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footer8.xml" ContentType="application/vnd.openxmlformats-officedocument.wordprocessingml.footer+xml"/>
  <Default Extension="emf" ContentType="image/x-emf"/>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EA" w:rsidRPr="003871EA" w:rsidRDefault="003871EA" w:rsidP="00504C13">
      <w:pPr>
        <w:spacing w:line="276" w:lineRule="auto"/>
        <w:ind w:left="709"/>
        <w:jc w:val="right"/>
        <w:rPr>
          <w:color w:val="000000"/>
          <w:sz w:val="28"/>
          <w:szCs w:val="28"/>
        </w:rPr>
      </w:pPr>
      <w:r w:rsidRPr="003871EA">
        <w:rPr>
          <w:color w:val="000000"/>
          <w:sz w:val="28"/>
          <w:szCs w:val="28"/>
        </w:rPr>
        <w:t xml:space="preserve">Приложение </w:t>
      </w:r>
    </w:p>
    <w:p w:rsidR="003871EA" w:rsidRPr="003871EA" w:rsidRDefault="003871EA" w:rsidP="00504C13">
      <w:pPr>
        <w:spacing w:line="276" w:lineRule="auto"/>
        <w:ind w:left="709"/>
        <w:jc w:val="right"/>
        <w:rPr>
          <w:color w:val="000000"/>
          <w:sz w:val="28"/>
          <w:szCs w:val="28"/>
        </w:rPr>
      </w:pPr>
      <w:r w:rsidRPr="003871EA">
        <w:rPr>
          <w:color w:val="000000"/>
          <w:sz w:val="28"/>
          <w:szCs w:val="28"/>
        </w:rPr>
        <w:t>к Решению Дум</w:t>
      </w:r>
      <w:bookmarkStart w:id="0" w:name="_GoBack"/>
      <w:bookmarkEnd w:id="0"/>
      <w:r w:rsidRPr="003871EA">
        <w:rPr>
          <w:color w:val="000000"/>
          <w:sz w:val="28"/>
          <w:szCs w:val="28"/>
        </w:rPr>
        <w:t>ы города Ханты-Мансийска</w:t>
      </w:r>
    </w:p>
    <w:p w:rsidR="003871EA" w:rsidRPr="003871EA" w:rsidRDefault="00385A6E" w:rsidP="00504C13">
      <w:pPr>
        <w:widowControl w:val="0"/>
        <w:spacing w:line="276" w:lineRule="auto"/>
        <w:jc w:val="right"/>
        <w:rPr>
          <w:bCs/>
          <w:color w:val="000000"/>
          <w:sz w:val="28"/>
          <w:szCs w:val="28"/>
          <w:lang w:bidi="en-US"/>
        </w:rPr>
      </w:pPr>
      <w:r>
        <w:rPr>
          <w:color w:val="000000"/>
          <w:sz w:val="28"/>
          <w:szCs w:val="28"/>
        </w:rPr>
        <w:t xml:space="preserve">от 22 декабря </w:t>
      </w:r>
      <w:r w:rsidR="003871EA" w:rsidRPr="003871EA">
        <w:rPr>
          <w:color w:val="000000"/>
          <w:sz w:val="28"/>
          <w:szCs w:val="28"/>
        </w:rPr>
        <w:t>2014</w:t>
      </w:r>
      <w:r w:rsidR="00CE2FA9">
        <w:rPr>
          <w:color w:val="000000"/>
          <w:sz w:val="28"/>
          <w:szCs w:val="28"/>
        </w:rPr>
        <w:t xml:space="preserve"> года</w:t>
      </w:r>
      <w:r>
        <w:rPr>
          <w:color w:val="000000"/>
          <w:sz w:val="28"/>
          <w:szCs w:val="28"/>
        </w:rPr>
        <w:t xml:space="preserve"> № 567</w:t>
      </w:r>
      <w:r w:rsidR="003871EA" w:rsidRPr="003871EA">
        <w:rPr>
          <w:color w:val="000000"/>
          <w:sz w:val="28"/>
          <w:szCs w:val="28"/>
        </w:rPr>
        <w:t xml:space="preserve"> - V РД</w:t>
      </w: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КОМПЛЕКСНАЯ ПРОГРАММА</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СОЦИАЛЬНО-ЭКОНОМИЧЕСКОГО РАЗВИТИЯ</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ГОРОДА ХАНТЫ-МАНСИЙСКА</w:t>
      </w:r>
    </w:p>
    <w:p w:rsidR="003871EA" w:rsidRPr="003871EA" w:rsidRDefault="003871EA" w:rsidP="003871EA">
      <w:pPr>
        <w:widowControl w:val="0"/>
        <w:jc w:val="center"/>
        <w:rPr>
          <w:rFonts w:eastAsia="Calibri"/>
          <w:b/>
          <w:bCs/>
          <w:color w:val="000000"/>
          <w:sz w:val="32"/>
          <w:szCs w:val="32"/>
          <w:lang w:eastAsia="en-US" w:bidi="en-US"/>
        </w:rPr>
      </w:pPr>
      <w:r w:rsidRPr="003871EA">
        <w:rPr>
          <w:rFonts w:eastAsia="Calibri"/>
          <w:b/>
          <w:bCs/>
          <w:color w:val="000000"/>
          <w:sz w:val="32"/>
          <w:szCs w:val="32"/>
          <w:lang w:eastAsia="en-US" w:bidi="en-US"/>
        </w:rPr>
        <w:t>ДО 2020 ГОДА</w:t>
      </w: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p>
    <w:p w:rsidR="003871EA" w:rsidRPr="003871EA" w:rsidRDefault="003871EA" w:rsidP="003871EA">
      <w:pPr>
        <w:widowControl w:val="0"/>
        <w:jc w:val="center"/>
        <w:rPr>
          <w:bCs/>
          <w:color w:val="000000"/>
          <w:sz w:val="28"/>
          <w:szCs w:val="28"/>
          <w:lang w:bidi="en-US"/>
        </w:rPr>
      </w:pPr>
      <w:r w:rsidRPr="003871EA">
        <w:rPr>
          <w:bCs/>
          <w:color w:val="000000"/>
          <w:sz w:val="28"/>
          <w:szCs w:val="28"/>
          <w:lang w:bidi="en-US"/>
        </w:rPr>
        <w:t>Ханты-Мансийск</w:t>
      </w:r>
    </w:p>
    <w:p w:rsidR="003871EA" w:rsidRPr="003871EA" w:rsidRDefault="003871EA" w:rsidP="003871EA">
      <w:pPr>
        <w:widowControl w:val="0"/>
        <w:jc w:val="center"/>
        <w:rPr>
          <w:bCs/>
          <w:color w:val="000000"/>
          <w:sz w:val="28"/>
          <w:szCs w:val="28"/>
          <w:lang w:bidi="en-US"/>
        </w:rPr>
      </w:pPr>
      <w:r w:rsidRPr="003871EA">
        <w:rPr>
          <w:bCs/>
          <w:color w:val="000000"/>
          <w:sz w:val="28"/>
          <w:szCs w:val="28"/>
          <w:lang w:bidi="en-US"/>
        </w:rPr>
        <w:t>2014</w:t>
      </w:r>
    </w:p>
    <w:p w:rsidR="003871EA" w:rsidRPr="003871EA" w:rsidRDefault="003871EA" w:rsidP="003871EA">
      <w:pPr>
        <w:widowControl w:val="0"/>
        <w:jc w:val="center"/>
        <w:rPr>
          <w:rFonts w:eastAsia="Calibri"/>
          <w:noProof/>
          <w:color w:val="000000"/>
          <w:sz w:val="22"/>
          <w:szCs w:val="22"/>
          <w:lang w:eastAsia="en-US" w:bidi="en-US"/>
        </w:rPr>
      </w:pPr>
      <w:r w:rsidRPr="003871EA">
        <w:rPr>
          <w:b/>
          <w:bCs/>
          <w:color w:val="000000"/>
          <w:lang w:eastAsia="en-US"/>
        </w:rPr>
        <w:br w:type="page"/>
      </w:r>
      <w:r w:rsidR="00E4665F">
        <w:rPr>
          <w:b/>
          <w:bCs/>
          <w:color w:val="000000"/>
          <w:lang w:eastAsia="en-US"/>
        </w:rPr>
        <w:lastRenderedPageBreak/>
        <w:t>Паспорт К</w:t>
      </w:r>
      <w:r w:rsidRPr="003871EA">
        <w:rPr>
          <w:b/>
          <w:bCs/>
          <w:color w:val="000000"/>
          <w:lang w:eastAsia="en-US"/>
        </w:rPr>
        <w:t xml:space="preserve">омплексной Программы социально-экономического развития города Ханты-Мансийска до 2020 года </w:t>
      </w:r>
    </w:p>
    <w:p w:rsidR="003871EA" w:rsidRPr="003871EA" w:rsidRDefault="003871EA" w:rsidP="003871EA">
      <w:pPr>
        <w:widowControl w:val="0"/>
        <w:ind w:firstLine="708"/>
        <w:jc w:val="center"/>
        <w:rPr>
          <w:b/>
          <w:bCs/>
          <w:color w:val="000000"/>
          <w:lang w:eastAsia="en-US"/>
        </w:rPr>
      </w:pPr>
    </w:p>
    <w:tbl>
      <w:tblPr>
        <w:tblpPr w:leftFromText="181" w:rightFromText="181" w:vertAnchor="text" w:horzAnchor="margin" w:tblpXSpec="right" w:tblpY="12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9"/>
        <w:gridCol w:w="5638"/>
      </w:tblGrid>
      <w:tr w:rsidR="003871EA" w:rsidRPr="003871EA" w:rsidTr="003871EA">
        <w:trPr>
          <w:trHeight w:val="354"/>
        </w:trPr>
        <w:tc>
          <w:tcPr>
            <w:tcW w:w="2219" w:type="pct"/>
            <w:vAlign w:val="center"/>
          </w:tcPr>
          <w:p w:rsidR="003871EA" w:rsidRPr="003871EA" w:rsidRDefault="003871EA" w:rsidP="003871EA">
            <w:pPr>
              <w:widowControl w:val="0"/>
              <w:tabs>
                <w:tab w:val="left" w:pos="1985"/>
              </w:tabs>
              <w:rPr>
                <w:color w:val="000000"/>
              </w:rPr>
            </w:pPr>
            <w:r w:rsidRPr="003871EA">
              <w:rPr>
                <w:color w:val="000000"/>
              </w:rPr>
              <w:t>Наименование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 xml:space="preserve">Комплексная Программа социально-экономического развития города Ханты-Мансийска до 2020 года </w:t>
            </w:r>
            <w:r w:rsidRPr="003871EA">
              <w:rPr>
                <w:rFonts w:eastAsia="Calibri"/>
                <w:bCs/>
                <w:color w:val="000000"/>
                <w:lang w:eastAsia="en-US"/>
              </w:rPr>
              <w:t>(далее - Программа)</w:t>
            </w:r>
          </w:p>
        </w:tc>
      </w:tr>
      <w:tr w:rsidR="003871EA" w:rsidRPr="003871EA" w:rsidTr="003871EA">
        <w:trPr>
          <w:trHeight w:val="373"/>
        </w:trPr>
        <w:tc>
          <w:tcPr>
            <w:tcW w:w="2219" w:type="pct"/>
            <w:vAlign w:val="center"/>
          </w:tcPr>
          <w:p w:rsidR="003871EA" w:rsidRPr="003871EA" w:rsidRDefault="003871EA" w:rsidP="003871EA">
            <w:pPr>
              <w:widowControl w:val="0"/>
              <w:rPr>
                <w:rFonts w:eastAsia="Calibri"/>
                <w:b/>
                <w:color w:val="000000"/>
                <w:lang w:eastAsia="en-US"/>
              </w:rPr>
            </w:pPr>
            <w:r w:rsidRPr="003871EA">
              <w:rPr>
                <w:rFonts w:eastAsia="Calibri"/>
                <w:color w:val="000000"/>
                <w:lang w:eastAsia="en-US"/>
              </w:rPr>
              <w:t>Правовое обоснование для разработки Программы</w:t>
            </w:r>
          </w:p>
        </w:tc>
        <w:tc>
          <w:tcPr>
            <w:tcW w:w="2781" w:type="pct"/>
          </w:tcPr>
          <w:p w:rsidR="003871EA" w:rsidRPr="003871EA" w:rsidRDefault="003871EA" w:rsidP="003871EA">
            <w:pPr>
              <w:widowControl w:val="0"/>
              <w:shd w:val="clear" w:color="auto" w:fill="FFFFFF"/>
              <w:jc w:val="both"/>
              <w:rPr>
                <w:color w:val="000000"/>
              </w:rPr>
            </w:pPr>
            <w:bookmarkStart w:id="1" w:name="_Toc403412914"/>
            <w:r w:rsidRPr="003871EA">
              <w:rPr>
                <w:color w:val="000000"/>
              </w:rPr>
              <w:t>Федеральный закон от 06.10.2003 № 131-ФЗ «Об общих принципах организации местного самоуправления в Российской Федерации».</w:t>
            </w:r>
          </w:p>
          <w:p w:rsidR="003871EA" w:rsidRPr="003871EA" w:rsidRDefault="003871EA" w:rsidP="003871EA">
            <w:pPr>
              <w:widowControl w:val="0"/>
              <w:shd w:val="clear" w:color="auto" w:fill="FFFFFF"/>
              <w:jc w:val="both"/>
              <w:rPr>
                <w:color w:val="000000"/>
              </w:rPr>
            </w:pPr>
            <w:r w:rsidRPr="003871EA">
              <w:rPr>
                <w:color w:val="000000"/>
              </w:rPr>
              <w:t>Федеральный закон Российской Федерации от 28.06.2014 №172-ФЗ «О стратегическом планировании в Российской Федерации».</w:t>
            </w:r>
            <w:bookmarkEnd w:id="1"/>
          </w:p>
          <w:p w:rsidR="003871EA" w:rsidRPr="003871EA" w:rsidRDefault="003871EA" w:rsidP="003871EA">
            <w:pPr>
              <w:widowControl w:val="0"/>
              <w:shd w:val="clear" w:color="auto" w:fill="FFFFFF"/>
              <w:jc w:val="both"/>
              <w:rPr>
                <w:color w:val="000000"/>
              </w:rPr>
            </w:pPr>
            <w:r w:rsidRPr="003871EA">
              <w:rPr>
                <w:color w:val="000000"/>
              </w:rPr>
              <w:t>Устав города Ханты-Мансийска.</w:t>
            </w:r>
          </w:p>
          <w:p w:rsidR="003871EA" w:rsidRPr="003871EA" w:rsidRDefault="003871EA" w:rsidP="003871EA">
            <w:pPr>
              <w:widowControl w:val="0"/>
              <w:shd w:val="clear" w:color="auto" w:fill="FFFFFF"/>
              <w:jc w:val="both"/>
              <w:rPr>
                <w:color w:val="000000"/>
              </w:rPr>
            </w:pPr>
            <w:bookmarkStart w:id="2" w:name="_Toc403412915"/>
            <w:r w:rsidRPr="003871EA">
              <w:rPr>
                <w:color w:val="000000"/>
              </w:rPr>
              <w:t>Решение Думы города Ханты-Мансийска от 28.05.2010 № 987 «О порядке разработки, утверждения и реализации программы развития города Ханты-Мансийска».</w:t>
            </w:r>
          </w:p>
          <w:p w:rsidR="003871EA" w:rsidRPr="003871EA" w:rsidRDefault="003871EA" w:rsidP="003871EA">
            <w:pPr>
              <w:widowControl w:val="0"/>
              <w:shd w:val="clear" w:color="auto" w:fill="FFFFFF"/>
              <w:jc w:val="both"/>
              <w:rPr>
                <w:color w:val="000000"/>
              </w:rPr>
            </w:pPr>
            <w:r w:rsidRPr="003871EA">
              <w:rPr>
                <w:color w:val="000000"/>
              </w:rPr>
              <w:t>Решение Думы города Ханты-Мансийска от 16.12.2011 №141 «О Стратегии социально-экономического развития города Ханты-Мансийска до 2020 года»</w:t>
            </w:r>
            <w:bookmarkEnd w:id="2"/>
            <w:r w:rsidRPr="003871EA">
              <w:rPr>
                <w:color w:val="000000"/>
              </w:rPr>
              <w:t>.</w:t>
            </w:r>
          </w:p>
        </w:tc>
      </w:tr>
      <w:tr w:rsidR="003871EA" w:rsidRPr="003871EA" w:rsidTr="003871EA">
        <w:trPr>
          <w:trHeight w:val="373"/>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Заказчик Программы</w:t>
            </w:r>
          </w:p>
        </w:tc>
        <w:tc>
          <w:tcPr>
            <w:tcW w:w="2781" w:type="pct"/>
          </w:tcPr>
          <w:p w:rsidR="003871EA" w:rsidRPr="003871EA" w:rsidRDefault="003871EA" w:rsidP="003871EA">
            <w:pPr>
              <w:widowControl w:val="0"/>
              <w:shd w:val="clear" w:color="auto" w:fill="FFFFFF"/>
              <w:rPr>
                <w:color w:val="000000"/>
              </w:rPr>
            </w:pPr>
            <w:bookmarkStart w:id="3" w:name="_Toc403412916"/>
            <w:r w:rsidRPr="003871EA">
              <w:rPr>
                <w:color w:val="000000"/>
              </w:rPr>
              <w:t>Администрация города Ханты-Мансийска</w:t>
            </w:r>
            <w:bookmarkEnd w:id="3"/>
          </w:p>
        </w:tc>
      </w:tr>
      <w:tr w:rsidR="003871EA" w:rsidRPr="003871EA" w:rsidTr="003871EA">
        <w:trPr>
          <w:trHeight w:val="407"/>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Разработчик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Федеральное государственное бюджетное образовательное учреждение высшего профессионального образования «Югорский государственный университет»</w:t>
            </w:r>
          </w:p>
        </w:tc>
      </w:tr>
      <w:tr w:rsidR="003871EA" w:rsidRPr="003871EA" w:rsidTr="003871EA">
        <w:trPr>
          <w:trHeight w:val="407"/>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Исполнитель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Администрация города Ханты-Мансийска</w:t>
            </w:r>
          </w:p>
        </w:tc>
      </w:tr>
      <w:tr w:rsidR="003871EA" w:rsidRPr="003871EA" w:rsidTr="003871EA">
        <w:trPr>
          <w:trHeight w:val="471"/>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Координатор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Управление экономического развития и инвестиций Администрации города Ханты-Мансийска</w:t>
            </w:r>
          </w:p>
        </w:tc>
      </w:tr>
      <w:tr w:rsidR="003871EA" w:rsidRPr="003871EA" w:rsidTr="003871EA">
        <w:trPr>
          <w:trHeight w:val="3264"/>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Основная цель и задачи Программы</w:t>
            </w:r>
          </w:p>
        </w:tc>
        <w:tc>
          <w:tcPr>
            <w:tcW w:w="2781" w:type="pct"/>
          </w:tcPr>
          <w:p w:rsidR="003871EA" w:rsidRPr="003871EA" w:rsidRDefault="003871EA" w:rsidP="003871EA">
            <w:pPr>
              <w:widowControl w:val="0"/>
              <w:jc w:val="both"/>
              <w:rPr>
                <w:rFonts w:eastAsia="Calibri"/>
                <w:color w:val="000000"/>
                <w:lang w:eastAsia="en-US"/>
              </w:rPr>
            </w:pPr>
            <w:r w:rsidRPr="003871EA">
              <w:rPr>
                <w:rFonts w:eastAsia="Calibri"/>
                <w:color w:val="000000"/>
                <w:lang w:eastAsia="en-US"/>
              </w:rPr>
              <w:t>Цель Программы – развитие города, комфортного для жизни и работы современных и будущих его жителей.</w:t>
            </w:r>
          </w:p>
          <w:p w:rsidR="003871EA" w:rsidRPr="003871EA" w:rsidRDefault="003871EA" w:rsidP="003871EA">
            <w:pPr>
              <w:widowControl w:val="0"/>
              <w:jc w:val="both"/>
              <w:rPr>
                <w:color w:val="000000"/>
              </w:rPr>
            </w:pPr>
            <w:r w:rsidRPr="003871EA">
              <w:rPr>
                <w:color w:val="000000"/>
              </w:rPr>
              <w:t xml:space="preserve">Приоритетные задачи Программы: </w:t>
            </w:r>
          </w:p>
          <w:p w:rsidR="003871EA" w:rsidRPr="003871EA" w:rsidRDefault="003871EA" w:rsidP="003871EA">
            <w:pPr>
              <w:widowControl w:val="0"/>
              <w:jc w:val="both"/>
              <w:rPr>
                <w:color w:val="000000"/>
              </w:rPr>
            </w:pPr>
            <w:r w:rsidRPr="003871EA">
              <w:rPr>
                <w:color w:val="000000"/>
              </w:rPr>
              <w:t>I. Удовлетворение базовых потребностей горожан.</w:t>
            </w:r>
          </w:p>
          <w:p w:rsidR="003871EA" w:rsidRPr="003871EA" w:rsidRDefault="003871EA" w:rsidP="003871EA">
            <w:pPr>
              <w:widowControl w:val="0"/>
              <w:jc w:val="both"/>
              <w:rPr>
                <w:color w:val="000000"/>
              </w:rPr>
            </w:pPr>
            <w:r w:rsidRPr="003871EA">
              <w:rPr>
                <w:color w:val="000000"/>
                <w:lang w:val="en-US"/>
              </w:rPr>
              <w:t>II</w:t>
            </w:r>
            <w:r w:rsidRPr="003871EA">
              <w:rPr>
                <w:color w:val="000000"/>
              </w:rPr>
              <w:t>. Совершенствование городской среды и эстетики места.</w:t>
            </w:r>
          </w:p>
          <w:p w:rsidR="003871EA" w:rsidRPr="003871EA" w:rsidRDefault="003871EA" w:rsidP="003871EA">
            <w:pPr>
              <w:widowControl w:val="0"/>
              <w:jc w:val="both"/>
              <w:rPr>
                <w:color w:val="000000"/>
              </w:rPr>
            </w:pPr>
            <w:r w:rsidRPr="003871EA">
              <w:rPr>
                <w:color w:val="000000"/>
                <w:lang w:val="en-US"/>
              </w:rPr>
              <w:t>III</w:t>
            </w:r>
            <w:r w:rsidRPr="003871EA">
              <w:rPr>
                <w:color w:val="000000"/>
              </w:rPr>
              <w:t>. Обеспечение открытости города и толерантности местного сообщества.</w:t>
            </w:r>
          </w:p>
          <w:p w:rsidR="003871EA" w:rsidRPr="003871EA" w:rsidRDefault="003871EA" w:rsidP="003871EA">
            <w:pPr>
              <w:widowControl w:val="0"/>
              <w:jc w:val="both"/>
              <w:rPr>
                <w:color w:val="000000"/>
              </w:rPr>
            </w:pPr>
            <w:r w:rsidRPr="003871EA">
              <w:rPr>
                <w:color w:val="000000"/>
                <w:lang w:val="en-US"/>
              </w:rPr>
              <w:t>IV</w:t>
            </w:r>
            <w:r w:rsidRPr="003871EA">
              <w:rPr>
                <w:color w:val="000000"/>
              </w:rPr>
              <w:t>. Обеспечение экономической и физической безопасности.</w:t>
            </w:r>
          </w:p>
          <w:p w:rsidR="003871EA" w:rsidRPr="003871EA" w:rsidRDefault="003871EA" w:rsidP="003871EA">
            <w:pPr>
              <w:widowControl w:val="0"/>
              <w:jc w:val="both"/>
              <w:rPr>
                <w:rFonts w:eastAsia="Calibri"/>
                <w:color w:val="000000"/>
                <w:lang w:eastAsia="en-US"/>
              </w:rPr>
            </w:pPr>
            <w:r w:rsidRPr="003871EA">
              <w:rPr>
                <w:rFonts w:eastAsia="Calibri"/>
                <w:color w:val="000000"/>
                <w:lang w:val="en-US" w:eastAsia="en-US"/>
              </w:rPr>
              <w:t>V</w:t>
            </w:r>
            <w:r w:rsidRPr="003871EA">
              <w:rPr>
                <w:rFonts w:eastAsia="Calibri"/>
                <w:color w:val="000000"/>
                <w:lang w:eastAsia="en-US"/>
              </w:rPr>
              <w:t>. Обеспечение лидерства власти и соуправления местного сообщества</w:t>
            </w:r>
          </w:p>
        </w:tc>
      </w:tr>
      <w:tr w:rsidR="003871EA" w:rsidRPr="003871EA" w:rsidTr="003871EA">
        <w:trPr>
          <w:trHeight w:val="2574"/>
        </w:trPr>
        <w:tc>
          <w:tcPr>
            <w:tcW w:w="2219" w:type="pct"/>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lastRenderedPageBreak/>
              <w:t>Сроки и этапы реализации программы</w:t>
            </w:r>
          </w:p>
        </w:tc>
        <w:tc>
          <w:tcPr>
            <w:tcW w:w="2781" w:type="pct"/>
          </w:tcPr>
          <w:p w:rsidR="003871EA" w:rsidRPr="003871EA" w:rsidRDefault="003871EA" w:rsidP="003871EA">
            <w:pPr>
              <w:widowControl w:val="0"/>
              <w:jc w:val="both"/>
              <w:rPr>
                <w:color w:val="000000"/>
              </w:rPr>
            </w:pPr>
            <w:r w:rsidRPr="003871EA">
              <w:rPr>
                <w:color w:val="000000"/>
              </w:rPr>
              <w:t xml:space="preserve">Реализация Программы пройдет в два этапа. </w:t>
            </w:r>
          </w:p>
          <w:p w:rsidR="003871EA" w:rsidRPr="003871EA" w:rsidRDefault="003871EA" w:rsidP="003871EA">
            <w:pPr>
              <w:widowControl w:val="0"/>
              <w:jc w:val="both"/>
              <w:rPr>
                <w:color w:val="000000"/>
              </w:rPr>
            </w:pPr>
            <w:r w:rsidRPr="003871EA">
              <w:rPr>
                <w:color w:val="000000"/>
              </w:rPr>
              <w:t xml:space="preserve">Первый этап (2014-2016 годы) – подготовительный: перерабатываются муниципальные программы, принимаются необходимые нормативные правовые акты. </w:t>
            </w:r>
          </w:p>
          <w:p w:rsidR="003871EA" w:rsidRPr="003871EA" w:rsidRDefault="003871EA" w:rsidP="003871EA">
            <w:pPr>
              <w:widowControl w:val="0"/>
              <w:jc w:val="both"/>
              <w:rPr>
                <w:color w:val="000000"/>
              </w:rPr>
            </w:pPr>
            <w:r w:rsidRPr="003871EA">
              <w:rPr>
                <w:color w:val="000000"/>
              </w:rPr>
              <w:t>Второй этап (2017-2020 годы) - реализация мероприятий программы, повышение роли инновационных (интенсивных) факторов роста и развития</w:t>
            </w:r>
          </w:p>
        </w:tc>
      </w:tr>
      <w:tr w:rsidR="003871EA" w:rsidRPr="003871EA" w:rsidTr="003871EA">
        <w:trPr>
          <w:trHeight w:val="529"/>
        </w:trPr>
        <w:tc>
          <w:tcPr>
            <w:tcW w:w="2219" w:type="pct"/>
            <w:tcBorders>
              <w:bottom w:val="single" w:sz="4" w:space="0" w:color="auto"/>
            </w:tcBorders>
            <w:vAlign w:val="center"/>
          </w:tcPr>
          <w:p w:rsidR="003871EA" w:rsidRPr="003871EA" w:rsidRDefault="003871EA" w:rsidP="003871EA">
            <w:pPr>
              <w:widowControl w:val="0"/>
              <w:rPr>
                <w:rFonts w:eastAsia="Calibri"/>
                <w:color w:val="000000"/>
                <w:lang w:eastAsia="en-US"/>
              </w:rPr>
            </w:pPr>
            <w:r w:rsidRPr="003871EA">
              <w:rPr>
                <w:rFonts w:eastAsia="Calibri"/>
                <w:color w:val="000000"/>
                <w:lang w:eastAsia="en-US"/>
              </w:rPr>
              <w:t>Объемы и источники финансирования программы</w:t>
            </w:r>
          </w:p>
        </w:tc>
        <w:tc>
          <w:tcPr>
            <w:tcW w:w="2781" w:type="pct"/>
            <w:tcBorders>
              <w:bottom w:val="single" w:sz="4" w:space="0" w:color="auto"/>
            </w:tcBorders>
          </w:tcPr>
          <w:p w:rsidR="003871EA" w:rsidRPr="003871EA" w:rsidRDefault="003871EA" w:rsidP="003871EA">
            <w:pPr>
              <w:widowControl w:val="0"/>
              <w:ind w:firstLine="288"/>
              <w:jc w:val="both"/>
              <w:rPr>
                <w:color w:val="000000"/>
              </w:rPr>
            </w:pPr>
            <w:r w:rsidRPr="003871EA">
              <w:rPr>
                <w:color w:val="000000"/>
              </w:rPr>
              <w:t>Общий объем финансирования, необходимый для реализации мероприятий Программы, составляет 83,6 млрд.руб., в том числе:</w:t>
            </w:r>
          </w:p>
          <w:p w:rsidR="003871EA" w:rsidRPr="003871EA" w:rsidRDefault="003871EA" w:rsidP="003871EA">
            <w:pPr>
              <w:widowControl w:val="0"/>
              <w:ind w:firstLine="288"/>
              <w:jc w:val="both"/>
              <w:rPr>
                <w:color w:val="000000"/>
              </w:rPr>
            </w:pPr>
            <w:r w:rsidRPr="003871EA">
              <w:rPr>
                <w:color w:val="000000"/>
              </w:rPr>
              <w:t>42,0 млрд.руб. – в рамках муниципальных программ города Ханты-Мансийска и государственных программ Ханты-Мансийского автономного округа – Югры с участием города Ханты-Мансийска (с учетом новых проектов);</w:t>
            </w:r>
          </w:p>
          <w:p w:rsidR="003871EA" w:rsidRPr="003871EA" w:rsidRDefault="003871EA" w:rsidP="003871EA">
            <w:pPr>
              <w:widowControl w:val="0"/>
              <w:ind w:firstLine="288"/>
              <w:jc w:val="both"/>
              <w:rPr>
                <w:color w:val="000000"/>
              </w:rPr>
            </w:pPr>
            <w:r w:rsidRPr="003871EA">
              <w:rPr>
                <w:color w:val="000000"/>
              </w:rPr>
              <w:t>5,5 млрд.руб. – в рамках Адресной инвестиционной программы Ханты-Мансийского автономного округа – Югры;</w:t>
            </w:r>
          </w:p>
          <w:p w:rsidR="003871EA" w:rsidRPr="003871EA" w:rsidRDefault="003871EA" w:rsidP="003871EA">
            <w:pPr>
              <w:widowControl w:val="0"/>
              <w:ind w:firstLine="288"/>
              <w:jc w:val="both"/>
              <w:rPr>
                <w:color w:val="000000"/>
              </w:rPr>
            </w:pPr>
            <w:r w:rsidRPr="003871EA">
              <w:rPr>
                <w:color w:val="000000"/>
              </w:rPr>
              <w:t>36,1 млрд.руб. – в рамках реализации инвестиционных проектов, за счет привлеченных средств.</w:t>
            </w:r>
          </w:p>
        </w:tc>
      </w:tr>
    </w:tbl>
    <w:p w:rsidR="003871EA" w:rsidRPr="003871EA" w:rsidRDefault="003871EA" w:rsidP="003871EA">
      <w:pPr>
        <w:widowControl w:val="0"/>
        <w:rPr>
          <w:color w:val="000000"/>
        </w:rPr>
      </w:pPr>
      <w:bookmarkStart w:id="4" w:name="_Toc363392836"/>
    </w:p>
    <w:p w:rsidR="003871EA" w:rsidRPr="003871EA" w:rsidRDefault="003871EA" w:rsidP="003871EA">
      <w:pPr>
        <w:widowControl w:val="0"/>
        <w:rPr>
          <w:b/>
          <w:color w:val="000000"/>
        </w:rPr>
      </w:pPr>
    </w:p>
    <w:p w:rsidR="003871EA" w:rsidRPr="003871EA" w:rsidRDefault="003871EA" w:rsidP="00053BC5">
      <w:pPr>
        <w:widowControl w:val="0"/>
        <w:spacing w:before="120" w:after="120"/>
        <w:rPr>
          <w:b/>
          <w:bCs/>
          <w:color w:val="000000"/>
          <w:sz w:val="28"/>
          <w:szCs w:val="28"/>
          <w:lang w:val="en-US"/>
        </w:rPr>
      </w:pPr>
      <w:r w:rsidRPr="003871EA">
        <w:rPr>
          <w:b/>
          <w:bCs/>
          <w:color w:val="000000"/>
          <w:sz w:val="28"/>
          <w:szCs w:val="28"/>
          <w:lang/>
        </w:rPr>
        <w:br w:type="page"/>
      </w:r>
      <w:r w:rsidRPr="003871EA">
        <w:rPr>
          <w:b/>
          <w:bCs/>
          <w:color w:val="000000"/>
          <w:sz w:val="28"/>
          <w:szCs w:val="28"/>
          <w:lang/>
        </w:rPr>
        <w:lastRenderedPageBreak/>
        <w:t>Оглавление</w:t>
      </w:r>
    </w:p>
    <w:p w:rsidR="003871EA" w:rsidRPr="00A94519" w:rsidRDefault="006C6432" w:rsidP="00053BC5">
      <w:pPr>
        <w:tabs>
          <w:tab w:val="right" w:leader="dot" w:pos="9345"/>
        </w:tabs>
        <w:spacing w:before="120" w:after="120"/>
        <w:jc w:val="both"/>
        <w:rPr>
          <w:noProof/>
          <w:color w:val="000000"/>
          <w:sz w:val="22"/>
          <w:szCs w:val="22"/>
        </w:rPr>
      </w:pPr>
      <w:r w:rsidRPr="00A94519">
        <w:rPr>
          <w:noProof/>
          <w:color w:val="000000"/>
          <w:lang w:eastAsia="en-US"/>
        </w:rPr>
        <w:fldChar w:fldCharType="begin"/>
      </w:r>
      <w:r w:rsidR="003871EA" w:rsidRPr="00A94519">
        <w:rPr>
          <w:noProof/>
          <w:color w:val="000000"/>
          <w:lang w:eastAsia="en-US"/>
        </w:rPr>
        <w:instrText xml:space="preserve"> TOC \o "1-3" \h \z \u </w:instrText>
      </w:r>
      <w:r w:rsidRPr="00A94519">
        <w:rPr>
          <w:noProof/>
          <w:color w:val="000000"/>
          <w:lang w:eastAsia="en-US"/>
        </w:rPr>
        <w:fldChar w:fldCharType="separate"/>
      </w:r>
      <w:hyperlink w:anchor="_Toc403470221" w:history="1">
        <w:r w:rsidR="003871EA" w:rsidRPr="00A94519">
          <w:rPr>
            <w:bCs/>
            <w:noProof/>
            <w:color w:val="000000"/>
            <w:lang w:eastAsia="en-US"/>
          </w:rPr>
          <w:t>Часть 1. Оценка существующей ситуации</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_Toc403470221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6</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2" w:history="1">
        <w:r w:rsidR="003871EA" w:rsidRPr="00A94519">
          <w:rPr>
            <w:bCs/>
            <w:noProof/>
            <w:color w:val="000000"/>
            <w:lang w:eastAsia="en-US"/>
          </w:rPr>
          <w:t>1.1.Анализ социально-экономического положения города за последние годы</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_Toc403470222 \h </w:instrText>
        </w:r>
        <w:r w:rsidRPr="00A94519">
          <w:rPr>
            <w:noProof/>
            <w:webHidden/>
            <w:color w:val="000000"/>
          </w:rPr>
        </w:r>
        <w:r w:rsidRPr="00A94519">
          <w:rPr>
            <w:noProof/>
            <w:webHidden/>
            <w:color w:val="000000"/>
          </w:rPr>
          <w:fldChar w:fldCharType="separate"/>
        </w:r>
        <w:r w:rsidR="00C80E28">
          <w:rPr>
            <w:noProof/>
            <w:webHidden/>
            <w:color w:val="000000"/>
          </w:rPr>
          <w:t>8</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3" w:history="1">
        <w:r w:rsidR="003871EA" w:rsidRPr="00A94519">
          <w:rPr>
            <w:bCs/>
            <w:noProof/>
            <w:color w:val="000000"/>
            <w:lang w:eastAsia="en-US"/>
          </w:rPr>
          <w:t>1.2. Анализ действующих мер по улучшению социально-экономического положения города Ханты-Мансийска, проводимых органами местного самоуправления и органами государственной власти Ханты-Мансийского автономного округа-Югры</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_Toc403470223 \h </w:instrText>
        </w:r>
        <w:r w:rsidRPr="00A94519">
          <w:rPr>
            <w:noProof/>
            <w:webHidden/>
            <w:color w:val="000000"/>
          </w:rPr>
        </w:r>
        <w:r w:rsidRPr="00A94519">
          <w:rPr>
            <w:noProof/>
            <w:webHidden/>
            <w:color w:val="000000"/>
          </w:rPr>
          <w:fldChar w:fldCharType="separate"/>
        </w:r>
        <w:r w:rsidR="00C80E28">
          <w:rPr>
            <w:noProof/>
            <w:webHidden/>
            <w:color w:val="000000"/>
          </w:rPr>
          <w:t>43</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4" w:history="1">
        <w:r w:rsidR="003871EA" w:rsidRPr="00A94519">
          <w:rPr>
            <w:bCs/>
            <w:noProof/>
            <w:color w:val="000000"/>
            <w:lang w:eastAsia="en-US"/>
          </w:rPr>
          <w:t>1.3. Анализ муниципальных программ города Ханты-Мансийска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_Toc403470224 \h </w:instrText>
        </w:r>
        <w:r w:rsidRPr="00A94519">
          <w:rPr>
            <w:noProof/>
            <w:webHidden/>
            <w:color w:val="000000"/>
          </w:rPr>
        </w:r>
        <w:r w:rsidRPr="00A94519">
          <w:rPr>
            <w:noProof/>
            <w:webHidden/>
            <w:color w:val="000000"/>
          </w:rPr>
          <w:fldChar w:fldCharType="separate"/>
        </w:r>
        <w:r w:rsidR="00C80E28">
          <w:rPr>
            <w:noProof/>
            <w:webHidden/>
            <w:color w:val="000000"/>
          </w:rPr>
          <w:t>45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5" w:history="1">
        <w:r w:rsidR="003871EA" w:rsidRPr="00A94519">
          <w:rPr>
            <w:bCs/>
            <w:noProof/>
            <w:color w:val="000000"/>
            <w:lang w:eastAsia="en-US"/>
          </w:rPr>
          <w:t xml:space="preserve">1.4. </w:t>
        </w:r>
        <w:r w:rsidR="003871EA" w:rsidRPr="00A94519">
          <w:rPr>
            <w:bCs/>
            <w:noProof/>
            <w:color w:val="000000"/>
          </w:rPr>
          <w:t>Оценка мероприятий действующих муниципальных программ города Ханты-Мансийска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_Toc403470225 \h </w:instrText>
        </w:r>
        <w:r w:rsidRPr="00A94519">
          <w:rPr>
            <w:noProof/>
            <w:webHidden/>
            <w:color w:val="000000"/>
          </w:rPr>
        </w:r>
        <w:r w:rsidRPr="00A94519">
          <w:rPr>
            <w:noProof/>
            <w:webHidden/>
            <w:color w:val="000000"/>
          </w:rPr>
          <w:fldChar w:fldCharType="separate"/>
        </w:r>
        <w:r w:rsidR="00C80E28">
          <w:rPr>
            <w:noProof/>
            <w:webHidden/>
            <w:color w:val="000000"/>
          </w:rPr>
          <w:t>53</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6" w:history="1">
        <w:r w:rsidR="003871EA" w:rsidRPr="00A94519">
          <w:rPr>
            <w:bCs/>
            <w:noProof/>
            <w:color w:val="000000"/>
            <w:lang w:eastAsia="en-US"/>
          </w:rPr>
          <w:t>1.5. Анализ основных проблем и конкурентных преимуществ города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_Toc403470226 \h </w:instrText>
        </w:r>
        <w:r w:rsidRPr="00A94519">
          <w:rPr>
            <w:noProof/>
            <w:webHidden/>
            <w:color w:val="000000"/>
          </w:rPr>
        </w:r>
        <w:r w:rsidRPr="00A94519">
          <w:rPr>
            <w:noProof/>
            <w:webHidden/>
            <w:color w:val="000000"/>
          </w:rPr>
          <w:fldChar w:fldCharType="separate"/>
        </w:r>
        <w:r w:rsidR="00C80E28">
          <w:rPr>
            <w:noProof/>
            <w:webHidden/>
            <w:color w:val="000000"/>
          </w:rPr>
          <w:t>91</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27" w:history="1">
        <w:r w:rsidR="003871EA" w:rsidRPr="00A94519">
          <w:rPr>
            <w:bCs/>
            <w:noProof/>
            <w:color w:val="000000"/>
            <w:lang w:eastAsia="en-US"/>
          </w:rPr>
          <w:t>1.6. Оценка перспектив развития города Ханты-Мансийска до 2030 года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_Toc403470227 \h </w:instrText>
        </w:r>
        <w:r w:rsidRPr="00A94519">
          <w:rPr>
            <w:noProof/>
            <w:webHidden/>
            <w:color w:val="000000"/>
          </w:rPr>
        </w:r>
        <w:r w:rsidRPr="00A94519">
          <w:rPr>
            <w:noProof/>
            <w:webHidden/>
            <w:color w:val="000000"/>
          </w:rPr>
          <w:fldChar w:fldCharType="separate"/>
        </w:r>
        <w:r w:rsidR="00C80E28">
          <w:rPr>
            <w:noProof/>
            <w:webHidden/>
            <w:color w:val="000000"/>
          </w:rPr>
          <w:t>96</w:t>
        </w:r>
        <w:r w:rsidRPr="00A94519">
          <w:rPr>
            <w:noProof/>
            <w:webHidden/>
            <w:color w:val="000000"/>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28" w:history="1">
        <w:r w:rsidR="003871EA" w:rsidRPr="00A94519">
          <w:rPr>
            <w:bCs/>
            <w:noProof/>
            <w:color w:val="000000"/>
            <w:lang w:eastAsia="en-US"/>
          </w:rPr>
          <w:t>Часть 2. Основные цели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_Toc403470228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101</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29" w:history="1">
        <w:r w:rsidR="003871EA" w:rsidRPr="00A94519">
          <w:rPr>
            <w:bCs/>
            <w:noProof/>
            <w:color w:val="000000"/>
            <w:lang w:eastAsia="en-US"/>
          </w:rPr>
          <w:t>Часть 3. Задачи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_Toc403470229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103</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30" w:history="1">
        <w:r w:rsidR="003871EA" w:rsidRPr="00A94519">
          <w:rPr>
            <w:bCs/>
            <w:noProof/>
            <w:color w:val="000000"/>
            <w:lang w:eastAsia="en-US"/>
          </w:rPr>
          <w:t>Часть 4. Сроки и этапы реализации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_Toc403470230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107</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31" w:history="1">
        <w:r w:rsidR="003871EA" w:rsidRPr="00A94519">
          <w:rPr>
            <w:bCs/>
            <w:noProof/>
            <w:color w:val="000000"/>
            <w:lang w:eastAsia="en-US"/>
          </w:rPr>
          <w:t>Часть 5. Перечень мероприятий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_Toc403470231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107</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32" w:history="1">
        <w:r w:rsidR="003871EA" w:rsidRPr="00A94519">
          <w:rPr>
            <w:bCs/>
            <w:noProof/>
            <w:color w:val="000000"/>
            <w:lang w:eastAsia="en-US"/>
          </w:rPr>
          <w:t>5.1. Принципы реорганизации системы мероприятий целевых программ города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_Toc403470232 \h </w:instrText>
        </w:r>
        <w:r w:rsidRPr="00A94519">
          <w:rPr>
            <w:noProof/>
            <w:webHidden/>
            <w:color w:val="000000"/>
          </w:rPr>
        </w:r>
        <w:r w:rsidRPr="00A94519">
          <w:rPr>
            <w:noProof/>
            <w:webHidden/>
            <w:color w:val="000000"/>
          </w:rPr>
          <w:fldChar w:fldCharType="separate"/>
        </w:r>
        <w:r w:rsidR="00C80E28">
          <w:rPr>
            <w:noProof/>
            <w:webHidden/>
            <w:color w:val="000000"/>
          </w:rPr>
          <w:t>110</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33" w:history="1">
        <w:r w:rsidR="003871EA" w:rsidRPr="00A94519">
          <w:rPr>
            <w:bCs/>
            <w:noProof/>
            <w:color w:val="000000"/>
          </w:rPr>
          <w:t>5.2. Принципы формирования системы новых проектов и программных мероприятий</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_Toc403470233 \h </w:instrText>
        </w:r>
        <w:r w:rsidRPr="00A94519">
          <w:rPr>
            <w:noProof/>
            <w:webHidden/>
            <w:color w:val="000000"/>
          </w:rPr>
        </w:r>
        <w:r w:rsidRPr="00A94519">
          <w:rPr>
            <w:noProof/>
            <w:webHidden/>
            <w:color w:val="000000"/>
          </w:rPr>
          <w:fldChar w:fldCharType="separate"/>
        </w:r>
        <w:r w:rsidR="00C80E28">
          <w:rPr>
            <w:noProof/>
            <w:webHidden/>
            <w:color w:val="000000"/>
          </w:rPr>
          <w:t>111</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34" w:history="1">
        <w:r w:rsidR="003871EA" w:rsidRPr="00A94519">
          <w:rPr>
            <w:bCs/>
            <w:noProof/>
            <w:color w:val="000000"/>
          </w:rPr>
          <w:t>5.3. Характеристика новых проектов и мероприятий Программы при базовом варианте социально-экономического развития города Ханты-Мансийска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_Toc403470234 \h </w:instrText>
        </w:r>
        <w:r w:rsidRPr="00A94519">
          <w:rPr>
            <w:noProof/>
            <w:webHidden/>
            <w:color w:val="000000"/>
          </w:rPr>
        </w:r>
        <w:r w:rsidRPr="00A94519">
          <w:rPr>
            <w:noProof/>
            <w:webHidden/>
            <w:color w:val="000000"/>
          </w:rPr>
          <w:fldChar w:fldCharType="separate"/>
        </w:r>
        <w:r w:rsidR="00C80E28">
          <w:rPr>
            <w:noProof/>
            <w:webHidden/>
            <w:color w:val="000000"/>
          </w:rPr>
          <w:t>115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567"/>
        <w:rPr>
          <w:noProof/>
          <w:color w:val="000000"/>
          <w:sz w:val="22"/>
          <w:szCs w:val="22"/>
        </w:rPr>
      </w:pPr>
      <w:hyperlink w:anchor="_Toc403470235" w:history="1">
        <w:r w:rsidR="003871EA" w:rsidRPr="00A94519">
          <w:rPr>
            <w:bCs/>
            <w:i/>
            <w:noProof/>
            <w:color w:val="000000"/>
          </w:rPr>
          <w:t>Задача 1: Удовлетворение базовых потребностей горожан</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_Toc403470235 \h </w:instrText>
        </w:r>
        <w:r w:rsidRPr="00A94519">
          <w:rPr>
            <w:noProof/>
            <w:webHidden/>
            <w:color w:val="000000"/>
          </w:rPr>
        </w:r>
        <w:r w:rsidRPr="00A94519">
          <w:rPr>
            <w:noProof/>
            <w:webHidden/>
            <w:color w:val="000000"/>
          </w:rPr>
          <w:fldChar w:fldCharType="separate"/>
        </w:r>
        <w:r w:rsidR="00C80E28">
          <w:rPr>
            <w:noProof/>
            <w:webHidden/>
            <w:color w:val="000000"/>
          </w:rPr>
          <w:t>115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567"/>
        <w:rPr>
          <w:noProof/>
          <w:color w:val="000000"/>
          <w:sz w:val="22"/>
          <w:szCs w:val="22"/>
        </w:rPr>
      </w:pPr>
      <w:hyperlink w:anchor="_Toc403470236" w:history="1">
        <w:r w:rsidR="003871EA" w:rsidRPr="00A94519">
          <w:rPr>
            <w:bCs/>
            <w:i/>
            <w:noProof/>
            <w:color w:val="000000"/>
          </w:rPr>
          <w:t>Задача 2. Совершенствование городской среды</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_Toc403470236 \h </w:instrText>
        </w:r>
        <w:r w:rsidRPr="00A94519">
          <w:rPr>
            <w:noProof/>
            <w:webHidden/>
            <w:color w:val="000000"/>
          </w:rPr>
        </w:r>
        <w:r w:rsidRPr="00A94519">
          <w:rPr>
            <w:noProof/>
            <w:webHidden/>
            <w:color w:val="000000"/>
          </w:rPr>
          <w:fldChar w:fldCharType="separate"/>
        </w:r>
        <w:r w:rsidR="00C80E28">
          <w:rPr>
            <w:noProof/>
            <w:webHidden/>
            <w:color w:val="000000"/>
          </w:rPr>
          <w:t>125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567"/>
        <w:rPr>
          <w:noProof/>
          <w:color w:val="000000"/>
          <w:sz w:val="22"/>
          <w:szCs w:val="22"/>
        </w:rPr>
      </w:pPr>
      <w:hyperlink w:anchor="_Toc403470237" w:history="1">
        <w:r w:rsidR="003871EA" w:rsidRPr="00A94519">
          <w:rPr>
            <w:bCs/>
            <w:i/>
            <w:noProof/>
            <w:color w:val="000000"/>
          </w:rPr>
          <w:t>Задача 3. Обеспечение открытости города и толерантности местного сообщества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_Toc403470237 \h </w:instrText>
        </w:r>
        <w:r w:rsidRPr="00A94519">
          <w:rPr>
            <w:noProof/>
            <w:webHidden/>
            <w:color w:val="000000"/>
          </w:rPr>
        </w:r>
        <w:r w:rsidRPr="00A94519">
          <w:rPr>
            <w:noProof/>
            <w:webHidden/>
            <w:color w:val="000000"/>
          </w:rPr>
          <w:fldChar w:fldCharType="separate"/>
        </w:r>
        <w:r w:rsidR="00C80E28">
          <w:rPr>
            <w:noProof/>
            <w:webHidden/>
            <w:color w:val="000000"/>
          </w:rPr>
          <w:t>140</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567"/>
        <w:rPr>
          <w:noProof/>
          <w:color w:val="000000"/>
          <w:sz w:val="22"/>
          <w:szCs w:val="22"/>
        </w:rPr>
      </w:pPr>
      <w:hyperlink w:anchor="_Toc403470238" w:history="1">
        <w:r w:rsidR="003871EA" w:rsidRPr="00A94519">
          <w:rPr>
            <w:bCs/>
            <w:i/>
            <w:noProof/>
            <w:color w:val="000000"/>
          </w:rPr>
          <w:t>Задача 4. Обеспечение экономической и физической безопасности</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_Toc403470238 \h </w:instrText>
        </w:r>
        <w:r w:rsidRPr="00A94519">
          <w:rPr>
            <w:noProof/>
            <w:webHidden/>
            <w:color w:val="000000"/>
          </w:rPr>
        </w:r>
        <w:r w:rsidRPr="00A94519">
          <w:rPr>
            <w:noProof/>
            <w:webHidden/>
            <w:color w:val="000000"/>
          </w:rPr>
          <w:fldChar w:fldCharType="separate"/>
        </w:r>
        <w:r w:rsidR="00C80E28">
          <w:rPr>
            <w:noProof/>
            <w:webHidden/>
            <w:color w:val="000000"/>
          </w:rPr>
          <w:t>145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567"/>
        <w:rPr>
          <w:noProof/>
          <w:color w:val="000000"/>
          <w:sz w:val="22"/>
          <w:szCs w:val="22"/>
        </w:rPr>
      </w:pPr>
      <w:hyperlink w:anchor="_Toc403470239" w:history="1">
        <w:r w:rsidR="003871EA" w:rsidRPr="00A94519">
          <w:rPr>
            <w:bCs/>
            <w:i/>
            <w:noProof/>
            <w:color w:val="000000"/>
          </w:rPr>
          <w:t>Задача 5. Обеспечение ответственного лидерства власти и соучастия местного сообщества в управлении развитием города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_Toc403470239 \h </w:instrText>
        </w:r>
        <w:r w:rsidRPr="00A94519">
          <w:rPr>
            <w:noProof/>
            <w:webHidden/>
            <w:color w:val="000000"/>
          </w:rPr>
        </w:r>
        <w:r w:rsidRPr="00A94519">
          <w:rPr>
            <w:noProof/>
            <w:webHidden/>
            <w:color w:val="000000"/>
          </w:rPr>
          <w:fldChar w:fldCharType="separate"/>
        </w:r>
        <w:r w:rsidR="00C80E28">
          <w:rPr>
            <w:noProof/>
            <w:webHidden/>
            <w:color w:val="000000"/>
          </w:rPr>
          <w:t>149</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40" w:history="1">
        <w:r w:rsidR="003871EA" w:rsidRPr="00A94519">
          <w:rPr>
            <w:bCs/>
            <w:noProof/>
            <w:color w:val="000000"/>
          </w:rPr>
          <w:t>5.4. Характеристика новых проектов и мероприятий Программы для интенсификации социально-экономического развития города Ханты-Мансийска до 2020 года</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_Toc403470240 \h </w:instrText>
        </w:r>
        <w:r w:rsidRPr="00A94519">
          <w:rPr>
            <w:noProof/>
            <w:webHidden/>
            <w:color w:val="000000"/>
          </w:rPr>
        </w:r>
        <w:r w:rsidRPr="00A94519">
          <w:rPr>
            <w:noProof/>
            <w:webHidden/>
            <w:color w:val="000000"/>
          </w:rPr>
          <w:fldChar w:fldCharType="separate"/>
        </w:r>
        <w:r w:rsidR="00C80E28">
          <w:rPr>
            <w:noProof/>
            <w:webHidden/>
            <w:color w:val="000000"/>
          </w:rPr>
          <w:t>158</w:t>
        </w:r>
        <w:r w:rsidRPr="00A94519">
          <w:rPr>
            <w:noProof/>
            <w:webHidden/>
            <w:color w:val="000000"/>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41" w:history="1">
        <w:r w:rsidR="003871EA" w:rsidRPr="00A94519">
          <w:rPr>
            <w:bCs/>
            <w:noProof/>
            <w:color w:val="000000"/>
            <w:lang w:eastAsia="en-US"/>
          </w:rPr>
          <w:t>Часть 6. Механизм реализации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_Toc403470241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164</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jc w:val="both"/>
        <w:rPr>
          <w:noProof/>
          <w:color w:val="000000"/>
          <w:sz w:val="22"/>
          <w:szCs w:val="22"/>
        </w:rPr>
      </w:pPr>
      <w:hyperlink w:anchor="_Toc403470242" w:history="1">
        <w:r w:rsidR="003871EA" w:rsidRPr="00A94519">
          <w:rPr>
            <w:bCs/>
            <w:noProof/>
            <w:color w:val="000000"/>
            <w:lang w:eastAsia="en-US"/>
          </w:rPr>
          <w:t>Часть 7. Оценка ожидаемой эффективности Программы</w:t>
        </w:r>
        <w:r w:rsidR="003871EA" w:rsidRPr="00A94519">
          <w:rPr>
            <w:noProof/>
            <w:webHidden/>
            <w:color w:val="000000"/>
            <w:lang w:eastAsia="en-US"/>
          </w:rPr>
          <w:tab/>
        </w:r>
        <w:r w:rsidRPr="00A94519">
          <w:rPr>
            <w:noProof/>
            <w:webHidden/>
            <w:color w:val="000000"/>
            <w:lang w:eastAsia="en-US"/>
          </w:rPr>
          <w:fldChar w:fldCharType="begin"/>
        </w:r>
        <w:r w:rsidR="003871EA" w:rsidRPr="00A94519">
          <w:rPr>
            <w:noProof/>
            <w:webHidden/>
            <w:color w:val="000000"/>
            <w:lang w:eastAsia="en-US"/>
          </w:rPr>
          <w:instrText xml:space="preserve"> PAGEREF _Toc403470242 \h </w:instrText>
        </w:r>
        <w:r w:rsidRPr="00A94519">
          <w:rPr>
            <w:noProof/>
            <w:webHidden/>
            <w:color w:val="000000"/>
            <w:lang w:eastAsia="en-US"/>
          </w:rPr>
        </w:r>
        <w:r w:rsidRPr="00A94519">
          <w:rPr>
            <w:noProof/>
            <w:webHidden/>
            <w:color w:val="000000"/>
            <w:lang w:eastAsia="en-US"/>
          </w:rPr>
          <w:fldChar w:fldCharType="separate"/>
        </w:r>
        <w:r w:rsidR="00C80E28">
          <w:rPr>
            <w:noProof/>
            <w:webHidden/>
            <w:color w:val="000000"/>
            <w:lang w:eastAsia="en-US"/>
          </w:rPr>
          <w:t>167</w:t>
        </w:r>
        <w:r w:rsidRPr="00A94519">
          <w:rPr>
            <w:noProof/>
            <w:webHidden/>
            <w:color w:val="000000"/>
            <w:lang w:eastAsia="en-US"/>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43" w:history="1">
        <w:r w:rsidR="003871EA" w:rsidRPr="00A94519">
          <w:rPr>
            <w:bCs/>
            <w:noProof/>
            <w:color w:val="000000"/>
          </w:rPr>
          <w:t>7.1. О подходах к построению системы показателей</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_Toc403470243 \h </w:instrText>
        </w:r>
        <w:r w:rsidRPr="00A94519">
          <w:rPr>
            <w:noProof/>
            <w:webHidden/>
            <w:color w:val="000000"/>
          </w:rPr>
        </w:r>
        <w:r w:rsidRPr="00A94519">
          <w:rPr>
            <w:noProof/>
            <w:webHidden/>
            <w:color w:val="000000"/>
          </w:rPr>
          <w:fldChar w:fldCharType="separate"/>
        </w:r>
        <w:r w:rsidR="00C80E28">
          <w:rPr>
            <w:noProof/>
            <w:webHidden/>
            <w:color w:val="000000"/>
          </w:rPr>
          <w:t>167</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44" w:history="1">
        <w:r w:rsidR="003871EA" w:rsidRPr="00A94519">
          <w:rPr>
            <w:bCs/>
            <w:noProof/>
            <w:color w:val="000000"/>
          </w:rPr>
          <w:t>7.2. Показатели эффективности</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_Toc403470244 \h </w:instrText>
        </w:r>
        <w:r w:rsidRPr="00A94519">
          <w:rPr>
            <w:noProof/>
            <w:webHidden/>
            <w:color w:val="000000"/>
          </w:rPr>
        </w:r>
        <w:r w:rsidRPr="00A94519">
          <w:rPr>
            <w:noProof/>
            <w:webHidden/>
            <w:color w:val="000000"/>
          </w:rPr>
          <w:fldChar w:fldCharType="separate"/>
        </w:r>
        <w:r w:rsidR="00C80E28">
          <w:rPr>
            <w:noProof/>
            <w:webHidden/>
            <w:color w:val="000000"/>
          </w:rPr>
          <w:t>175</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45" w:history="1">
        <w:r w:rsidR="003871EA" w:rsidRPr="00A94519">
          <w:rPr>
            <w:bCs/>
            <w:noProof/>
            <w:color w:val="000000"/>
          </w:rPr>
          <w:t>7.3. Оценка социально-экономических последствий реализации мероприятий Программы</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_Toc403470245 \h </w:instrText>
        </w:r>
        <w:r w:rsidRPr="00A94519">
          <w:rPr>
            <w:noProof/>
            <w:webHidden/>
            <w:color w:val="000000"/>
          </w:rPr>
        </w:r>
        <w:r w:rsidRPr="00A94519">
          <w:rPr>
            <w:noProof/>
            <w:webHidden/>
            <w:color w:val="000000"/>
          </w:rPr>
          <w:fldChar w:fldCharType="separate"/>
        </w:r>
        <w:r w:rsidR="00C80E28">
          <w:rPr>
            <w:noProof/>
            <w:webHidden/>
            <w:color w:val="000000"/>
          </w:rPr>
          <w:t>221</w:t>
        </w:r>
        <w:r w:rsidRPr="00A94519">
          <w:rPr>
            <w:noProof/>
            <w:webHidden/>
            <w:color w:val="000000"/>
          </w:rPr>
          <w:fldChar w:fldCharType="end"/>
        </w:r>
      </w:hyperlink>
    </w:p>
    <w:p w:rsidR="003871EA" w:rsidRPr="00A94519" w:rsidRDefault="006C6432" w:rsidP="00053BC5">
      <w:pPr>
        <w:tabs>
          <w:tab w:val="right" w:leader="dot" w:pos="9345"/>
        </w:tabs>
        <w:spacing w:before="120" w:after="120"/>
        <w:ind w:left="240"/>
        <w:rPr>
          <w:noProof/>
          <w:color w:val="000000"/>
          <w:sz w:val="22"/>
          <w:szCs w:val="22"/>
        </w:rPr>
      </w:pPr>
      <w:hyperlink w:anchor="_Toc403470246" w:history="1">
        <w:r w:rsidR="003871EA" w:rsidRPr="00A94519">
          <w:rPr>
            <w:bCs/>
            <w:noProof/>
            <w:color w:val="000000"/>
          </w:rPr>
          <w:t>7.4. Риски реализации Программы</w:t>
        </w:r>
        <w:r w:rsidR="003871EA" w:rsidRPr="00A94519">
          <w:rPr>
            <w:noProof/>
            <w:webHidden/>
            <w:color w:val="000000"/>
          </w:rPr>
          <w:tab/>
        </w:r>
        <w:r w:rsidRPr="00A94519">
          <w:rPr>
            <w:noProof/>
            <w:webHidden/>
            <w:color w:val="000000"/>
          </w:rPr>
          <w:fldChar w:fldCharType="begin"/>
        </w:r>
        <w:r w:rsidR="003871EA" w:rsidRPr="00A94519">
          <w:rPr>
            <w:noProof/>
            <w:webHidden/>
            <w:color w:val="000000"/>
          </w:rPr>
          <w:instrText xml:space="preserve"> PAGEREF _Toc403470246 \h </w:instrText>
        </w:r>
        <w:r w:rsidRPr="00A94519">
          <w:rPr>
            <w:noProof/>
            <w:webHidden/>
            <w:color w:val="000000"/>
          </w:rPr>
        </w:r>
        <w:r w:rsidRPr="00A94519">
          <w:rPr>
            <w:noProof/>
            <w:webHidden/>
            <w:color w:val="000000"/>
          </w:rPr>
          <w:fldChar w:fldCharType="separate"/>
        </w:r>
        <w:r w:rsidR="00C80E28">
          <w:rPr>
            <w:noProof/>
            <w:webHidden/>
            <w:color w:val="000000"/>
          </w:rPr>
          <w:t>227</w:t>
        </w:r>
        <w:r w:rsidRPr="00A94519">
          <w:rPr>
            <w:noProof/>
            <w:webHidden/>
            <w:color w:val="000000"/>
          </w:rPr>
          <w:fldChar w:fldCharType="end"/>
        </w:r>
      </w:hyperlink>
    </w:p>
    <w:p w:rsidR="003871EA" w:rsidRPr="003871EA" w:rsidRDefault="006C6432" w:rsidP="00053BC5">
      <w:pPr>
        <w:widowControl w:val="0"/>
        <w:rPr>
          <w:b/>
          <w:color w:val="000000"/>
        </w:rPr>
      </w:pPr>
      <w:r w:rsidRPr="00A94519">
        <w:rPr>
          <w:color w:val="000000"/>
        </w:rPr>
        <w:fldChar w:fldCharType="end"/>
      </w:r>
      <w:r w:rsidR="003871EA" w:rsidRPr="003871EA">
        <w:rPr>
          <w:color w:val="000000"/>
        </w:rPr>
        <w:br w:type="page"/>
      </w:r>
      <w:bookmarkStart w:id="5" w:name="_Toc403470221"/>
      <w:r w:rsidR="003871EA" w:rsidRPr="003871EA">
        <w:rPr>
          <w:b/>
          <w:color w:val="000000"/>
        </w:rPr>
        <w:lastRenderedPageBreak/>
        <w:t xml:space="preserve">Часть 1. </w:t>
      </w:r>
      <w:bookmarkEnd w:id="4"/>
      <w:r w:rsidR="003871EA" w:rsidRPr="003871EA">
        <w:rPr>
          <w:b/>
          <w:color w:val="000000"/>
        </w:rPr>
        <w:t>Оценка существующей ситуации</w:t>
      </w:r>
      <w:bookmarkEnd w:id="5"/>
    </w:p>
    <w:p w:rsidR="003871EA" w:rsidRPr="003871EA" w:rsidRDefault="003871EA" w:rsidP="003871EA">
      <w:pPr>
        <w:widowControl w:val="0"/>
        <w:ind w:firstLine="709"/>
        <w:jc w:val="both"/>
        <w:rPr>
          <w:color w:val="000000"/>
        </w:rPr>
      </w:pPr>
      <w:r w:rsidRPr="003871EA">
        <w:rPr>
          <w:color w:val="000000"/>
        </w:rPr>
        <w:t xml:space="preserve">Данный документ обращен к каждому жителю города, которому, как правило, важны чувство личной защищенности, комфорта жить и профессионально развиваться. Город, комфортный для жизни, означает, что все потребности горожан в Ханты-Мансийске полноценно удовлетворяются. </w:t>
      </w:r>
    </w:p>
    <w:p w:rsidR="003871EA" w:rsidRPr="003871EA" w:rsidRDefault="003871EA" w:rsidP="003871EA">
      <w:pPr>
        <w:widowControl w:val="0"/>
        <w:ind w:firstLine="709"/>
        <w:jc w:val="both"/>
        <w:rPr>
          <w:color w:val="000000"/>
        </w:rPr>
      </w:pPr>
      <w:r w:rsidRPr="003871EA">
        <w:rPr>
          <w:color w:val="000000"/>
        </w:rPr>
        <w:t>В ходе разработки Программы для изучения потребностей жителей города были организованы и проведены следующие мероприятия: анкетирование по различным целевым группам (руководителей и учредителей в сфере малого и среднего бизнеса; руководителей и специалистов бюджетных учреждений города в области здравоохранения, образования, социальной сферы; руководителей и специалистов организаций в сфере СМИ, учреждений культуры, некоммерческих организаций), анкетирование в студенческой среде, социологический опрос жителей города, тематические круглые столы (по направлениям: некоммерческие организации и СМИ; социальная сфера; жилищно-коммунальное хозяйство и транспорт; малый и средний бизнес; строительство; краеведение и т.д.), общественные обсуждения.</w:t>
      </w:r>
    </w:p>
    <w:p w:rsidR="003871EA" w:rsidRPr="003871EA" w:rsidRDefault="003871EA" w:rsidP="003871EA">
      <w:pPr>
        <w:widowControl w:val="0"/>
        <w:ind w:firstLine="709"/>
        <w:jc w:val="both"/>
        <w:rPr>
          <w:color w:val="000000"/>
        </w:rPr>
      </w:pPr>
      <w:r w:rsidRPr="003871EA">
        <w:rPr>
          <w:color w:val="000000"/>
        </w:rPr>
        <w:t xml:space="preserve">В результате в группе потребностей жителей города были выделены следующие: </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базовые (потребность в образовании, медицинских услугах, доступном жилье, общественном транспорте и др.); </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потребность в благоприятной городской природной и культурно разнообразной среде; </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потребность в открытом и терпимом местном городском сообществе; </w:t>
      </w:r>
    </w:p>
    <w:p w:rsidR="003871EA" w:rsidRPr="003871EA" w:rsidRDefault="003871EA" w:rsidP="00EC3D07">
      <w:pPr>
        <w:widowControl w:val="0"/>
        <w:numPr>
          <w:ilvl w:val="0"/>
          <w:numId w:val="59"/>
        </w:numPr>
        <w:ind w:left="0" w:firstLine="709"/>
        <w:jc w:val="both"/>
        <w:rPr>
          <w:color w:val="000000"/>
        </w:rPr>
      </w:pPr>
      <w:r w:rsidRPr="003871EA">
        <w:rPr>
          <w:color w:val="000000"/>
        </w:rPr>
        <w:t>потребность ощущать себя экономически и физически безопасно в городе;</w:t>
      </w:r>
    </w:p>
    <w:p w:rsidR="003871EA" w:rsidRPr="003871EA" w:rsidRDefault="003871EA" w:rsidP="00EC3D07">
      <w:pPr>
        <w:widowControl w:val="0"/>
        <w:numPr>
          <w:ilvl w:val="0"/>
          <w:numId w:val="59"/>
        </w:numPr>
        <w:ind w:left="0" w:firstLine="709"/>
        <w:jc w:val="both"/>
        <w:rPr>
          <w:color w:val="000000"/>
        </w:rPr>
      </w:pPr>
      <w:r w:rsidRPr="003871EA">
        <w:rPr>
          <w:color w:val="000000"/>
        </w:rPr>
        <w:t xml:space="preserve">возможность иметь эффективных лидеров и быть вовлеченным (соучаствовать) с ними в развитии (управлении) города. </w:t>
      </w:r>
    </w:p>
    <w:p w:rsidR="003871EA" w:rsidRPr="003871EA" w:rsidRDefault="003871EA" w:rsidP="003871EA">
      <w:pPr>
        <w:widowControl w:val="0"/>
        <w:ind w:firstLine="709"/>
        <w:jc w:val="both"/>
        <w:rPr>
          <w:color w:val="000000"/>
        </w:rPr>
      </w:pPr>
      <w:r w:rsidRPr="003871EA">
        <w:rPr>
          <w:color w:val="000000"/>
        </w:rPr>
        <w:t xml:space="preserve">Отраслевые направления городской экономики работают на удовлетворение различных групп потребностей жителя города. Однако, важен не обособленный успех власти на конкретном «отраслевом фронте», а то, в какой степени он способствует удовлетворению потребностей горожанина в услугах со стороны города. </w:t>
      </w:r>
    </w:p>
    <w:p w:rsidR="003871EA" w:rsidRPr="003871EA" w:rsidRDefault="003871EA" w:rsidP="003871EA">
      <w:pPr>
        <w:widowControl w:val="0"/>
        <w:ind w:firstLine="709"/>
        <w:jc w:val="both"/>
        <w:rPr>
          <w:color w:val="000000"/>
        </w:rPr>
      </w:pPr>
      <w:r w:rsidRPr="003871EA">
        <w:rPr>
          <w:b/>
          <w:color w:val="000000"/>
        </w:rPr>
        <w:t>Демографическая ситуация</w:t>
      </w:r>
      <w:r w:rsidRPr="003871EA">
        <w:rPr>
          <w:color w:val="000000"/>
        </w:rPr>
        <w:t xml:space="preserve"> при таком подходе выступает как внешнее заданное условие. За межпереписной период с 9 октября 2002 года по 14 октября 2010 года темп роста населения города Ханты-Мансийска составил 1,47 (прирост на 47%). Для крупных городов округа это высокие значения: за тот же период численность населения Нефтеюганска увеличилась на 14%, Сургута на 8%, Нижневартовска на 5%. </w:t>
      </w:r>
    </w:p>
    <w:p w:rsidR="003871EA" w:rsidRPr="003871EA" w:rsidRDefault="003871EA" w:rsidP="003871EA">
      <w:pPr>
        <w:widowControl w:val="0"/>
        <w:ind w:firstLine="709"/>
        <w:jc w:val="both"/>
        <w:rPr>
          <w:color w:val="000000"/>
        </w:rPr>
      </w:pPr>
      <w:r w:rsidRPr="003871EA">
        <w:rPr>
          <w:color w:val="000000"/>
        </w:rPr>
        <w:t>Несмотря на то, что Ханты-Мансийск имеет наиболее высокие показатели рождаемости среди крупных городов округа, основной прирост населения был обеспечен за счет миграции: в отдельные годы сальдо миграции превосходило естественный прирост в шесть раз. Неслучайно город устойчиво имеет первые места по коэффициентам миграционного прироста среди муниципальных образований округа. Основной вклад в объемы миграционного оборота вносит межрегиональная, затем внутрирегиональная (в пределах Тюменской области) и международная миграция (прежде всего со странами СНГ). Предельная ситуация, когда почти каждый десятый житель города вовлечен в миграционные процессы, оказывает в эти годы давление на всю демографическую динамику и атмосферу в местном сообществе.</w:t>
      </w:r>
    </w:p>
    <w:p w:rsidR="003871EA" w:rsidRPr="003871EA" w:rsidRDefault="003871EA" w:rsidP="003871EA">
      <w:pPr>
        <w:widowControl w:val="0"/>
        <w:ind w:firstLine="709"/>
        <w:jc w:val="both"/>
        <w:rPr>
          <w:color w:val="000000"/>
        </w:rPr>
      </w:pPr>
      <w:r w:rsidRPr="003871EA">
        <w:rPr>
          <w:color w:val="000000"/>
        </w:rPr>
        <w:t xml:space="preserve">Помимо прибывших в город на постоянное место жительство, его ключевая особенность состоит в значительных объемах потока, временно прибывающих сюда на сезонную работу или учебу в колледжах и университете. Ежегодно количество временно прибывающих в город в два-четыре раза превосходит поток прибывающих на постоянное место жительства. </w:t>
      </w:r>
    </w:p>
    <w:p w:rsidR="003871EA" w:rsidRPr="003871EA" w:rsidRDefault="003871EA" w:rsidP="003871EA">
      <w:pPr>
        <w:widowControl w:val="0"/>
        <w:ind w:firstLine="709"/>
        <w:jc w:val="both"/>
        <w:rPr>
          <w:color w:val="000000"/>
        </w:rPr>
      </w:pPr>
      <w:r w:rsidRPr="003871EA">
        <w:rPr>
          <w:color w:val="000000"/>
        </w:rPr>
        <w:t xml:space="preserve">Активный рост численности населения города Ханты-Мансийска, наблюдаемый с 2000-х годов, в полтора раза увеличил долю города в населении округа. Это означает, что пакет социальных мер, реализованный в Ханты-Мансийске, поведение бизнеса (адресная поддержка социально уязвимых категорий граждан, устойчивый рост реальных доходов населения) сработали на увеличение сравнительной привлекательности города в округе. </w:t>
      </w:r>
    </w:p>
    <w:p w:rsidR="003871EA" w:rsidRPr="003871EA" w:rsidRDefault="003871EA" w:rsidP="003871EA">
      <w:pPr>
        <w:widowControl w:val="0"/>
        <w:ind w:firstLine="709"/>
        <w:jc w:val="both"/>
        <w:rPr>
          <w:color w:val="000000"/>
        </w:rPr>
      </w:pPr>
      <w:r w:rsidRPr="003871EA">
        <w:rPr>
          <w:color w:val="000000"/>
        </w:rPr>
        <w:t xml:space="preserve">Рост населения сопровождался изменением гендерной структуры: с 2007 года и в </w:t>
      </w:r>
      <w:r w:rsidRPr="003871EA">
        <w:rPr>
          <w:color w:val="000000"/>
        </w:rPr>
        <w:lastRenderedPageBreak/>
        <w:t xml:space="preserve">возрастающей степени по годам женщины стали доминировать в местном сообществе. </w:t>
      </w:r>
    </w:p>
    <w:p w:rsidR="003871EA" w:rsidRPr="003871EA" w:rsidRDefault="003871EA" w:rsidP="003871EA">
      <w:pPr>
        <w:widowControl w:val="0"/>
        <w:ind w:firstLine="709"/>
        <w:jc w:val="both"/>
        <w:rPr>
          <w:color w:val="000000"/>
        </w:rPr>
      </w:pPr>
      <w:r w:rsidRPr="003871EA">
        <w:rPr>
          <w:color w:val="000000"/>
        </w:rPr>
        <w:t>Среди безработных устойчиво преобладают мужчины. Городская экономика предлагает для численно все более доминирующих женщин больший выбор приемлемых рабочих мест, что приводит к преобладанию женщин в структуре прибывающих мигрантов трудоспособного возраста, что еще более увеличивает их отрыв по численности от мужчин.</w:t>
      </w:r>
    </w:p>
    <w:p w:rsidR="003871EA" w:rsidRPr="003871EA" w:rsidRDefault="003871EA" w:rsidP="003871EA">
      <w:pPr>
        <w:widowControl w:val="0"/>
        <w:ind w:firstLine="709"/>
        <w:jc w:val="both"/>
        <w:rPr>
          <w:color w:val="000000"/>
        </w:rPr>
      </w:pPr>
      <w:r w:rsidRPr="003871EA">
        <w:rPr>
          <w:color w:val="000000"/>
        </w:rPr>
        <w:t>Абсолютные показатели рождаемости увеличились в два раза с начала 2000-х годов (табл. 1.1.). Значительный рост рождаемости на фоне растущего гендерного дисбаланса сигнализирует о проблеме матерей-одиночек, матерей, отказавшихся от своих детей и детей-сирот. Данные муниципальной статистики подтверждают этот вывод: нагрузка на органы опеки и попечитель</w:t>
      </w:r>
      <w:r w:rsidR="004458E7">
        <w:rPr>
          <w:color w:val="000000"/>
        </w:rPr>
        <w:t>с</w:t>
      </w:r>
      <w:r w:rsidRPr="003871EA">
        <w:rPr>
          <w:color w:val="000000"/>
        </w:rPr>
        <w:t xml:space="preserve">тва в последние годы постоянно растет.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Таблица 1.1. - Демографическая динамика Ханты-Мансийска, на 01.01.13</w:t>
      </w:r>
    </w:p>
    <w:p w:rsidR="003871EA" w:rsidRPr="003871EA" w:rsidRDefault="003871EA" w:rsidP="003871EA">
      <w:pPr>
        <w:widowControl w:val="0"/>
        <w:tabs>
          <w:tab w:val="left" w:pos="1079"/>
          <w:tab w:val="left" w:pos="1937"/>
          <w:tab w:val="left" w:pos="2796"/>
          <w:tab w:val="left" w:pos="3656"/>
          <w:tab w:val="left" w:pos="4516"/>
          <w:tab w:val="left" w:pos="5376"/>
          <w:tab w:val="left" w:pos="6236"/>
          <w:tab w:val="left" w:pos="7096"/>
          <w:tab w:val="left" w:pos="7956"/>
          <w:tab w:val="left" w:pos="8816"/>
        </w:tabs>
        <w:rPr>
          <w:color w:val="000000"/>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09"/>
        <w:gridCol w:w="708"/>
        <w:gridCol w:w="709"/>
        <w:gridCol w:w="709"/>
        <w:gridCol w:w="709"/>
        <w:gridCol w:w="708"/>
        <w:gridCol w:w="709"/>
        <w:gridCol w:w="709"/>
        <w:gridCol w:w="709"/>
        <w:gridCol w:w="708"/>
        <w:gridCol w:w="709"/>
      </w:tblGrid>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p>
        </w:tc>
        <w:tc>
          <w:tcPr>
            <w:tcW w:w="70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2002</w:t>
            </w:r>
          </w:p>
        </w:tc>
        <w:tc>
          <w:tcPr>
            <w:tcW w:w="70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2003</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2004</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2005</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2006</w:t>
            </w:r>
          </w:p>
        </w:tc>
        <w:tc>
          <w:tcPr>
            <w:tcW w:w="708"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2007</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2008</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2009</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2010</w:t>
            </w:r>
          </w:p>
        </w:tc>
        <w:tc>
          <w:tcPr>
            <w:tcW w:w="708"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2011</w:t>
            </w:r>
          </w:p>
        </w:tc>
        <w:tc>
          <w:tcPr>
            <w:tcW w:w="709" w:type="dxa"/>
            <w:shd w:val="clear" w:color="auto" w:fill="auto"/>
          </w:tcPr>
          <w:p w:rsidR="003871EA" w:rsidRPr="003871EA" w:rsidRDefault="003871EA" w:rsidP="003871EA">
            <w:pPr>
              <w:widowControl w:val="0"/>
              <w:jc w:val="both"/>
              <w:rPr>
                <w:color w:val="000000"/>
                <w:sz w:val="18"/>
                <w:szCs w:val="18"/>
                <w:lang w:val="en-US"/>
              </w:rPr>
            </w:pPr>
            <w:r w:rsidRPr="003871EA">
              <w:rPr>
                <w:color w:val="000000"/>
                <w:sz w:val="18"/>
                <w:szCs w:val="18"/>
                <w:lang w:val="en-US"/>
              </w:rPr>
              <w:t>2012</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Численность населения города,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55,7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59,6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63,2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71,8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79,4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85,0</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в округе</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Мужчины,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33,6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35,6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37,7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41,0</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Женщины, тыс.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28,6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34,1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36,2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41,3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44,0</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Родилось,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859</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959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955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1027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1059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1323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1636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1627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1796</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из них мертво-рожденных</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w:t>
            </w:r>
          </w:p>
        </w:tc>
      </w:tr>
      <w:tr w:rsidR="003871EA" w:rsidRPr="003871EA" w:rsidTr="003871EA">
        <w:trPr>
          <w:trHeight w:val="168"/>
        </w:trPr>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Умерло,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533</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608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513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506</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520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545</w:t>
            </w:r>
          </w:p>
        </w:tc>
      </w:tr>
      <w:tr w:rsidR="003871EA" w:rsidRPr="003871EA" w:rsidTr="003871EA">
        <w:trPr>
          <w:trHeight w:val="171"/>
        </w:trPr>
        <w:tc>
          <w:tcPr>
            <w:tcW w:w="1418" w:type="dxa"/>
            <w:shd w:val="clear" w:color="auto" w:fill="auto"/>
            <w:vAlign w:val="center"/>
          </w:tcPr>
          <w:p w:rsidR="003871EA" w:rsidRPr="003871EA" w:rsidRDefault="003871EA" w:rsidP="003871EA">
            <w:pPr>
              <w:widowControl w:val="0"/>
              <w:rPr>
                <w:i/>
                <w:color w:val="000000"/>
                <w:sz w:val="18"/>
                <w:szCs w:val="18"/>
              </w:rPr>
            </w:pPr>
            <w:r w:rsidRPr="003871EA">
              <w:rPr>
                <w:i/>
                <w:color w:val="000000"/>
                <w:sz w:val="18"/>
                <w:szCs w:val="18"/>
              </w:rPr>
              <w:t>Естественный прирост</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324</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color w:val="000000"/>
                <w:sz w:val="18"/>
                <w:szCs w:val="18"/>
              </w:rPr>
              <w:t>345</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453</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496</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575</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656</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804</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923</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1123</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1107</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1251</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родившихся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19,1</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20,5</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18,3</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20,5</w:t>
            </w:r>
          </w:p>
        </w:tc>
      </w:tr>
      <w:tr w:rsidR="003871EA" w:rsidRPr="003871EA" w:rsidTr="003871EA">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умерших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12,2</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5,8</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6,2</w:t>
            </w:r>
          </w:p>
        </w:tc>
      </w:tr>
      <w:tr w:rsidR="003871EA" w:rsidRPr="003871EA" w:rsidTr="003871EA">
        <w:trPr>
          <w:trHeight w:val="421"/>
        </w:trPr>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Естественный прирост на 1000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14,1</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12,5</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14,3</w:t>
            </w:r>
          </w:p>
        </w:tc>
      </w:tr>
      <w:tr w:rsidR="003871EA" w:rsidRPr="003871EA" w:rsidTr="003871EA">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Прибыло,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2089</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2064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2770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3800</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4921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4325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4043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3183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2129</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7766</w:t>
            </w:r>
          </w:p>
        </w:tc>
      </w:tr>
      <w:tr w:rsidR="003871EA" w:rsidRPr="003871EA" w:rsidTr="003871EA">
        <w:tc>
          <w:tcPr>
            <w:tcW w:w="1418" w:type="dxa"/>
            <w:shd w:val="clear" w:color="auto" w:fill="auto"/>
            <w:vAlign w:val="center"/>
          </w:tcPr>
          <w:p w:rsidR="003871EA" w:rsidRPr="003871EA" w:rsidRDefault="003871EA" w:rsidP="003871EA">
            <w:pPr>
              <w:widowControl w:val="0"/>
              <w:rPr>
                <w:color w:val="000000"/>
                <w:sz w:val="18"/>
                <w:szCs w:val="18"/>
              </w:rPr>
            </w:pPr>
            <w:r w:rsidRPr="003871EA">
              <w:rPr>
                <w:color w:val="000000"/>
                <w:sz w:val="18"/>
                <w:szCs w:val="18"/>
              </w:rPr>
              <w:t>Выбыло,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774</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901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943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973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777</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593</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425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702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683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1078</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1495</w:t>
            </w:r>
          </w:p>
        </w:tc>
      </w:tr>
      <w:tr w:rsidR="003871EA" w:rsidRPr="003871EA" w:rsidTr="003871EA">
        <w:tc>
          <w:tcPr>
            <w:tcW w:w="1418" w:type="dxa"/>
            <w:shd w:val="clear" w:color="auto" w:fill="auto"/>
            <w:vAlign w:val="center"/>
          </w:tcPr>
          <w:p w:rsidR="003871EA" w:rsidRPr="003871EA" w:rsidRDefault="003871EA" w:rsidP="003871EA">
            <w:pPr>
              <w:widowControl w:val="0"/>
              <w:rPr>
                <w:i/>
                <w:color w:val="000000"/>
                <w:sz w:val="18"/>
                <w:szCs w:val="18"/>
              </w:rPr>
            </w:pPr>
            <w:r w:rsidRPr="003871EA">
              <w:rPr>
                <w:i/>
                <w:color w:val="000000"/>
                <w:sz w:val="18"/>
                <w:szCs w:val="18"/>
              </w:rPr>
              <w:t>Миграционный прирост</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1315</w:t>
            </w:r>
          </w:p>
        </w:tc>
        <w:tc>
          <w:tcPr>
            <w:tcW w:w="708"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1101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1121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1797</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3023</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4328</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3900</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3341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2500</w:t>
            </w:r>
          </w:p>
        </w:tc>
        <w:tc>
          <w:tcPr>
            <w:tcW w:w="708"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1051</w:t>
            </w:r>
          </w:p>
        </w:tc>
        <w:tc>
          <w:tcPr>
            <w:tcW w:w="709" w:type="dxa"/>
            <w:shd w:val="clear" w:color="auto" w:fill="auto"/>
            <w:vAlign w:val="center"/>
          </w:tcPr>
          <w:p w:rsidR="003871EA" w:rsidRPr="003871EA" w:rsidRDefault="003871EA" w:rsidP="003871EA">
            <w:pPr>
              <w:widowControl w:val="0"/>
              <w:jc w:val="center"/>
              <w:rPr>
                <w:i/>
                <w:color w:val="000000"/>
                <w:sz w:val="18"/>
                <w:szCs w:val="18"/>
              </w:rPr>
            </w:pPr>
            <w:r w:rsidRPr="003871EA">
              <w:rPr>
                <w:i/>
                <w:color w:val="000000"/>
                <w:sz w:val="18"/>
                <w:szCs w:val="18"/>
              </w:rPr>
              <w:t>3853</w:t>
            </w:r>
          </w:p>
        </w:tc>
      </w:tr>
      <w:tr w:rsidR="003871EA" w:rsidRPr="003871EA" w:rsidTr="003871EA">
        <w:tc>
          <w:tcPr>
            <w:tcW w:w="1418" w:type="dxa"/>
            <w:shd w:val="clear" w:color="auto" w:fill="auto"/>
            <w:vAlign w:val="center"/>
          </w:tcPr>
          <w:p w:rsidR="003871EA" w:rsidRPr="003871EA" w:rsidRDefault="003871EA" w:rsidP="003871EA">
            <w:pPr>
              <w:widowControl w:val="0"/>
              <w:tabs>
                <w:tab w:val="left" w:pos="708"/>
                <w:tab w:val="center" w:pos="4536"/>
                <w:tab w:val="right" w:pos="9072"/>
              </w:tabs>
              <w:rPr>
                <w:color w:val="000000"/>
                <w:sz w:val="18"/>
                <w:szCs w:val="18"/>
              </w:rPr>
            </w:pPr>
            <w:r w:rsidRPr="003871EA">
              <w:rPr>
                <w:color w:val="000000"/>
                <w:sz w:val="18"/>
                <w:szCs w:val="18"/>
              </w:rPr>
              <w:t>Кроме того, временно прибывшие, чел.</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9112</w:t>
            </w:r>
          </w:p>
        </w:tc>
        <w:tc>
          <w:tcPr>
            <w:tcW w:w="708" w:type="dxa"/>
            <w:shd w:val="clear" w:color="auto" w:fill="auto"/>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7736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4981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5072</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6623</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5311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7244</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4596</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5514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5389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rPr>
              <w:t>-</w:t>
            </w:r>
          </w:p>
        </w:tc>
      </w:tr>
      <w:tr w:rsidR="003871EA" w:rsidRPr="003871EA" w:rsidTr="003871EA">
        <w:trPr>
          <w:trHeight w:val="383"/>
        </w:trPr>
        <w:tc>
          <w:tcPr>
            <w:tcW w:w="141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Численность пенсионеров, тыс. чел. </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13,4</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15,0</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15,5</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16,1</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16,7</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17,5</w:t>
            </w:r>
          </w:p>
        </w:tc>
        <w:tc>
          <w:tcPr>
            <w:tcW w:w="709"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18,6</w:t>
            </w:r>
          </w:p>
        </w:tc>
        <w:tc>
          <w:tcPr>
            <w:tcW w:w="708"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19,5</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20,4</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Гендерный дисбаланс по-разному проявляется в разных демографических группах. В группе 20</w:t>
      </w:r>
      <w:r w:rsidR="004458E7">
        <w:rPr>
          <w:color w:val="000000"/>
        </w:rPr>
        <w:t xml:space="preserve"> </w:t>
      </w:r>
      <w:r w:rsidRPr="003871EA">
        <w:rPr>
          <w:color w:val="000000"/>
        </w:rPr>
        <w:t>-</w:t>
      </w:r>
      <w:r w:rsidR="004458E7">
        <w:rPr>
          <w:color w:val="000000"/>
        </w:rPr>
        <w:t xml:space="preserve"> </w:t>
      </w:r>
      <w:r w:rsidRPr="003871EA">
        <w:rPr>
          <w:color w:val="000000"/>
        </w:rPr>
        <w:t>29 лет женщины существенно доминируют. В группе 30</w:t>
      </w:r>
      <w:r w:rsidR="004458E7">
        <w:rPr>
          <w:color w:val="000000"/>
        </w:rPr>
        <w:t xml:space="preserve"> </w:t>
      </w:r>
      <w:r w:rsidRPr="003871EA">
        <w:rPr>
          <w:color w:val="000000"/>
        </w:rPr>
        <w:t xml:space="preserve">- 54 лет доминируют мужчины. А в пенсионных возрастах старше 55 лет резко доминируют женщины. </w:t>
      </w:r>
    </w:p>
    <w:p w:rsidR="003871EA" w:rsidRPr="003871EA" w:rsidRDefault="003871EA" w:rsidP="003871EA">
      <w:pPr>
        <w:widowControl w:val="0"/>
        <w:ind w:firstLine="709"/>
        <w:jc w:val="both"/>
        <w:rPr>
          <w:color w:val="000000"/>
        </w:rPr>
      </w:pPr>
      <w:r w:rsidRPr="003871EA">
        <w:rPr>
          <w:color w:val="000000"/>
        </w:rPr>
        <w:t xml:space="preserve">Обращает на себя внимание значительное для центрального города с развитой сетью медицинских учреждений число мертворожденных детей. Пиковые годы по числу прибывших мигрантов одновременно являются и годами превышений по числу мертворожденных детей. </w:t>
      </w:r>
    </w:p>
    <w:p w:rsidR="003871EA" w:rsidRPr="003871EA" w:rsidRDefault="003871EA" w:rsidP="003871EA">
      <w:pPr>
        <w:widowControl w:val="0"/>
        <w:ind w:firstLine="709"/>
        <w:jc w:val="both"/>
        <w:rPr>
          <w:color w:val="000000"/>
        </w:rPr>
      </w:pPr>
      <w:r w:rsidRPr="003871EA">
        <w:rPr>
          <w:color w:val="000000"/>
        </w:rPr>
        <w:t xml:space="preserve">Абсолютные показатели смертности в последнее десятилетие колебались вокруг показателя в 500 человек. Коэффициент общей смертности (на 1000 чел.) за этот же период ввиду роста численности населения и изменения гендерного дисбаланса - от доминирования сравнительно раньше и чаще умирающих мужчин (например, известная российская сверхсмертность мужчин трудоспособного возраста) в сторону более долгоживущих женщин - снизился почти в два раза: в начале нулевых годов он был выше, чем в крупных нефтегородах </w:t>
      </w:r>
      <w:r w:rsidRPr="003871EA">
        <w:rPr>
          <w:color w:val="000000"/>
        </w:rPr>
        <w:lastRenderedPageBreak/>
        <w:t xml:space="preserve">Югры, теперь сопоставим с ними. Стабилизация абсолютного уровня смертности на фоне роста числа пенсионеров означает успехи здравоохранения и рост средней продолжительности жизни в Ханты-Мансийске. </w:t>
      </w:r>
    </w:p>
    <w:p w:rsidR="003871EA" w:rsidRPr="003871EA" w:rsidRDefault="003871EA" w:rsidP="003871EA">
      <w:pPr>
        <w:widowControl w:val="0"/>
        <w:ind w:firstLine="709"/>
        <w:jc w:val="both"/>
        <w:rPr>
          <w:color w:val="000000"/>
        </w:rPr>
      </w:pPr>
      <w:r w:rsidRPr="003871EA">
        <w:rPr>
          <w:color w:val="000000"/>
        </w:rPr>
        <w:t xml:space="preserve">За счет активного миграционного притока и быстрого общего роста численности населения доля пенсионеров – при общем численном их увеличении – теперь меньше, чем десять лет назад (в 2000-х годах -  26%, теперь 24,5%). Это означает, что черты молодости местного сообщества подтверждаются и статистически. </w:t>
      </w:r>
    </w:p>
    <w:p w:rsidR="003871EA" w:rsidRPr="003871EA" w:rsidRDefault="003871EA" w:rsidP="003871EA">
      <w:pPr>
        <w:widowControl w:val="0"/>
        <w:tabs>
          <w:tab w:val="num" w:pos="284"/>
        </w:tabs>
        <w:ind w:firstLine="709"/>
        <w:jc w:val="both"/>
        <w:outlineLvl w:val="1"/>
        <w:rPr>
          <w:b/>
          <w:bCs/>
          <w:color w:val="000000"/>
          <w:lang w:eastAsia="en-US"/>
        </w:rPr>
      </w:pPr>
      <w:bookmarkStart w:id="6" w:name="_Toc363392837"/>
      <w:bookmarkStart w:id="7" w:name="_Toc403412917"/>
      <w:bookmarkStart w:id="8" w:name="_Toc403470222"/>
      <w:r w:rsidRPr="003871EA">
        <w:rPr>
          <w:b/>
          <w:bCs/>
          <w:color w:val="000000"/>
          <w:lang w:eastAsia="en-US"/>
        </w:rPr>
        <w:t>1.1.Анализ социально-экономического положения города</w:t>
      </w:r>
      <w:bookmarkEnd w:id="6"/>
      <w:bookmarkEnd w:id="7"/>
      <w:bookmarkEnd w:id="8"/>
      <w:r w:rsidRPr="003871EA">
        <w:rPr>
          <w:b/>
          <w:bCs/>
          <w:color w:val="000000"/>
          <w:lang w:eastAsia="en-US"/>
        </w:rPr>
        <w:t xml:space="preserve"> Ханты-Мансийска</w:t>
      </w:r>
    </w:p>
    <w:p w:rsidR="003871EA" w:rsidRPr="003871EA" w:rsidRDefault="003871EA" w:rsidP="003871EA">
      <w:pPr>
        <w:widowControl w:val="0"/>
        <w:ind w:firstLine="709"/>
        <w:jc w:val="both"/>
        <w:rPr>
          <w:color w:val="000000"/>
        </w:rPr>
      </w:pPr>
      <w:r w:rsidRPr="003871EA">
        <w:rPr>
          <w:color w:val="000000"/>
        </w:rPr>
        <w:t xml:space="preserve">Внутри местного сообщества Ханты-Мансийска можно выделить несколько демографических групп, каждая из которых предъявляет свой спрос на городские услуги. Для каждой из этих групп понятие города, комфортного для жизни и работы, означает свой набор ценностей. </w:t>
      </w:r>
    </w:p>
    <w:p w:rsidR="003871EA" w:rsidRPr="003871EA" w:rsidRDefault="003871EA" w:rsidP="003871EA">
      <w:pPr>
        <w:widowControl w:val="0"/>
        <w:ind w:firstLine="709"/>
        <w:jc w:val="both"/>
        <w:rPr>
          <w:color w:val="000000"/>
        </w:rPr>
      </w:pPr>
      <w:r w:rsidRPr="003871EA">
        <w:rPr>
          <w:i/>
          <w:color w:val="000000"/>
        </w:rPr>
        <w:t>Первая группа</w:t>
      </w:r>
      <w:r w:rsidRPr="003871EA">
        <w:rPr>
          <w:color w:val="000000"/>
        </w:rPr>
        <w:t xml:space="preserve"> – это выпускники местных и столичных вузов и колледжей, вернувшиеся или приехавшие сюда впервые по распределению, в возрасте 20-29 лет. Их около 14 тысяч человек. Для них наибольший дискомфорт связан с жилищной неустроенностью, высокой стоимостью аренды жилья в городе и угрозой безработицы. Именно в этой группе населения наиболее востребованы местные ипотечные программы, другие проекты постепенного выкупа жилья. Именно они высказывают при опросах мнение о том, что в Ханты-Мансийске недостаточно распространены ночные кафе, рестораны и дискотеки. </w:t>
      </w:r>
    </w:p>
    <w:p w:rsidR="003871EA" w:rsidRPr="003871EA" w:rsidRDefault="003871EA" w:rsidP="003871EA">
      <w:pPr>
        <w:widowControl w:val="0"/>
        <w:ind w:firstLine="709"/>
        <w:jc w:val="both"/>
        <w:rPr>
          <w:color w:val="000000"/>
        </w:rPr>
      </w:pPr>
      <w:r w:rsidRPr="003871EA">
        <w:rPr>
          <w:i/>
          <w:color w:val="000000"/>
        </w:rPr>
        <w:t>Вторая группа</w:t>
      </w:r>
      <w:r w:rsidRPr="003871EA">
        <w:rPr>
          <w:color w:val="000000"/>
        </w:rPr>
        <w:t xml:space="preserve"> – это молодые профессионалы в возрасте 30-44 лет, как одинокие, так и семейные, но без детей. Их около 15 тысяч человек. Город Ханты-Мансийск предоставляет им удобные возможности для карьерного роста. Некоторые из них, кто живет в городе относительно давно, уже решили свои жилищные проблемы. Именно эта группа населения в максимальной степени удовлетворена городом, его услугами и возможностями.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Третья группа</w:t>
      </w:r>
      <w:r w:rsidRPr="003871EA">
        <w:rPr>
          <w:color w:val="000000"/>
        </w:rPr>
        <w:t xml:space="preserve"> населения – это семьи с детьми, в которых возраст супругов меньше пенсионного. С одной стороны, как показывают социологические опросы, представители данной группы очень ценят спокойную и размеренную жизнь окружной столицы; с другой стороны, они сталкиваются с острыми проблемами местной экономики дефицита – на места в детских садах, в перегруженности средних общеобразовательных школ, в которых до половины детей занимается во вторую смену. Для недавних мигрантов острой является и жилищная проблема.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Четвертая группа</w:t>
      </w:r>
      <w:r w:rsidRPr="003871EA">
        <w:rPr>
          <w:color w:val="000000"/>
        </w:rPr>
        <w:t xml:space="preserve"> – это семьи, в которых дети уехали учиться в другие города. Возраст супругов в таких семьях находится в интервале 40-55 лет. Здесь ситуация поляризованная. Некоторые собираются уезжать из Ханты-Мансийска в след своим детям и потому сформировали для себя установку на временное проживание. Их тяготит недостаток культурного разнообразия, отсутствие плотной интеллектуальной среды для общения, нехватка узко специализированных квалифицированных медицинских кадров в городе. С другой стороны, в этой же группе есть люди, находящиеся в городе на пике своей трудовой карьеры. Они понимают, что иметь аналогичный профессиональный статус они больше нигде не будут. Профессиональная состоятельность мирит их с проблемами в медицинских услугах и суженностью интеллектуальной жизни Ханты-Мансийска. </w:t>
      </w:r>
    </w:p>
    <w:p w:rsidR="003871EA" w:rsidRPr="003871EA" w:rsidRDefault="003871EA" w:rsidP="003871EA">
      <w:pPr>
        <w:widowControl w:val="0"/>
        <w:tabs>
          <w:tab w:val="left" w:pos="284"/>
        </w:tabs>
        <w:autoSpaceDE w:val="0"/>
        <w:autoSpaceDN w:val="0"/>
        <w:adjustRightInd w:val="0"/>
        <w:ind w:firstLine="709"/>
        <w:jc w:val="both"/>
        <w:rPr>
          <w:color w:val="000000"/>
        </w:rPr>
      </w:pPr>
      <w:r w:rsidRPr="003871EA">
        <w:rPr>
          <w:i/>
          <w:color w:val="000000"/>
        </w:rPr>
        <w:t>Пятая группа</w:t>
      </w:r>
      <w:r w:rsidRPr="003871EA">
        <w:rPr>
          <w:color w:val="000000"/>
        </w:rPr>
        <w:t xml:space="preserve"> – это пенсионеры (люди преимущественно в возрасте старше 55 лет). Сегодня это примерно каждый шестой житель города (около 15 тысяч человек), в основном женщины. Большинство из них продолжают работать. В целом для них условия жизни в окружном центре привлекательны. Ведь пенсионеры получают ежемесячную доплату из средств окружного бюджета, льготы по оплате жилищно-коммунальных услуг, оплату проезда к месту отдыха и обратно один раз в два года, некоторые из них - единовременные выплаты к праздничным и юбилейным датам округа и города. В этой группе особый дискомфорт вызывают проблемы городского коммунального хозяйства (более высокие тарифы, чем в других городах округа) и состояние местного здравоохранения. </w:t>
      </w:r>
    </w:p>
    <w:p w:rsidR="003871EA" w:rsidRPr="003871EA" w:rsidRDefault="003871EA" w:rsidP="003871EA">
      <w:pPr>
        <w:widowControl w:val="0"/>
        <w:ind w:firstLine="709"/>
        <w:jc w:val="both"/>
        <w:rPr>
          <w:b/>
          <w:bCs/>
          <w:i/>
          <w:iCs/>
          <w:color w:val="000000"/>
          <w:lang w:eastAsia="en-US"/>
        </w:rPr>
      </w:pPr>
      <w:bookmarkStart w:id="9" w:name="_Toc363392838"/>
      <w:bookmarkStart w:id="10" w:name="_Toc403412918"/>
      <w:r w:rsidRPr="003871EA">
        <w:rPr>
          <w:b/>
          <w:bCs/>
          <w:i/>
          <w:iCs/>
          <w:color w:val="000000"/>
          <w:lang w:eastAsia="en-US"/>
        </w:rPr>
        <w:t>А. Базовые услуги</w:t>
      </w:r>
      <w:bookmarkEnd w:id="9"/>
      <w:bookmarkEnd w:id="10"/>
      <w:r w:rsidRPr="003871EA">
        <w:rPr>
          <w:b/>
          <w:bCs/>
          <w:i/>
          <w:iCs/>
          <w:color w:val="000000"/>
          <w:lang w:eastAsia="en-US"/>
        </w:rPr>
        <w:t xml:space="preserve">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Под «базовыми услугами» понимаются потребности в доступном жилье, образовании, </w:t>
      </w:r>
      <w:r w:rsidRPr="003871EA">
        <w:rPr>
          <w:color w:val="000000"/>
        </w:rPr>
        <w:lastRenderedPageBreak/>
        <w:t>медицине, городском транспорте (в том числе в городской улично-дорожной сети), бытовых услугах. Удовлетворенность базовыми услугами позволяет определить, в какой степени Ханты-Мансийск является местом, где удобно растить детей.</w:t>
      </w:r>
    </w:p>
    <w:p w:rsidR="003871EA" w:rsidRPr="003871EA" w:rsidRDefault="003871EA" w:rsidP="003871EA">
      <w:pPr>
        <w:widowControl w:val="0"/>
        <w:ind w:firstLine="709"/>
        <w:jc w:val="both"/>
        <w:rPr>
          <w:b/>
          <w:bCs/>
          <w:color w:val="000000"/>
          <w:sz w:val="26"/>
          <w:szCs w:val="26"/>
          <w:lang w:eastAsia="en-US"/>
        </w:rPr>
      </w:pPr>
      <w:bookmarkStart w:id="11" w:name="_Toc403412919"/>
      <w:r w:rsidRPr="003871EA">
        <w:rPr>
          <w:b/>
          <w:bCs/>
          <w:color w:val="000000"/>
          <w:lang w:eastAsia="en-US"/>
        </w:rPr>
        <w:t>Жилье</w:t>
      </w:r>
      <w:bookmarkEnd w:id="11"/>
      <w:r w:rsidRPr="003871EA">
        <w:rPr>
          <w:b/>
          <w:bCs/>
          <w:color w:val="000000"/>
          <w:sz w:val="26"/>
          <w:szCs w:val="26"/>
          <w:lang w:eastAsia="en-US"/>
        </w:rPr>
        <w:t xml:space="preserve"> </w:t>
      </w:r>
    </w:p>
    <w:p w:rsidR="003871EA" w:rsidRPr="003871EA" w:rsidRDefault="003871EA" w:rsidP="003871EA">
      <w:pPr>
        <w:widowControl w:val="0"/>
        <w:ind w:firstLine="709"/>
        <w:jc w:val="both"/>
        <w:rPr>
          <w:color w:val="000000"/>
          <w:lang w:eastAsia="en-US"/>
        </w:rPr>
      </w:pPr>
      <w:r w:rsidRPr="003871EA">
        <w:rPr>
          <w:color w:val="000000"/>
          <w:lang w:eastAsia="en-US"/>
        </w:rPr>
        <w:t xml:space="preserve">Системный взгляд на проблемы городского жилищного хозяйства дает противоречивую картину. С одной стороны, в городе ежегодно вводится значительное количество нового жилья: в среднем за последние семь лет более 100 тысяч квадратных метров в год (табл. 1.2), что составляет около 10% окружных объемов, что больше почти в два раза, чем доля города в населении округа. Значительна и ежегодная доля вводимого индивидуального жилья. </w:t>
      </w:r>
    </w:p>
    <w:p w:rsidR="003871EA" w:rsidRPr="003871EA" w:rsidRDefault="003871EA" w:rsidP="003871EA">
      <w:pPr>
        <w:widowControl w:val="0"/>
        <w:ind w:firstLine="709"/>
        <w:jc w:val="both"/>
        <w:rPr>
          <w:color w:val="000000"/>
          <w:lang w:eastAsia="en-US"/>
        </w:rPr>
      </w:pPr>
      <w:r w:rsidRPr="003871EA">
        <w:rPr>
          <w:color w:val="000000"/>
          <w:lang w:eastAsia="en-US"/>
        </w:rPr>
        <w:t xml:space="preserve">С другой стороны, под влиянием стремительно растущей численности населения результатный показатель обеспеченности жильем на одного жителя последние четыре года радикально не улучшается. Число семей, которые состоят на учете в качестве нуждающихся в жилье, остается значительным. Жилье является основным городским дефицитом – на фоне ограничений по местам в детских садах и общеобразовательных школах. </w:t>
      </w:r>
    </w:p>
    <w:p w:rsidR="003871EA" w:rsidRPr="003871EA" w:rsidRDefault="003871EA" w:rsidP="003871EA">
      <w:pPr>
        <w:widowControl w:val="0"/>
        <w:ind w:firstLine="709"/>
        <w:jc w:val="both"/>
        <w:rPr>
          <w:color w:val="000000"/>
        </w:rPr>
      </w:pPr>
      <w:r w:rsidRPr="003871EA">
        <w:rPr>
          <w:color w:val="000000"/>
        </w:rPr>
        <w:t xml:space="preserve">Окружные оценки свидетельствуют, что Ханты-Мансийск имеет максимальную недоступность жилья (отношение среднедушевого дохода населения за год к средней цене 1 кв. м. общей площади жилья на первичном и вторичном рынке) среди городских муниципальных образований, острый дефицит пригодных для жилищного строительства и обустроенных объектами коммунальной инфраструктуры городских земельных участков. </w:t>
      </w:r>
    </w:p>
    <w:p w:rsidR="003871EA" w:rsidRPr="003871EA" w:rsidRDefault="003871EA" w:rsidP="003871EA">
      <w:pPr>
        <w:widowControl w:val="0"/>
        <w:ind w:firstLine="709"/>
        <w:jc w:val="both"/>
        <w:rPr>
          <w:color w:val="000000"/>
        </w:rPr>
      </w:pPr>
      <w:r w:rsidRPr="003871EA">
        <w:rPr>
          <w:color w:val="000000"/>
        </w:rPr>
        <w:t xml:space="preserve">При этом, несмотря на значительные объемы нового строительства все последние годы, только чуть более половины жилого фонда составляют каменные, кирпичные, панельные, блочные, монолитные дома, все остальные жилые дома деревянные. </w:t>
      </w:r>
    </w:p>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szCs w:val="20"/>
        </w:rPr>
      </w:pPr>
      <w:r w:rsidRPr="003871EA">
        <w:rPr>
          <w:b/>
          <w:bCs/>
          <w:color w:val="000000"/>
        </w:rPr>
        <w:t xml:space="preserve">Таблица 1.2. - </w:t>
      </w:r>
      <w:r w:rsidRPr="003871EA">
        <w:rPr>
          <w:b/>
          <w:bCs/>
          <w:color w:val="000000"/>
          <w:szCs w:val="20"/>
        </w:rPr>
        <w:t>Динамика развития городского рынка жилья</w:t>
      </w:r>
    </w:p>
    <w:p w:rsidR="003871EA" w:rsidRPr="003871EA" w:rsidRDefault="003871EA" w:rsidP="003871EA">
      <w:pPr>
        <w:widowControl w:val="0"/>
        <w:jc w:val="center"/>
        <w:rPr>
          <w:color w:val="000000"/>
          <w:szCs w:val="20"/>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tblPr>
      <w:tblGrid>
        <w:gridCol w:w="3631"/>
        <w:gridCol w:w="901"/>
        <w:gridCol w:w="903"/>
        <w:gridCol w:w="902"/>
        <w:gridCol w:w="904"/>
        <w:gridCol w:w="902"/>
        <w:gridCol w:w="904"/>
        <w:gridCol w:w="904"/>
      </w:tblGrid>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454"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Ввод в действие жилых домов на территории муниципального образования, общая площадь тыс. кв. м</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94,9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86,0</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97,7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96,1</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86,1</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82,1</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120,0</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по округу</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12,5</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9,9</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11,0</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14,6</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Ввод в действие индивидуальных жилых домов на территории муниципального образования, тыс.кв.м общей площади</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26,7</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20,6</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17,8</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27,2</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Число семей, состоящих на учете в качестве нуждающихся в жилых помещениях на конец года (с </w:t>
            </w:r>
            <w:smartTag w:uri="urn:schemas-microsoft-com:office:smarttags" w:element="metricconverter">
              <w:smartTagPr>
                <w:attr w:name="ProductID" w:val="2008 г"/>
              </w:smartTagPr>
              <w:r w:rsidRPr="003871EA">
                <w:rPr>
                  <w:color w:val="000000"/>
                  <w:sz w:val="20"/>
                  <w:szCs w:val="20"/>
                </w:rPr>
                <w:t>2008 г</w:t>
              </w:r>
            </w:smartTag>
            <w:r w:rsidRPr="003871EA">
              <w:rPr>
                <w:color w:val="000000"/>
                <w:sz w:val="20"/>
                <w:szCs w:val="20"/>
              </w:rPr>
              <w:t>.)</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2373</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lang w:val="en-US"/>
              </w:rPr>
            </w:pPr>
            <w:r w:rsidRPr="003871EA">
              <w:rPr>
                <w:color w:val="000000"/>
                <w:sz w:val="20"/>
                <w:szCs w:val="20"/>
              </w:rPr>
              <w:t>2</w:t>
            </w:r>
            <w:r w:rsidRPr="003871EA">
              <w:rPr>
                <w:color w:val="000000"/>
                <w:sz w:val="20"/>
                <w:szCs w:val="20"/>
                <w:lang w:val="en-US"/>
              </w:rPr>
              <w:t>176</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2250</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2823</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2837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2911</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2395</w:t>
            </w:r>
          </w:p>
        </w:tc>
      </w:tr>
      <w:tr w:rsidR="003871EA" w:rsidRPr="003871EA" w:rsidTr="003871EA">
        <w:tc>
          <w:tcPr>
            <w:tcW w:w="182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Обеспеченность жильем на одного жителя, кв.м на чел.</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17,4</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17,4</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19,8</w:t>
            </w:r>
          </w:p>
        </w:tc>
        <w:tc>
          <w:tcPr>
            <w:tcW w:w="4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21,1</w:t>
            </w:r>
          </w:p>
        </w:tc>
        <w:tc>
          <w:tcPr>
            <w:tcW w:w="454"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20,3</w:t>
            </w:r>
          </w:p>
        </w:tc>
        <w:tc>
          <w:tcPr>
            <w:tcW w:w="454"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20,4</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Снять напряженность может системная работа по трем основным направлениям, приведенным ниже.</w:t>
      </w:r>
    </w:p>
    <w:p w:rsidR="003871EA" w:rsidRPr="003871EA" w:rsidRDefault="003871EA" w:rsidP="003871EA">
      <w:pPr>
        <w:widowControl w:val="0"/>
        <w:ind w:firstLine="709"/>
        <w:jc w:val="both"/>
        <w:rPr>
          <w:color w:val="000000"/>
        </w:rPr>
      </w:pPr>
      <w:r w:rsidRPr="003871EA">
        <w:rPr>
          <w:color w:val="000000"/>
        </w:rPr>
        <w:t xml:space="preserve">В центре города доминирует ветхий жилой фонд (до 6% общего городского жилфонда, в центре существенно больше). Деревянный жилой фонд в центральной части города в значительной степени представлен индивидуальными домами низкой степени комфортности (отсутствует водопровод, канализация – наследие прежнего Ханты-Мансийска), а также двухэтажными домами. Снос и тех и других имеет свои проблемы. Снос морально устаревших индивидуальных жилых домов требует работы с собственниками дорогостоящих земельных участков и выработки специальных схем для переселения граждан. Здесь необходимо радикальное уплотнение застройки путем строительства многоквартирных домов на месте снесенного деревянного жилья. Снос двухэтажных многоквартирных домов зачастую экономически малоэффективен, поскольку такие дома плотно населены и их снос не дает радикального высвобождения площади в пересчете на одного жителя; уплотнение застройки здесь возможно только с увеличением этажности. Строительство жилья на месте снесенного в </w:t>
      </w:r>
      <w:r w:rsidRPr="003871EA">
        <w:rPr>
          <w:color w:val="000000"/>
        </w:rPr>
        <w:lastRenderedPageBreak/>
        <w:t>центре Ханты-Мансийска должно сочетаться с обязательным выделением части площади как служебной, офисной для городского малого бизнеса, главными проблемами для которого являются дефицит офисных пространств и высокая стоимость аренды. Наконец, точечная застройка в центральной части города требует значительных затрат ввиду необходимости модернизации транспортной, социальной, инженерной инфраструктуры.</w:t>
      </w:r>
    </w:p>
    <w:p w:rsidR="003871EA" w:rsidRPr="003871EA" w:rsidRDefault="003871EA" w:rsidP="003871EA">
      <w:pPr>
        <w:widowControl w:val="0"/>
        <w:tabs>
          <w:tab w:val="left" w:pos="709"/>
        </w:tabs>
        <w:ind w:firstLine="709"/>
        <w:jc w:val="both"/>
        <w:rPr>
          <w:color w:val="000000"/>
        </w:rPr>
      </w:pPr>
      <w:r w:rsidRPr="003871EA">
        <w:rPr>
          <w:color w:val="000000"/>
        </w:rPr>
        <w:t xml:space="preserve">Городская периферия, в том числе «заиртышье» (пойменные территории за мостом через Иртыш), является естественным местом для нового многоэтажного строительства. Однако, как отмечено в Стратегии социально-экономического развития города Ханты-Мансийска до 2020 года (раздел 4.4. «Проблемы и перспективы развития жилищно-коммунального хозяйства и инженерной инфраструктуры»), «свободные территории города требуют значительных затрат в сфере инженерной подготовки. Территории сильно заболочены, очень близко к поверхности находятся грунтовые воды (свободные территории, расположенные восточнее застроенной части города). В связи с этим основными мероприятиями по инженерной подготовке будут являться осушение территории (с выторфовыванием), подсыпка территории с устройством дренажных систем, устройство ливневых коллекторов и очистных сооружений поверхностного стока. Наибольшую долю затрат на инженерную подготовку свободных территорий будет составлять устройство дренажной системы (с целью понижения уровня грунтовых вод). </w:t>
      </w:r>
    </w:p>
    <w:p w:rsidR="003871EA" w:rsidRPr="003871EA" w:rsidRDefault="003871EA" w:rsidP="003871EA">
      <w:pPr>
        <w:widowControl w:val="0"/>
        <w:ind w:firstLine="709"/>
        <w:jc w:val="both"/>
        <w:rPr>
          <w:color w:val="000000"/>
        </w:rPr>
      </w:pPr>
      <w:r w:rsidRPr="003871EA">
        <w:rPr>
          <w:color w:val="000000"/>
        </w:rPr>
        <w:t xml:space="preserve">Третье направление связано со стимулированием усилий граждан самостоятельно финансировать преимущественно коттеджное строительство. Вопрос долгое время тормозился </w:t>
      </w:r>
      <w:r w:rsidRPr="003871EA">
        <w:rPr>
          <w:color w:val="000000"/>
          <w:szCs w:val="20"/>
        </w:rPr>
        <w:t xml:space="preserve">сложностью и высокой стоимостью оформления земельных участков и объектов недвижимости. </w:t>
      </w:r>
      <w:r w:rsidRPr="003871EA">
        <w:rPr>
          <w:rFonts w:eastAsia="Calibri"/>
          <w:color w:val="000000"/>
          <w:lang w:eastAsia="en-US"/>
        </w:rPr>
        <w:t>Для перелома этой тенденции были приняты новые нормативные правовые акты: постановление Администрации города Ханты-Мансийска от 23.08.2011 №</w:t>
      </w:r>
      <w:r w:rsidR="004458E7">
        <w:rPr>
          <w:rFonts w:eastAsia="Calibri"/>
          <w:color w:val="000000"/>
          <w:lang w:eastAsia="en-US"/>
        </w:rPr>
        <w:t xml:space="preserve"> </w:t>
      </w:r>
      <w:r w:rsidRPr="003871EA">
        <w:rPr>
          <w:rFonts w:eastAsia="Calibri"/>
          <w:color w:val="000000"/>
          <w:lang w:eastAsia="en-US"/>
        </w:rPr>
        <w:t>993 «</w:t>
      </w:r>
      <w:r w:rsidRPr="003871EA">
        <w:rPr>
          <w:color w:val="000000"/>
        </w:rPr>
        <w:t>О внесении изменений в постановление Администрации города Ханты-Мансийска от 25.07.2011 № 904 «Об утверждении Порядка бесплатного предоставления земельных участков, государственная собственность на которые не разграничена, в собственность отдельных категорий граждан для строительства индивидуальных жилых домов.</w:t>
      </w:r>
    </w:p>
    <w:p w:rsidR="003871EA" w:rsidRPr="003871EA" w:rsidRDefault="003871EA" w:rsidP="003871EA">
      <w:pPr>
        <w:widowControl w:val="0"/>
        <w:ind w:firstLine="709"/>
        <w:jc w:val="both"/>
        <w:rPr>
          <w:b/>
          <w:bCs/>
          <w:color w:val="000000"/>
          <w:lang w:eastAsia="en-US"/>
        </w:rPr>
      </w:pPr>
      <w:bookmarkStart w:id="12" w:name="_Toc403412920"/>
      <w:r w:rsidRPr="003871EA">
        <w:rPr>
          <w:b/>
          <w:bCs/>
          <w:color w:val="000000"/>
          <w:lang w:eastAsia="en-US"/>
        </w:rPr>
        <w:t>Образование</w:t>
      </w:r>
      <w:bookmarkEnd w:id="12"/>
      <w:r w:rsidRPr="003871EA">
        <w:rPr>
          <w:b/>
          <w:bCs/>
          <w:color w:val="000000"/>
          <w:lang w:eastAsia="en-US"/>
        </w:rPr>
        <w:t xml:space="preserve"> </w:t>
      </w:r>
    </w:p>
    <w:p w:rsidR="003871EA" w:rsidRPr="003871EA" w:rsidRDefault="003871EA" w:rsidP="003871EA">
      <w:pPr>
        <w:widowControl w:val="0"/>
        <w:ind w:firstLine="709"/>
        <w:jc w:val="both"/>
        <w:rPr>
          <w:bCs/>
          <w:color w:val="000000"/>
        </w:rPr>
      </w:pPr>
      <w:r w:rsidRPr="003871EA">
        <w:rPr>
          <w:bCs/>
          <w:color w:val="000000"/>
        </w:rPr>
        <w:t>1990-е годы характеризовались для Российской Федерации снижением уровня рождаемости, в то время как в городе Ханты-Мансийске показатель уровня рождаемости был выше, чем по стране в целом; подъем рождаемости в начале 2000-х годов, как отклик на федеральные стимулы, в городе Ханты-Мансийске также оказался выше общероссийского. В результате сложения факторов естественного (рождаемость, смертность) и механического (миграционные потоки) движения населения произошло усиление проблемы дефицитности мест в детских садах и школах. Для детских садов данная проблема означает рост очередей на получение мест, для школ – сохранение высокой доли школьников,</w:t>
      </w:r>
      <w:r w:rsidR="004458E7">
        <w:rPr>
          <w:bCs/>
          <w:color w:val="000000"/>
        </w:rPr>
        <w:t xml:space="preserve"> занимающихся во вторую смену. </w:t>
      </w:r>
    </w:p>
    <w:p w:rsidR="003871EA" w:rsidRPr="003871EA" w:rsidRDefault="003871EA" w:rsidP="003871EA">
      <w:pPr>
        <w:widowControl w:val="0"/>
        <w:ind w:firstLine="709"/>
        <w:jc w:val="both"/>
        <w:rPr>
          <w:color w:val="000000"/>
        </w:rPr>
      </w:pPr>
      <w:r w:rsidRPr="003871EA">
        <w:rPr>
          <w:bCs/>
          <w:color w:val="000000"/>
        </w:rPr>
        <w:t>Услуги детских садов для большинства молодых семей с детьми являются трудно доступными (табл. 1.3). В</w:t>
      </w:r>
      <w:r w:rsidRPr="003871EA">
        <w:rPr>
          <w:color w:val="000000"/>
        </w:rPr>
        <w:t xml:space="preserve"> очереди на получение мест в детских садах города состоит в 2012 году 5867 человек: в том числе 4330 детей в возрасте от 0 до 3 лет (76%), 1537 детей от 3 до 6 лет. Уровень обеспеченности местами в детских садах составляет в 2012 году 40,6% к нормативу. Среднее время нахождения детей в очереди в дошкольное учреждение составляет 3-3,5 года. </w:t>
      </w:r>
    </w:p>
    <w:p w:rsidR="003871EA" w:rsidRPr="003871EA" w:rsidRDefault="003871EA" w:rsidP="003871EA">
      <w:pPr>
        <w:widowControl w:val="0"/>
        <w:tabs>
          <w:tab w:val="left" w:pos="851"/>
        </w:tabs>
        <w:autoSpaceDE w:val="0"/>
        <w:autoSpaceDN w:val="0"/>
        <w:adjustRightInd w:val="0"/>
        <w:jc w:val="center"/>
        <w:rPr>
          <w:b/>
          <w:bCs/>
          <w:color w:val="000000"/>
        </w:rPr>
      </w:pPr>
      <w:r w:rsidRPr="003871EA">
        <w:rPr>
          <w:b/>
          <w:bCs/>
          <w:color w:val="000000"/>
        </w:rPr>
        <w:t>Таблица 1.3. Система образования города Ханты-Мансийска</w:t>
      </w:r>
    </w:p>
    <w:p w:rsidR="003871EA" w:rsidRPr="003871EA" w:rsidRDefault="003871EA" w:rsidP="003871EA">
      <w:pPr>
        <w:widowControl w:val="0"/>
        <w:tabs>
          <w:tab w:val="left" w:pos="851"/>
        </w:tabs>
        <w:autoSpaceDE w:val="0"/>
        <w:autoSpaceDN w:val="0"/>
        <w:adjustRightInd w:val="0"/>
        <w:jc w:val="right"/>
        <w:rPr>
          <w:color w:val="000000"/>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673"/>
        <w:gridCol w:w="673"/>
        <w:gridCol w:w="674"/>
        <w:gridCol w:w="673"/>
        <w:gridCol w:w="673"/>
        <w:gridCol w:w="674"/>
        <w:gridCol w:w="673"/>
        <w:gridCol w:w="673"/>
        <w:gridCol w:w="674"/>
        <w:gridCol w:w="673"/>
        <w:gridCol w:w="673"/>
      </w:tblGrid>
      <w:tr w:rsidR="003871EA" w:rsidRPr="003871EA" w:rsidTr="003871EA">
        <w:tc>
          <w:tcPr>
            <w:tcW w:w="1985"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2002</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2003</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2004</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2005</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2006</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2007</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2008</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2009</w:t>
            </w:r>
          </w:p>
        </w:tc>
        <w:tc>
          <w:tcPr>
            <w:tcW w:w="674"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2010</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673"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314"/>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Всего дошкольных учреждений</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18</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20</w:t>
            </w:r>
          </w:p>
        </w:tc>
      </w:tr>
      <w:tr w:rsidR="003871EA" w:rsidRPr="003871EA" w:rsidTr="003871EA">
        <w:trPr>
          <w:trHeight w:val="61"/>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В них детей, тыс. чел. </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2,3</w:t>
            </w:r>
          </w:p>
        </w:tc>
        <w:tc>
          <w:tcPr>
            <w:tcW w:w="673" w:type="dxa"/>
            <w:shd w:val="clear" w:color="auto" w:fill="auto"/>
            <w:vAlign w:val="bottom"/>
          </w:tcPr>
          <w:p w:rsidR="003871EA" w:rsidRPr="003871EA" w:rsidRDefault="003871EA" w:rsidP="003871EA">
            <w:pPr>
              <w:widowControl w:val="0"/>
              <w:jc w:val="both"/>
              <w:rPr>
                <w:color w:val="000000"/>
                <w:sz w:val="18"/>
                <w:szCs w:val="18"/>
              </w:rPr>
            </w:pPr>
            <w:r w:rsidRPr="003871EA">
              <w:rPr>
                <w:color w:val="000000"/>
                <w:sz w:val="18"/>
                <w:szCs w:val="18"/>
              </w:rPr>
              <w:t>2,4</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2,8</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3,2</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3,5</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4,1</w:t>
            </w:r>
          </w:p>
        </w:tc>
      </w:tr>
      <w:tr w:rsidR="003871EA" w:rsidRPr="003871EA" w:rsidTr="003871EA">
        <w:trPr>
          <w:trHeight w:val="61"/>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В них мест</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1,5</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2,0</w:t>
            </w:r>
          </w:p>
        </w:tc>
        <w:tc>
          <w:tcPr>
            <w:tcW w:w="673" w:type="dxa"/>
            <w:shd w:val="clear" w:color="auto" w:fill="auto"/>
            <w:vAlign w:val="bottom"/>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1,9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2,3</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2,6</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2,6</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2,9</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3,1</w:t>
            </w:r>
          </w:p>
        </w:tc>
      </w:tr>
      <w:tr w:rsidR="003871EA" w:rsidRPr="003871EA" w:rsidTr="003871EA">
        <w:trPr>
          <w:trHeight w:val="428"/>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Охват детей дошкольными учреж- дениями, в % от численности детей дошкольного возраста</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64,3</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64,1</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57,7</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49,4</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44,9</w:t>
            </w:r>
          </w:p>
          <w:p w:rsidR="003871EA" w:rsidRPr="003871EA" w:rsidRDefault="003871EA" w:rsidP="003871EA">
            <w:pPr>
              <w:widowControl w:val="0"/>
              <w:jc w:val="both"/>
              <w:rPr>
                <w:color w:val="000000"/>
                <w:sz w:val="18"/>
                <w:szCs w:val="18"/>
              </w:rPr>
            </w:pP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40,2</w:t>
            </w:r>
          </w:p>
          <w:p w:rsidR="003871EA" w:rsidRPr="003871EA" w:rsidRDefault="003871EA" w:rsidP="003871EA">
            <w:pPr>
              <w:widowControl w:val="0"/>
              <w:jc w:val="both"/>
              <w:rPr>
                <w:color w:val="000000"/>
                <w:sz w:val="18"/>
                <w:szCs w:val="18"/>
              </w:rPr>
            </w:pP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44,2</w:t>
            </w:r>
          </w:p>
        </w:tc>
        <w:tc>
          <w:tcPr>
            <w:tcW w:w="674"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35,9</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36,6</w:t>
            </w:r>
          </w:p>
        </w:tc>
        <w:tc>
          <w:tcPr>
            <w:tcW w:w="673"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40,6</w:t>
            </w:r>
          </w:p>
        </w:tc>
      </w:tr>
      <w:tr w:rsidR="003871EA" w:rsidRPr="003871EA" w:rsidTr="003871EA">
        <w:trPr>
          <w:trHeight w:val="295"/>
        </w:trPr>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lastRenderedPageBreak/>
              <w:t>Число дневных общеобразовательных учреждений</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14</w:t>
            </w:r>
          </w:p>
        </w:tc>
        <w:tc>
          <w:tcPr>
            <w:tcW w:w="674"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4"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4"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rPr>
            </w:pPr>
            <w:r w:rsidRPr="003871EA">
              <w:rPr>
                <w:color w:val="000000"/>
                <w:sz w:val="18"/>
                <w:szCs w:val="18"/>
              </w:rPr>
              <w:t>13</w:t>
            </w:r>
          </w:p>
        </w:tc>
        <w:tc>
          <w:tcPr>
            <w:tcW w:w="673" w:type="dxa"/>
            <w:shd w:val="clear" w:color="auto" w:fill="auto"/>
          </w:tcPr>
          <w:p w:rsidR="003871EA" w:rsidRPr="003871EA" w:rsidRDefault="003871EA" w:rsidP="003871EA">
            <w:pPr>
              <w:widowControl w:val="0"/>
              <w:jc w:val="center"/>
              <w:rPr>
                <w:color w:val="000000"/>
                <w:sz w:val="18"/>
                <w:szCs w:val="18"/>
              </w:rPr>
            </w:pPr>
            <w:r w:rsidRPr="003871EA">
              <w:rPr>
                <w:color w:val="000000"/>
                <w:sz w:val="18"/>
                <w:szCs w:val="18"/>
              </w:rPr>
              <w:t>10</w:t>
            </w:r>
          </w:p>
        </w:tc>
      </w:tr>
      <w:tr w:rsidR="003871EA" w:rsidRPr="003871EA" w:rsidTr="003871EA">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учащихся в них, тыс. чел. </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7,1</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6,8</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6,8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7,0</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7,2</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7,5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8,8</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9,4</w:t>
            </w:r>
          </w:p>
        </w:tc>
      </w:tr>
      <w:tr w:rsidR="003871EA" w:rsidRPr="003871EA" w:rsidTr="003871EA">
        <w:tc>
          <w:tcPr>
            <w:tcW w:w="19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Доля обучающихся в общеобразовательных учреждения, занимающихся во вторую (третью) смену, от общей численности обущающихся, %</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45,65</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45,83</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44,49</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47,39</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44,61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41,01</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43,23</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42,61</w:t>
            </w:r>
          </w:p>
        </w:tc>
        <w:tc>
          <w:tcPr>
            <w:tcW w:w="674"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44,74</w:t>
            </w:r>
          </w:p>
        </w:tc>
        <w:tc>
          <w:tcPr>
            <w:tcW w:w="673" w:type="dxa"/>
            <w:shd w:val="clear" w:color="auto" w:fill="auto"/>
          </w:tcPr>
          <w:p w:rsidR="003871EA" w:rsidRPr="003871EA" w:rsidRDefault="003871EA" w:rsidP="003871EA">
            <w:pPr>
              <w:widowControl w:val="0"/>
              <w:shd w:val="clear" w:color="auto" w:fill="FFFFFF"/>
              <w:jc w:val="both"/>
              <w:rPr>
                <w:color w:val="000000"/>
                <w:sz w:val="18"/>
                <w:szCs w:val="18"/>
              </w:rPr>
            </w:pPr>
            <w:r w:rsidRPr="003871EA">
              <w:rPr>
                <w:color w:val="000000"/>
                <w:sz w:val="18"/>
                <w:szCs w:val="18"/>
              </w:rPr>
              <w:t>47,44</w:t>
            </w:r>
          </w:p>
        </w:tc>
        <w:tc>
          <w:tcPr>
            <w:tcW w:w="673" w:type="dxa"/>
            <w:shd w:val="clear" w:color="auto" w:fill="auto"/>
          </w:tcPr>
          <w:p w:rsidR="003871EA" w:rsidRPr="003871EA" w:rsidRDefault="003871EA" w:rsidP="003871EA">
            <w:pPr>
              <w:widowControl w:val="0"/>
              <w:shd w:val="clear" w:color="auto" w:fill="FFFFFF"/>
              <w:jc w:val="center"/>
              <w:rPr>
                <w:color w:val="000000"/>
                <w:sz w:val="18"/>
                <w:szCs w:val="18"/>
              </w:rPr>
            </w:pPr>
            <w:r w:rsidRPr="003871EA">
              <w:rPr>
                <w:color w:val="000000"/>
                <w:sz w:val="18"/>
                <w:szCs w:val="18"/>
              </w:rPr>
              <w:t>46,07</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Для приезжего населения северного сообщества отсутствие мест в детских садах означает, что один из родителей должен сидеть с детьми. Городская экономика при этом теряет энергию молодежи, а молодая семья недополучает доход родителя-няни. Поэтому недоступность детских садов означает для Ханты-Мансийска недополученный конечн</w:t>
      </w:r>
      <w:r w:rsidR="004458E7">
        <w:rPr>
          <w:color w:val="000000"/>
        </w:rPr>
        <w:t>ый общественный продукт/доход, и</w:t>
      </w:r>
      <w:r w:rsidRPr="003871EA">
        <w:rPr>
          <w:color w:val="000000"/>
        </w:rPr>
        <w:t xml:space="preserve"> в конечном счете – неэффективность местной экономики. </w:t>
      </w:r>
    </w:p>
    <w:p w:rsidR="003871EA" w:rsidRPr="003871EA" w:rsidRDefault="003871EA" w:rsidP="003871EA">
      <w:pPr>
        <w:widowControl w:val="0"/>
        <w:ind w:firstLine="709"/>
        <w:jc w:val="both"/>
        <w:rPr>
          <w:color w:val="000000"/>
        </w:rPr>
      </w:pPr>
      <w:r w:rsidRPr="003871EA">
        <w:rPr>
          <w:color w:val="000000"/>
        </w:rPr>
        <w:t>Новые детские сады вводятся каждый год, но пока количество веденных в эксплуатацию детских садов недостаточно для быстрого решения проблемы. Из 20 дошкольных образовательных учреждений 9 находится в деревянных зданиях, 5 имеет износ более 60%. Общая проектная мощность дошкольных образовательных учреждений составляет 3044 мест, а фактическая численность детей-дошкольников 4017 человек.</w:t>
      </w:r>
    </w:p>
    <w:p w:rsidR="003871EA" w:rsidRPr="003871EA" w:rsidRDefault="003871EA" w:rsidP="003871EA">
      <w:pPr>
        <w:widowControl w:val="0"/>
        <w:ind w:firstLine="709"/>
        <w:jc w:val="both"/>
        <w:rPr>
          <w:color w:val="000000"/>
        </w:rPr>
      </w:pPr>
      <w:r w:rsidRPr="003871EA">
        <w:rPr>
          <w:color w:val="000000"/>
        </w:rPr>
        <w:t xml:space="preserve">Реальная стоимость места в детском саду около 19 тысяч рублей в месяц, из которых только 2,5 тысячи рублей оплачивают родители (табл. 1.4). </w:t>
      </w:r>
    </w:p>
    <w:p w:rsidR="003871EA" w:rsidRPr="003871EA" w:rsidRDefault="003871EA" w:rsidP="003871EA">
      <w:pPr>
        <w:widowControl w:val="0"/>
        <w:ind w:firstLine="709"/>
        <w:jc w:val="both"/>
        <w:rPr>
          <w:color w:val="000000"/>
        </w:rPr>
      </w:pPr>
      <w:r w:rsidRPr="003871EA">
        <w:rPr>
          <w:color w:val="000000"/>
        </w:rPr>
        <w:t>Существует и кадровая проблема: специальности воспитателей, инструкторов по физической культуре, музыкальных руководителей на местном рынке труда в дефиците в связи с низкой заработной платой и отсутствием жилья. Город занимает последние места по доле лиц с высшим профессиональным образованием в общей численности педагогических работников муниципальных дошкольных образовательных учреждений.</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8"/>
        <w:jc w:val="center"/>
        <w:rPr>
          <w:b/>
          <w:bCs/>
          <w:color w:val="000000"/>
        </w:rPr>
      </w:pPr>
      <w:r w:rsidRPr="003871EA">
        <w:rPr>
          <w:b/>
          <w:bCs/>
          <w:color w:val="000000"/>
        </w:rPr>
        <w:t xml:space="preserve">Таблица 1.4. Соотношение динамики цен </w:t>
      </w:r>
    </w:p>
    <w:p w:rsidR="003871EA" w:rsidRPr="003871EA" w:rsidRDefault="003871EA" w:rsidP="003871EA">
      <w:pPr>
        <w:widowControl w:val="0"/>
        <w:ind w:firstLine="708"/>
        <w:jc w:val="center"/>
        <w:rPr>
          <w:b/>
          <w:bCs/>
          <w:color w:val="000000"/>
        </w:rPr>
      </w:pPr>
      <w:r w:rsidRPr="003871EA">
        <w:rPr>
          <w:b/>
          <w:bCs/>
          <w:color w:val="000000"/>
        </w:rPr>
        <w:t>на услуги городской системы образования</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836"/>
        <w:gridCol w:w="850"/>
        <w:gridCol w:w="851"/>
        <w:gridCol w:w="850"/>
        <w:gridCol w:w="851"/>
        <w:gridCol w:w="850"/>
        <w:gridCol w:w="851"/>
        <w:gridCol w:w="850"/>
        <w:gridCol w:w="992"/>
      </w:tblGrid>
      <w:tr w:rsidR="003871EA" w:rsidRPr="003871EA" w:rsidTr="003871EA">
        <w:tc>
          <w:tcPr>
            <w:tcW w:w="283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Виды услуг</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2003</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2004</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2006</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2007</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2008</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2009</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color w:val="000000"/>
                <w:sz w:val="18"/>
                <w:szCs w:val="18"/>
              </w:rPr>
            </w:pPr>
            <w:r w:rsidRPr="003871EA">
              <w:rPr>
                <w:b/>
                <w:color w:val="000000"/>
                <w:sz w:val="18"/>
                <w:szCs w:val="18"/>
              </w:rPr>
              <w:t>2009/2003</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Содержание 1-го ребенка в ДОУ,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11051,90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28547,60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29812</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29812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37354,90</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3,4</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Стоимость платного обучения в ССУЗе,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11700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20363</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22923,32</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27433,2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30200</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32390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37310</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lang w:val="en-US"/>
              </w:rPr>
            </w:pPr>
            <w:r w:rsidRPr="003871EA">
              <w:rPr>
                <w:color w:val="000000"/>
                <w:sz w:val="18"/>
                <w:szCs w:val="18"/>
                <w:lang w:val="en-US"/>
              </w:rPr>
              <w:t>3,2</w:t>
            </w:r>
          </w:p>
        </w:tc>
      </w:tr>
      <w:tr w:rsidR="003871EA" w:rsidRPr="003871EA" w:rsidTr="003871EA">
        <w:tc>
          <w:tcPr>
            <w:tcW w:w="283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Стоимость платного обучения в ВУЗе (государственного), руб. в год</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29071</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37012</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46327,5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59250</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65175</w:t>
            </w:r>
          </w:p>
        </w:tc>
        <w:tc>
          <w:tcPr>
            <w:tcW w:w="85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77658,5</w:t>
            </w:r>
          </w:p>
        </w:tc>
        <w:tc>
          <w:tcPr>
            <w:tcW w:w="85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77658,5</w:t>
            </w:r>
          </w:p>
        </w:tc>
        <w:tc>
          <w:tcPr>
            <w:tcW w:w="99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2,7</w:t>
            </w:r>
          </w:p>
        </w:tc>
      </w:tr>
    </w:tbl>
    <w:p w:rsidR="003871EA" w:rsidRPr="003871EA" w:rsidRDefault="003871EA" w:rsidP="003871EA">
      <w:pPr>
        <w:widowControl w:val="0"/>
        <w:ind w:firstLine="709"/>
        <w:jc w:val="both"/>
        <w:rPr>
          <w:color w:val="000000"/>
        </w:rPr>
      </w:pPr>
      <w:r w:rsidRPr="003871EA">
        <w:rPr>
          <w:color w:val="000000"/>
        </w:rPr>
        <w:t xml:space="preserve">Решением проблемы дефицита мест в детских садах является опора на сильные стороны столичной экономики города: на его малый бизнес, систему дополнительного образования и среднего профессионального образования. Органы Администрации города Ханты-Мансийска пытаются создать вариативность услуг дошкольного образования: в нескольких детских дошкольных учреждениях открыты платные группы временного пребывания дошколят (одна часть детей находится с утра до обеда, другая – с обеда до вечера). </w:t>
      </w:r>
    </w:p>
    <w:p w:rsidR="003871EA" w:rsidRPr="003871EA" w:rsidRDefault="003871EA" w:rsidP="003871EA">
      <w:pPr>
        <w:widowControl w:val="0"/>
        <w:ind w:firstLine="709"/>
        <w:jc w:val="both"/>
        <w:rPr>
          <w:color w:val="000000"/>
        </w:rPr>
      </w:pPr>
      <w:r w:rsidRPr="003871EA">
        <w:rPr>
          <w:color w:val="000000"/>
        </w:rPr>
        <w:t xml:space="preserve">Работают индивидуальные предприниматели (няни) </w:t>
      </w:r>
      <w:r w:rsidRPr="003871EA">
        <w:rPr>
          <w:rFonts w:eastAsia="Calibri"/>
          <w:color w:val="000000"/>
          <w:lang w:eastAsia="en-US"/>
        </w:rPr>
        <w:t xml:space="preserve">по присмотру и уходу за детьми дошкольного возраста. На базе Центра диагностики и консультирования идут занятия по развитию и подготовке детей к школе. </w:t>
      </w:r>
      <w:r w:rsidRPr="003871EA">
        <w:rPr>
          <w:color w:val="000000"/>
        </w:rPr>
        <w:t xml:space="preserve">Руководители дошкольных образовательных учреждений принимают для прохождения производственной практики студентов автономного учреждения среднего профессионального образования </w:t>
      </w:r>
      <w:r w:rsidRPr="003871EA">
        <w:rPr>
          <w:bCs/>
          <w:color w:val="000000"/>
        </w:rPr>
        <w:t>«Ханты-Мансийский технолого-педагогический колледж»</w:t>
      </w:r>
      <w:r w:rsidRPr="003871EA">
        <w:rPr>
          <w:color w:val="000000"/>
        </w:rPr>
        <w:t xml:space="preserve"> с целью привлечения перспективных выпускников на вакантные места в дошкольные образовательные учреждения. В этом же колледже создан центр дошкольного воспитания и обучения. </w:t>
      </w:r>
    </w:p>
    <w:p w:rsidR="003871EA" w:rsidRPr="003871EA" w:rsidRDefault="003871EA" w:rsidP="003871EA">
      <w:pPr>
        <w:widowControl w:val="0"/>
        <w:ind w:firstLine="709"/>
        <w:jc w:val="both"/>
        <w:rPr>
          <w:color w:val="000000"/>
        </w:rPr>
      </w:pPr>
      <w:r w:rsidRPr="003871EA">
        <w:rPr>
          <w:color w:val="000000"/>
        </w:rPr>
        <w:t xml:space="preserve">В рамках развития и поддержки негосударственного сектора дошкольного воспитания </w:t>
      </w:r>
      <w:r w:rsidRPr="003871EA">
        <w:rPr>
          <w:color w:val="000000"/>
        </w:rPr>
        <w:lastRenderedPageBreak/>
        <w:t xml:space="preserve">Администрация города осуществляет оказание консультационных, информационных услуг индивидуальным предпринимателям по вопросам организации групп по уходу и присмотру за детьми дошкольного возраста. </w:t>
      </w:r>
    </w:p>
    <w:p w:rsidR="003871EA" w:rsidRPr="003871EA" w:rsidRDefault="003871EA" w:rsidP="003871EA">
      <w:pPr>
        <w:widowControl w:val="0"/>
        <w:ind w:firstLine="709"/>
        <w:jc w:val="both"/>
        <w:rPr>
          <w:color w:val="000000"/>
        </w:rPr>
      </w:pPr>
      <w:r w:rsidRPr="003871EA">
        <w:rPr>
          <w:color w:val="000000"/>
        </w:rPr>
        <w:t>Представителям малого и среднего бизнеса, оказывающим услуги по присмотру и уходу за детьми, предусмотрено оказание следующих видов поддержки:</w:t>
      </w:r>
    </w:p>
    <w:p w:rsidR="003871EA" w:rsidRPr="003871EA" w:rsidRDefault="003871EA" w:rsidP="00EC3D07">
      <w:pPr>
        <w:widowControl w:val="0"/>
        <w:numPr>
          <w:ilvl w:val="0"/>
          <w:numId w:val="54"/>
        </w:numPr>
        <w:ind w:left="0" w:firstLine="709"/>
        <w:jc w:val="both"/>
        <w:rPr>
          <w:color w:val="000000"/>
        </w:rPr>
      </w:pPr>
      <w:r w:rsidRPr="003871EA">
        <w:rPr>
          <w:color w:val="000000"/>
        </w:rPr>
        <w:t>компенсация части затрат, связанных с уплатой арендных платежей, с содержанием детей, с приобретением оборудования, производственного инвентаря и сырья, с оплатой консалтинговых услуг;</w:t>
      </w:r>
    </w:p>
    <w:p w:rsidR="003871EA" w:rsidRPr="003871EA" w:rsidRDefault="003871EA" w:rsidP="00EC3D07">
      <w:pPr>
        <w:widowControl w:val="0"/>
        <w:numPr>
          <w:ilvl w:val="0"/>
          <w:numId w:val="54"/>
        </w:numPr>
        <w:autoSpaceDE w:val="0"/>
        <w:autoSpaceDN w:val="0"/>
        <w:adjustRightInd w:val="0"/>
        <w:ind w:left="0" w:firstLine="709"/>
        <w:jc w:val="both"/>
        <w:rPr>
          <w:color w:val="000000"/>
        </w:rPr>
      </w:pPr>
      <w:r w:rsidRPr="003871EA">
        <w:rPr>
          <w:color w:val="000000"/>
        </w:rPr>
        <w:t>грантовая поддержка на оплату арендных платежей; приобретение оборудования, посуды, инвентаря, методических материалов; обучение персонала; оплату консультационных услуг сторонних организаций; оплату первоначального взноса по договору лизинга.</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городе внедряются новые, экономически целесообразные и эффективные формы организации дошкольного образования за счет расширения спектра бесплатных услуг учреждений дополнительного образования и общеобразовательных учреждений путем открытия групп детей по подготовке к школе без организации питания.</w:t>
      </w:r>
    </w:p>
    <w:p w:rsidR="003871EA" w:rsidRPr="003871EA" w:rsidRDefault="003871EA" w:rsidP="003871EA">
      <w:pPr>
        <w:widowControl w:val="0"/>
        <w:ind w:firstLine="709"/>
        <w:jc w:val="both"/>
        <w:rPr>
          <w:color w:val="000000"/>
        </w:rPr>
      </w:pPr>
      <w:r w:rsidRPr="003871EA">
        <w:rPr>
          <w:color w:val="000000"/>
        </w:rPr>
        <w:t>В настоящее время интенсивно развивается информатизация дошкольных образовательных учреждений. Преемственность связей между дошкольным и общим образованием является приоритетным направлением деятельности городской системы образования.</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Проблема дефицита пронизывает и систему среднего общего образования. Прирост мест в школах отстает от прироста численности школьников. В результате около половины всех школьников занимается во вторую смену. В дефиците учителя-предметники по математике, физике, химии, иностранным языкам. В городе самый высокий среди муниципальных образований округа процент учителей, имеющих стаж педагогической работы до 5 лет.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Позитивные стороны городской системы образования связаны с традициями работы с одаренными детьми, разнообразными формами дополнительного образования и институтами среднего и высшего специального образования. Каждый третий ученик основной и старшей школы принимает участие в различных этапах всероссийской олимпиады школьников по предметам. С пятого класса по многим предметам проводятся олимпиады, что позволяет уже в раннем школьном возрасте выявлять детские таланты.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Исключительно разнообразны структуры городского дополнительного образования. Практически все школьники вовлечены в их работу. Явный крен сделан в сторону молодежного спорта (доминируют спортивные клубы, школы олимпийского резерва и спортивного мастерства), для развития детского технического творчества (Детский дом творчества, станция юных техников, юных натуралистов и т.д.) прилагается меньше усилий. Ввиду дефицита свободных площадей в школах, где занятия идут в две смены, курсы дополнительного образования в городе, в основном, проходят в приспособленных помещениях.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 xml:space="preserve">Внутри городской системы образования в последние десять лет проявляются две противоположные тенденции: с одной стороны, происходит рост числа дошкольных, общеобразовательных, учреждений дополнительного образования; с другой стороны, в результате укрупнения и формирования образовательных комплексов, сокращения филиалов столичных вузов, происходит уменьшение числа средних специальных и высших учебных заведений. </w:t>
      </w:r>
    </w:p>
    <w:p w:rsidR="003871EA" w:rsidRPr="003871EA" w:rsidRDefault="003871EA" w:rsidP="003871EA">
      <w:pPr>
        <w:widowControl w:val="0"/>
        <w:tabs>
          <w:tab w:val="left" w:pos="709"/>
        </w:tabs>
        <w:autoSpaceDE w:val="0"/>
        <w:autoSpaceDN w:val="0"/>
        <w:adjustRightInd w:val="0"/>
        <w:ind w:firstLine="709"/>
        <w:jc w:val="both"/>
        <w:rPr>
          <w:color w:val="000000"/>
        </w:rPr>
      </w:pPr>
      <w:r w:rsidRPr="003871EA">
        <w:rPr>
          <w:color w:val="000000"/>
        </w:rPr>
        <w:t>Профессиональное образование молодежь города может получить в четырех средних и семи высших учебных заведениях. Число студентов очной формы обучения составляет около семи тысяч человек, т.е. это почти каждый двенадцатый житель города. Максимальный потенциал по числу студентов, специальностей и экономической роли в развитии города имеют Югорский государственный университет и технолого-педагогический колледж.</w:t>
      </w:r>
    </w:p>
    <w:p w:rsidR="003871EA" w:rsidRPr="003871EA" w:rsidRDefault="003871EA" w:rsidP="003871EA">
      <w:pPr>
        <w:widowControl w:val="0"/>
        <w:ind w:firstLine="709"/>
        <w:jc w:val="both"/>
        <w:rPr>
          <w:b/>
          <w:bCs/>
          <w:color w:val="000000"/>
          <w:lang w:eastAsia="en-US"/>
        </w:rPr>
      </w:pPr>
      <w:bookmarkStart w:id="13" w:name="_Toc403412921"/>
      <w:r w:rsidRPr="003871EA">
        <w:rPr>
          <w:b/>
          <w:bCs/>
          <w:color w:val="000000"/>
          <w:lang w:eastAsia="en-US"/>
        </w:rPr>
        <w:t>Здравоохранение</w:t>
      </w:r>
      <w:bookmarkEnd w:id="13"/>
    </w:p>
    <w:p w:rsidR="003871EA" w:rsidRPr="003871EA" w:rsidRDefault="003871EA" w:rsidP="003871EA">
      <w:pPr>
        <w:widowControl w:val="0"/>
        <w:tabs>
          <w:tab w:val="left" w:pos="709"/>
          <w:tab w:val="left" w:pos="1276"/>
        </w:tabs>
        <w:ind w:firstLine="709"/>
        <w:jc w:val="both"/>
        <w:rPr>
          <w:color w:val="000000"/>
        </w:rPr>
      </w:pPr>
      <w:r w:rsidRPr="003871EA">
        <w:rPr>
          <w:rFonts w:eastAsia="Calibri"/>
          <w:color w:val="000000"/>
          <w:lang w:eastAsia="en-US"/>
        </w:rPr>
        <w:t xml:space="preserve">По показателям обеспеченности кадрами и объектами здравоохранение города успешно (табл. 1.5). </w:t>
      </w:r>
      <w:r w:rsidRPr="003871EA">
        <w:rPr>
          <w:color w:val="000000"/>
        </w:rPr>
        <w:t xml:space="preserve">Превышение нормативов обеспеченности объясняется тем, что больничные и амбулаторно - поликлинические учреждения, размещенные на территории города, являются </w:t>
      </w:r>
      <w:r w:rsidRPr="003871EA">
        <w:rPr>
          <w:color w:val="000000"/>
        </w:rPr>
        <w:lastRenderedPageBreak/>
        <w:t xml:space="preserve">собственностью округа и осуществляют обслуживание не только горожан, но и пациентов Ханты-Мансийского, Кондинского, Березовского, Белоярского, Советского, Октябрьского районов. </w:t>
      </w:r>
      <w:r w:rsidRPr="003871EA">
        <w:rPr>
          <w:bCs/>
          <w:color w:val="000000"/>
        </w:rPr>
        <w:t xml:space="preserve">В целях повышения доступности первичной медико-санитарной помощи населению города открыто пять филиалов амбулаторно-поликлинической службы Окружной клинической больницы, </w:t>
      </w:r>
      <w:r w:rsidRPr="003871EA">
        <w:rPr>
          <w:color w:val="000000"/>
        </w:rPr>
        <w:t xml:space="preserve">в которых </w:t>
      </w:r>
      <w:r w:rsidRPr="003871EA">
        <w:rPr>
          <w:bCs/>
          <w:color w:val="000000"/>
        </w:rPr>
        <w:t xml:space="preserve">получают медицинскую помощь около 62% от общей численности взрослого населения и </w:t>
      </w:r>
      <w:r w:rsidRPr="003871EA">
        <w:rPr>
          <w:color w:val="000000"/>
        </w:rPr>
        <w:t xml:space="preserve">около 55% от общей численности детского населения (0-18 лет) города. Вводятся в эксплуатацию новые центры окружной больницы, современно оборудованные, которые позволяют на месте получить высокотехнологичную медицинскую помощь в области онкологии (например, протонно-углеродный комплекс для терапии рака), офтальмологии и по другим направлениям. </w:t>
      </w:r>
    </w:p>
    <w:p w:rsidR="003871EA" w:rsidRPr="003871EA" w:rsidRDefault="003871EA" w:rsidP="003871EA">
      <w:pPr>
        <w:widowControl w:val="0"/>
        <w:tabs>
          <w:tab w:val="left" w:pos="709"/>
          <w:tab w:val="left" w:pos="1276"/>
        </w:tabs>
        <w:ind w:firstLine="709"/>
        <w:jc w:val="both"/>
        <w:rPr>
          <w:rFonts w:eastAsia="Calibri"/>
          <w:color w:val="000000"/>
          <w:lang w:eastAsia="en-US"/>
        </w:rPr>
      </w:pPr>
    </w:p>
    <w:p w:rsidR="003871EA" w:rsidRPr="003871EA" w:rsidRDefault="003871EA" w:rsidP="003871EA">
      <w:pPr>
        <w:widowControl w:val="0"/>
        <w:jc w:val="right"/>
        <w:rPr>
          <w:b/>
          <w:bCs/>
          <w:color w:val="000000"/>
        </w:rPr>
      </w:pPr>
      <w:r w:rsidRPr="003871EA">
        <w:rPr>
          <w:b/>
          <w:bCs/>
          <w:color w:val="000000"/>
        </w:rPr>
        <w:t>Таблица 1.5. Развитие системы здравоохранения в городе Ханты-Мансийске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709"/>
        <w:gridCol w:w="709"/>
        <w:gridCol w:w="709"/>
        <w:gridCol w:w="708"/>
        <w:gridCol w:w="709"/>
        <w:gridCol w:w="709"/>
        <w:gridCol w:w="709"/>
        <w:gridCol w:w="708"/>
        <w:gridCol w:w="709"/>
        <w:gridCol w:w="709"/>
      </w:tblGrid>
      <w:tr w:rsidR="003871EA" w:rsidRPr="003871EA" w:rsidTr="003871EA">
        <w:tc>
          <w:tcPr>
            <w:tcW w:w="1560"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2002</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2003</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2004</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2005</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2006</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2007</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2008</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2009</w:t>
            </w:r>
          </w:p>
        </w:tc>
        <w:tc>
          <w:tcPr>
            <w:tcW w:w="70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2010</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70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врачей всего</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504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648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622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656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968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983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1051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1113</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1177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1198</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1164</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108,6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110,1</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153,1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145,1</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146,7</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147,5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140,9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129,2</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медсестер всего</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1198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1465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1385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1362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1808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1895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1913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2035</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2152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2091</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2025</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278,6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263,0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241,7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228,6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286,0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279,7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266,3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268,2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269,6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245,9</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224,8</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больниц</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7</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6</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Число коек 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287,2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185,8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175,4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155,2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148,7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143,3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129,2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122,3</w:t>
            </w:r>
          </w:p>
          <w:p w:rsidR="003871EA" w:rsidRPr="003871EA" w:rsidRDefault="003871EA" w:rsidP="003871EA">
            <w:pPr>
              <w:widowControl w:val="0"/>
              <w:jc w:val="both"/>
              <w:rPr>
                <w:color w:val="000000"/>
                <w:sz w:val="18"/>
                <w:szCs w:val="18"/>
              </w:rPr>
            </w:pPr>
            <w:r w:rsidRPr="003871EA">
              <w:rPr>
                <w:color w:val="000000"/>
                <w:sz w:val="18"/>
                <w:szCs w:val="18"/>
              </w:rPr>
              <w:t>120,9</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118,0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110,2</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113,5</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Число поликлиник</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14</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10</w:t>
            </w:r>
          </w:p>
        </w:tc>
      </w:tr>
      <w:tr w:rsidR="003871EA" w:rsidRPr="003871EA" w:rsidTr="003871EA">
        <w:tc>
          <w:tcPr>
            <w:tcW w:w="1560"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Мощность посещений на 10 тыс. чел. </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447,2</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395,7</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419,5</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383,1</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372,4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374,3</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344,0</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322,9</w:t>
            </w:r>
          </w:p>
        </w:tc>
        <w:tc>
          <w:tcPr>
            <w:tcW w:w="708"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330,4</w:t>
            </w:r>
          </w:p>
        </w:tc>
        <w:tc>
          <w:tcPr>
            <w:tcW w:w="709" w:type="dxa"/>
            <w:shd w:val="clear" w:color="auto" w:fill="auto"/>
            <w:vAlign w:val="center"/>
          </w:tcPr>
          <w:p w:rsidR="003871EA" w:rsidRPr="003871EA" w:rsidRDefault="003871EA" w:rsidP="003871EA">
            <w:pPr>
              <w:widowControl w:val="0"/>
              <w:jc w:val="both"/>
              <w:rPr>
                <w:color w:val="000000"/>
                <w:sz w:val="18"/>
                <w:szCs w:val="18"/>
              </w:rPr>
            </w:pPr>
            <w:r w:rsidRPr="003871EA">
              <w:rPr>
                <w:color w:val="000000"/>
                <w:sz w:val="18"/>
                <w:szCs w:val="18"/>
              </w:rPr>
              <w:t>331,1</w:t>
            </w:r>
          </w:p>
        </w:tc>
        <w:tc>
          <w:tcPr>
            <w:tcW w:w="709" w:type="dxa"/>
            <w:shd w:val="clear" w:color="auto" w:fill="auto"/>
            <w:vAlign w:val="center"/>
          </w:tcPr>
          <w:p w:rsidR="003871EA" w:rsidRPr="003871EA" w:rsidRDefault="003871EA" w:rsidP="003871EA">
            <w:pPr>
              <w:widowControl w:val="0"/>
              <w:jc w:val="center"/>
              <w:rPr>
                <w:color w:val="000000"/>
              </w:rPr>
            </w:pPr>
            <w:r w:rsidRPr="003871EA">
              <w:rPr>
                <w:color w:val="000000"/>
                <w:sz w:val="18"/>
                <w:szCs w:val="18"/>
              </w:rPr>
              <w:t>294,2</w:t>
            </w:r>
          </w:p>
        </w:tc>
      </w:tr>
    </w:tbl>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Однако, по результатам социологических опросов и анкетирования, местное сообщество считает состояние медицинского обслуживания проблемным: характерны длительное ожидание стационарного лечения, долгие очереди на прием к врачу в поликлинику, в дефиците многие узкие специалисты. Другие проблемы связаны с получением медицинской помощи мигрантами: это обусловлено тем, что многие из них не встают на регистрационный учет, либо не имеют полиса медицинского страхования. Не всегда есть кадры для работы на новом дорогостоящем оборудовании. Возможность решить кадровую проблему лимитирует дефицит детских садов и служебного жилья в городе. </w:t>
      </w:r>
    </w:p>
    <w:p w:rsidR="003871EA" w:rsidRPr="003871EA" w:rsidRDefault="003871EA" w:rsidP="003871EA">
      <w:pPr>
        <w:widowControl w:val="0"/>
        <w:ind w:firstLine="709"/>
        <w:jc w:val="both"/>
        <w:rPr>
          <w:b/>
          <w:bCs/>
          <w:color w:val="000000"/>
          <w:lang w:eastAsia="en-US"/>
        </w:rPr>
      </w:pPr>
      <w:bookmarkStart w:id="14" w:name="_Toc403412922"/>
      <w:r w:rsidRPr="003871EA">
        <w:rPr>
          <w:b/>
          <w:bCs/>
          <w:color w:val="000000"/>
          <w:lang w:eastAsia="en-US"/>
        </w:rPr>
        <w:t>Жилищно-коммунальные услуги</w:t>
      </w:r>
      <w:bookmarkEnd w:id="14"/>
    </w:p>
    <w:p w:rsidR="003871EA" w:rsidRPr="003871EA" w:rsidRDefault="003871EA" w:rsidP="003871EA">
      <w:pPr>
        <w:widowControl w:val="0"/>
        <w:ind w:firstLine="709"/>
        <w:jc w:val="both"/>
        <w:rPr>
          <w:color w:val="000000"/>
        </w:rPr>
      </w:pPr>
      <w:r w:rsidRPr="003871EA">
        <w:rPr>
          <w:color w:val="000000"/>
        </w:rPr>
        <w:t xml:space="preserve">Наряду с жильем, образованием, здравоохранением, жилищно-коммунальные услуги обеспечивают комфортные условия проживания, чувство защищенности в своем доме. Существующие в г. Ханты-Мансийск жилищно-коммунальные услуги можно разделить следующим образом: </w:t>
      </w:r>
    </w:p>
    <w:p w:rsidR="003871EA" w:rsidRPr="003871EA" w:rsidRDefault="003871EA" w:rsidP="00EC3D07">
      <w:pPr>
        <w:widowControl w:val="0"/>
        <w:numPr>
          <w:ilvl w:val="0"/>
          <w:numId w:val="58"/>
        </w:numPr>
        <w:ind w:left="0" w:firstLine="709"/>
        <w:jc w:val="both"/>
        <w:rPr>
          <w:color w:val="000000"/>
          <w:lang/>
        </w:rPr>
      </w:pPr>
      <w:r w:rsidRPr="003871EA">
        <w:rPr>
          <w:color w:val="000000"/>
          <w:lang/>
        </w:rPr>
        <w:t>водоснабжение и водоотведение (канализация);</w:t>
      </w:r>
    </w:p>
    <w:p w:rsidR="003871EA" w:rsidRPr="003871EA" w:rsidRDefault="003871EA" w:rsidP="00EC3D07">
      <w:pPr>
        <w:widowControl w:val="0"/>
        <w:numPr>
          <w:ilvl w:val="0"/>
          <w:numId w:val="58"/>
        </w:numPr>
        <w:ind w:left="0" w:firstLine="709"/>
        <w:jc w:val="both"/>
        <w:rPr>
          <w:color w:val="000000"/>
          <w:lang/>
        </w:rPr>
      </w:pPr>
      <w:r w:rsidRPr="003871EA">
        <w:rPr>
          <w:color w:val="000000"/>
          <w:lang/>
        </w:rPr>
        <w:t>теплоснабжение;</w:t>
      </w:r>
    </w:p>
    <w:p w:rsidR="003871EA" w:rsidRPr="003871EA" w:rsidRDefault="003871EA" w:rsidP="00EC3D07">
      <w:pPr>
        <w:widowControl w:val="0"/>
        <w:numPr>
          <w:ilvl w:val="0"/>
          <w:numId w:val="58"/>
        </w:numPr>
        <w:ind w:left="0" w:firstLine="709"/>
        <w:jc w:val="both"/>
        <w:rPr>
          <w:color w:val="000000"/>
          <w:lang/>
        </w:rPr>
      </w:pPr>
      <w:r w:rsidRPr="003871EA">
        <w:rPr>
          <w:color w:val="000000"/>
          <w:lang/>
        </w:rPr>
        <w:t>электроснабжение</w:t>
      </w:r>
      <w:r w:rsidRPr="003871EA">
        <w:rPr>
          <w:color w:val="000000"/>
          <w:lang/>
        </w:rPr>
        <w:t>.</w:t>
      </w:r>
    </w:p>
    <w:p w:rsidR="003871EA" w:rsidRPr="003871EA" w:rsidRDefault="003871EA" w:rsidP="003871EA">
      <w:pPr>
        <w:widowControl w:val="0"/>
        <w:ind w:firstLine="709"/>
        <w:jc w:val="both"/>
        <w:rPr>
          <w:color w:val="000000"/>
          <w:lang/>
        </w:rPr>
      </w:pPr>
      <w:r w:rsidRPr="003871EA">
        <w:rPr>
          <w:color w:val="000000"/>
          <w:lang/>
        </w:rPr>
        <w:t>Централизованное водоснабжение, водоотведение и очистку сточных вод на территории г</w:t>
      </w:r>
      <w:r w:rsidRPr="003871EA">
        <w:rPr>
          <w:color w:val="000000"/>
          <w:lang/>
        </w:rPr>
        <w:t xml:space="preserve">орода </w:t>
      </w:r>
      <w:r w:rsidRPr="003871EA">
        <w:rPr>
          <w:color w:val="000000"/>
          <w:lang/>
        </w:rPr>
        <w:t>Ханты-Мансийска осуществляет МП «Водоканал».</w:t>
      </w:r>
    </w:p>
    <w:p w:rsidR="003871EA" w:rsidRPr="003871EA" w:rsidRDefault="003871EA" w:rsidP="003871EA">
      <w:pPr>
        <w:widowControl w:val="0"/>
        <w:ind w:firstLine="709"/>
        <w:jc w:val="both"/>
        <w:rPr>
          <w:color w:val="000000"/>
          <w:lang/>
        </w:rPr>
      </w:pPr>
      <w:r w:rsidRPr="003871EA">
        <w:rPr>
          <w:color w:val="000000"/>
          <w:lang/>
        </w:rPr>
        <w:t>Система канализация в Ханты-Мансийске характеризуется как раздельная. Бытовая канализация состоит из централизованной системы канализации и септиков, вывоз из септиков осуществляется ассенизаторскими машинами. Сбор сточных вод от канализационных зданий и сооружений осуществляется по канализационным сетям на городские канализационные очистные сооружения (КОС).</w:t>
      </w:r>
    </w:p>
    <w:p w:rsidR="003871EA" w:rsidRPr="003871EA" w:rsidRDefault="003871EA" w:rsidP="003871EA">
      <w:pPr>
        <w:widowControl w:val="0"/>
        <w:ind w:firstLine="709"/>
        <w:jc w:val="both"/>
        <w:rPr>
          <w:color w:val="000000"/>
          <w:lang/>
        </w:rPr>
      </w:pPr>
      <w:r w:rsidRPr="003871EA">
        <w:rPr>
          <w:color w:val="000000"/>
          <w:lang/>
        </w:rPr>
        <w:t>Структура системы водоотведения и очистки сточных вод города это: канализационные очистные сооружения (КОС), канализационные насосные станции (КНС) в количестве 48 шт. (из них 34 – муниципальные) и сети водоотведения, протяженностью 102,42 км. Мощность КОС составляет 12,8 тыс. куб.</w:t>
      </w:r>
      <w:r w:rsidRPr="003871EA">
        <w:rPr>
          <w:color w:val="000000"/>
          <w:lang/>
        </w:rPr>
        <w:t xml:space="preserve"> </w:t>
      </w:r>
      <w:r w:rsidRPr="003871EA">
        <w:rPr>
          <w:color w:val="000000"/>
          <w:lang/>
        </w:rPr>
        <w:t xml:space="preserve">м в сутки. Фактическая среднесуточная производительность </w:t>
      </w:r>
      <w:r w:rsidRPr="003871EA">
        <w:rPr>
          <w:color w:val="000000"/>
          <w:lang/>
        </w:rPr>
        <w:lastRenderedPageBreak/>
        <w:t>КОС в 2010 году составила 13,7 т.м3/сутки</w:t>
      </w:r>
      <w:r w:rsidRPr="003871EA">
        <w:rPr>
          <w:color w:val="000000"/>
          <w:lang/>
        </w:rPr>
        <w:t>.</w:t>
      </w:r>
    </w:p>
    <w:p w:rsidR="003871EA" w:rsidRPr="003871EA" w:rsidRDefault="003871EA" w:rsidP="003871EA">
      <w:pPr>
        <w:widowControl w:val="0"/>
        <w:ind w:firstLine="709"/>
        <w:jc w:val="both"/>
        <w:rPr>
          <w:color w:val="000000"/>
          <w:lang/>
        </w:rPr>
      </w:pPr>
      <w:r w:rsidRPr="003871EA">
        <w:rPr>
          <w:color w:val="000000"/>
          <w:lang/>
        </w:rPr>
        <w:t>Водоснабжение города осуществляет централизовано с подземного водозабора «Северный», который эксплуатирует Муниципальное водоканализационное предприятие. Разрешенный лицензионный отбор (подъем воды) 14 т.м3/сутки.</w:t>
      </w:r>
    </w:p>
    <w:p w:rsidR="003871EA" w:rsidRPr="003871EA" w:rsidRDefault="003871EA" w:rsidP="003871EA">
      <w:pPr>
        <w:widowControl w:val="0"/>
        <w:ind w:firstLine="709"/>
        <w:jc w:val="both"/>
        <w:rPr>
          <w:color w:val="000000"/>
          <w:lang/>
        </w:rPr>
      </w:pPr>
      <w:r w:rsidRPr="003871EA">
        <w:rPr>
          <w:color w:val="000000"/>
          <w:lang/>
        </w:rPr>
        <w:t>Забор воды для хозяйственно-питьевых нужд осуществляется из подземных источников 3 насосными станциями. Пропускная способность водопровода на сегодняшний день - 16,0 т. м3/сутки. Общая протяженность действующих водопроводных сетей города составляет 142,226 км, в том числе на балансе МП «Водоканал» числится 122,793 км., бесхозяйные сети, составляют 10,732 км, частные водопроводы – 8,71 км.</w:t>
      </w:r>
    </w:p>
    <w:p w:rsidR="003871EA" w:rsidRPr="003871EA" w:rsidRDefault="003871EA" w:rsidP="003871EA">
      <w:pPr>
        <w:widowControl w:val="0"/>
        <w:ind w:firstLine="709"/>
        <w:jc w:val="both"/>
        <w:rPr>
          <w:color w:val="000000"/>
          <w:lang/>
        </w:rPr>
      </w:pPr>
      <w:r w:rsidRPr="003871EA">
        <w:rPr>
          <w:color w:val="000000"/>
          <w:lang/>
        </w:rPr>
        <w:t>Водоподготовка осуществляется на водоочистных сооружениях, расположенных на водозаборе «Северный». Применяется безреагентовый метод очистки с использованием озона, производительность очистки - 16,0 т. м3/сутки.</w:t>
      </w:r>
    </w:p>
    <w:p w:rsidR="003871EA" w:rsidRPr="003871EA" w:rsidRDefault="003871EA" w:rsidP="003871EA">
      <w:pPr>
        <w:widowControl w:val="0"/>
        <w:ind w:firstLine="709"/>
        <w:jc w:val="both"/>
        <w:rPr>
          <w:color w:val="000000"/>
          <w:lang/>
        </w:rPr>
      </w:pPr>
      <w:r w:rsidRPr="003871EA">
        <w:rPr>
          <w:color w:val="000000"/>
          <w:lang/>
        </w:rPr>
        <w:t>Проложенные за последние годы в городе водопроводные сети из полиэтиленовых труб и проведенная реконструкция водозабора «Северный» позволили заметно улучшить качество питьевой воды. Сегодня потребителю поступает вода соответствующая требованиям СанПиН 2.1.4.1074-01</w:t>
      </w:r>
      <w:r w:rsidRPr="003871EA">
        <w:rPr>
          <w:color w:val="000000"/>
          <w:lang/>
        </w:rPr>
        <w:t>.2.1.4.</w:t>
      </w:r>
      <w:r w:rsidRPr="003871EA">
        <w:rPr>
          <w:color w:val="000000"/>
          <w:lang/>
        </w:rPr>
        <w:t xml:space="preserve"> «Питьевая вода</w:t>
      </w:r>
      <w:r w:rsidRPr="003871EA">
        <w:rPr>
          <w:color w:val="000000"/>
          <w:lang/>
        </w:rPr>
        <w:t xml:space="preserve"> и водоснабжение населенных мест. Питьевая вода. Гигиенические требования к обеспечению безопасности систем горячего водоснабжения. Санитарно-эпидемиологические правила и нормативы</w:t>
      </w:r>
      <w:r w:rsidRPr="003871EA">
        <w:rPr>
          <w:color w:val="000000"/>
          <w:lang/>
        </w:rPr>
        <w:t>».</w:t>
      </w:r>
    </w:p>
    <w:p w:rsidR="003871EA" w:rsidRPr="003871EA" w:rsidRDefault="003871EA" w:rsidP="003871EA">
      <w:pPr>
        <w:widowControl w:val="0"/>
        <w:ind w:firstLine="709"/>
        <w:jc w:val="both"/>
        <w:rPr>
          <w:color w:val="000000"/>
          <w:lang/>
        </w:rPr>
      </w:pPr>
      <w:r w:rsidRPr="003871EA">
        <w:rPr>
          <w:color w:val="000000"/>
          <w:lang/>
        </w:rPr>
        <w:t>Теплоснабжение города Ханты-Мансийска осуществляется 9</w:t>
      </w:r>
      <w:r w:rsidRPr="003871EA">
        <w:rPr>
          <w:color w:val="000000"/>
          <w:lang/>
        </w:rPr>
        <w:t>9</w:t>
      </w:r>
      <w:r w:rsidRPr="003871EA">
        <w:rPr>
          <w:color w:val="000000"/>
          <w:lang/>
        </w:rPr>
        <w:t xml:space="preserve"> котельными, из которых 68 находятся в муниципальной собственности, центральных тепловых пунктов - 9, из них муниципальных -8.</w:t>
      </w:r>
    </w:p>
    <w:p w:rsidR="003871EA" w:rsidRPr="003871EA" w:rsidRDefault="003871EA" w:rsidP="003871EA">
      <w:pPr>
        <w:widowControl w:val="0"/>
        <w:ind w:firstLine="709"/>
        <w:jc w:val="both"/>
        <w:rPr>
          <w:color w:val="000000"/>
          <w:lang/>
        </w:rPr>
      </w:pPr>
      <w:r w:rsidRPr="003871EA">
        <w:rPr>
          <w:color w:val="000000"/>
          <w:lang/>
        </w:rPr>
        <w:t xml:space="preserve"> Основным поставщиком тепловой энергии </w:t>
      </w:r>
      <w:r w:rsidRPr="003871EA">
        <w:rPr>
          <w:color w:val="000000"/>
          <w:lang/>
        </w:rPr>
        <w:t>и горячего водоснабжения в</w:t>
      </w:r>
      <w:r w:rsidRPr="003871EA">
        <w:rPr>
          <w:color w:val="000000"/>
          <w:lang/>
        </w:rPr>
        <w:t xml:space="preserve"> городе Ханты-Мансийске (около 78% потребителей) является </w:t>
      </w:r>
      <w:r w:rsidRPr="003871EA">
        <w:rPr>
          <w:color w:val="000000"/>
          <w:lang/>
        </w:rPr>
        <w:t>ОАО</w:t>
      </w:r>
      <w:r w:rsidRPr="003871EA">
        <w:rPr>
          <w:color w:val="000000"/>
          <w:lang/>
        </w:rPr>
        <w:t xml:space="preserve"> «Управление теплоснабжения и инженерных сетей» (</w:t>
      </w:r>
      <w:r w:rsidRPr="003871EA">
        <w:rPr>
          <w:color w:val="000000"/>
          <w:lang/>
        </w:rPr>
        <w:t>ОАО</w:t>
      </w:r>
      <w:r w:rsidRPr="003871EA">
        <w:rPr>
          <w:color w:val="000000"/>
          <w:lang/>
        </w:rPr>
        <w:t xml:space="preserve"> «УТС»).</w:t>
      </w:r>
    </w:p>
    <w:p w:rsidR="003871EA" w:rsidRPr="003871EA" w:rsidRDefault="003871EA" w:rsidP="003871EA">
      <w:pPr>
        <w:widowControl w:val="0"/>
        <w:ind w:firstLine="709"/>
        <w:jc w:val="both"/>
        <w:rPr>
          <w:color w:val="000000"/>
          <w:lang/>
        </w:rPr>
      </w:pPr>
      <w:r w:rsidRPr="003871EA">
        <w:rPr>
          <w:color w:val="000000"/>
          <w:lang/>
        </w:rPr>
        <w:t xml:space="preserve">Источники теплоснабжения, эксплуатируемые </w:t>
      </w:r>
      <w:r w:rsidRPr="003871EA">
        <w:rPr>
          <w:color w:val="000000"/>
          <w:lang/>
        </w:rPr>
        <w:t>ОАО</w:t>
      </w:r>
      <w:r w:rsidRPr="003871EA">
        <w:rPr>
          <w:color w:val="000000"/>
          <w:lang/>
        </w:rPr>
        <w:t xml:space="preserve"> «УТС», составляют 52 котельные: 16 мини-котельных мощностью до 3 Гкал/ч, 35 котельных мощностью 3-20 Гкал/час и одна крупная котельная мощностью 28,2 Гкал/час. Общая мощность котельных составляет 325,406 Гкал/ч. Мощность присоединенных потребителей оставляет 176,53 Гкал/час.</w:t>
      </w:r>
      <w:r w:rsidRPr="003871EA">
        <w:rPr>
          <w:color w:val="000000"/>
          <w:lang/>
        </w:rPr>
        <w:t xml:space="preserve">, или 54,2 % от имеющейся мощности. </w:t>
      </w:r>
      <w:r w:rsidRPr="003871EA">
        <w:rPr>
          <w:color w:val="000000"/>
          <w:lang/>
        </w:rPr>
        <w:t>В котельных установлено 153 котла. На котельных в качестве основного топлива используется природный газ и одна котельная работает на электрической энергии.</w:t>
      </w:r>
    </w:p>
    <w:p w:rsidR="003871EA" w:rsidRPr="003871EA" w:rsidRDefault="003871EA" w:rsidP="003871EA">
      <w:pPr>
        <w:widowControl w:val="0"/>
        <w:ind w:firstLine="709"/>
        <w:jc w:val="both"/>
        <w:rPr>
          <w:color w:val="000000"/>
          <w:lang/>
        </w:rPr>
      </w:pPr>
      <w:r w:rsidRPr="003871EA">
        <w:rPr>
          <w:color w:val="000000"/>
          <w:lang/>
        </w:rPr>
        <w:t xml:space="preserve">Кроме этого деятельность по производству тепловой энергии осуществляет МП «Ханты-Мансийскгаз» обеспечивающий теплом около 10% потребителей города. В эксплуатации этой организации находится 18 автоматических блочно-модульных и крышных котельных. </w:t>
      </w:r>
    </w:p>
    <w:p w:rsidR="003871EA" w:rsidRPr="003871EA" w:rsidRDefault="003871EA" w:rsidP="003871EA">
      <w:pPr>
        <w:widowControl w:val="0"/>
        <w:ind w:firstLine="709"/>
        <w:jc w:val="both"/>
        <w:rPr>
          <w:color w:val="000000"/>
          <w:lang/>
        </w:rPr>
      </w:pPr>
      <w:r w:rsidRPr="003871EA">
        <w:rPr>
          <w:color w:val="000000"/>
          <w:lang/>
        </w:rPr>
        <w:t xml:space="preserve"> Электроснабжение города Ханты-Мансийска осуществляется от Тюменской энергосистемы и от Сургутской ГРЭС по двум независимым линиям электропередачи. В городе находятся 19 распределительных пунктов и 376 трансформаторных подстанций.</w:t>
      </w:r>
    </w:p>
    <w:p w:rsidR="003871EA" w:rsidRPr="003871EA" w:rsidRDefault="003871EA" w:rsidP="003871EA">
      <w:pPr>
        <w:widowControl w:val="0"/>
        <w:ind w:firstLine="709"/>
        <w:jc w:val="right"/>
        <w:rPr>
          <w:bCs/>
          <w:iCs/>
          <w:color w:val="000000"/>
        </w:rPr>
      </w:pPr>
    </w:p>
    <w:p w:rsidR="003871EA" w:rsidRPr="003871EA" w:rsidRDefault="003871EA" w:rsidP="003871EA">
      <w:pPr>
        <w:widowControl w:val="0"/>
        <w:jc w:val="center"/>
        <w:rPr>
          <w:b/>
          <w:bCs/>
          <w:iCs/>
          <w:color w:val="000000"/>
        </w:rPr>
      </w:pPr>
      <w:r w:rsidRPr="003871EA">
        <w:rPr>
          <w:b/>
          <w:bCs/>
          <w:iCs/>
          <w:color w:val="000000"/>
        </w:rPr>
        <w:t>Таблица 1.6. Динамика уровня благоустройства жилья г. Ханты-Мансийска,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8"/>
        <w:gridCol w:w="851"/>
        <w:gridCol w:w="850"/>
        <w:gridCol w:w="993"/>
        <w:gridCol w:w="993"/>
      </w:tblGrid>
      <w:tr w:rsidR="003871EA" w:rsidRPr="003871EA" w:rsidTr="003871EA">
        <w:trPr>
          <w:trHeight w:val="333"/>
          <w:jc w:val="center"/>
        </w:trPr>
        <w:tc>
          <w:tcPr>
            <w:tcW w:w="5668" w:type="dxa"/>
            <w:shd w:val="clear" w:color="auto" w:fill="auto"/>
            <w:vAlign w:val="center"/>
          </w:tcPr>
          <w:p w:rsidR="003871EA" w:rsidRPr="003871EA" w:rsidRDefault="003871EA" w:rsidP="003871EA">
            <w:pPr>
              <w:widowControl w:val="0"/>
              <w:rPr>
                <w:bCs/>
                <w:color w:val="000000"/>
              </w:rPr>
            </w:pPr>
            <w:r w:rsidRPr="003871EA">
              <w:rPr>
                <w:bCs/>
                <w:color w:val="000000"/>
              </w:rPr>
              <w:t>Виды благоустройства</w:t>
            </w:r>
          </w:p>
        </w:tc>
        <w:tc>
          <w:tcPr>
            <w:tcW w:w="851" w:type="dxa"/>
            <w:shd w:val="clear" w:color="auto" w:fill="auto"/>
            <w:vAlign w:val="center"/>
          </w:tcPr>
          <w:p w:rsidR="003871EA" w:rsidRPr="003871EA" w:rsidRDefault="003871EA" w:rsidP="003871EA">
            <w:pPr>
              <w:widowControl w:val="0"/>
              <w:rPr>
                <w:bCs/>
                <w:color w:val="000000"/>
              </w:rPr>
            </w:pPr>
            <w:r w:rsidRPr="003871EA">
              <w:rPr>
                <w:bCs/>
                <w:color w:val="000000"/>
              </w:rPr>
              <w:t>2009</w:t>
            </w:r>
          </w:p>
        </w:tc>
        <w:tc>
          <w:tcPr>
            <w:tcW w:w="850" w:type="dxa"/>
            <w:shd w:val="clear" w:color="auto" w:fill="auto"/>
            <w:vAlign w:val="center"/>
          </w:tcPr>
          <w:p w:rsidR="003871EA" w:rsidRPr="003871EA" w:rsidRDefault="003871EA" w:rsidP="003871EA">
            <w:pPr>
              <w:widowControl w:val="0"/>
              <w:rPr>
                <w:bCs/>
                <w:color w:val="000000"/>
              </w:rPr>
            </w:pPr>
            <w:r w:rsidRPr="003871EA">
              <w:rPr>
                <w:bCs/>
                <w:color w:val="000000"/>
              </w:rPr>
              <w:t>2010</w:t>
            </w:r>
          </w:p>
        </w:tc>
        <w:tc>
          <w:tcPr>
            <w:tcW w:w="993" w:type="dxa"/>
            <w:shd w:val="clear" w:color="auto" w:fill="auto"/>
            <w:vAlign w:val="center"/>
          </w:tcPr>
          <w:p w:rsidR="003871EA" w:rsidRPr="003871EA" w:rsidRDefault="003871EA" w:rsidP="003871EA">
            <w:pPr>
              <w:widowControl w:val="0"/>
              <w:rPr>
                <w:bCs/>
                <w:color w:val="000000"/>
              </w:rPr>
            </w:pPr>
            <w:r w:rsidRPr="003871EA">
              <w:rPr>
                <w:bCs/>
                <w:color w:val="000000"/>
              </w:rPr>
              <w:t>2011</w:t>
            </w:r>
          </w:p>
        </w:tc>
        <w:tc>
          <w:tcPr>
            <w:tcW w:w="993" w:type="dxa"/>
          </w:tcPr>
          <w:p w:rsidR="003871EA" w:rsidRPr="003871EA" w:rsidRDefault="003871EA" w:rsidP="003871EA">
            <w:pPr>
              <w:widowControl w:val="0"/>
              <w:rPr>
                <w:bCs/>
                <w:color w:val="000000"/>
              </w:rPr>
            </w:pPr>
            <w:r w:rsidRPr="003871EA">
              <w:rPr>
                <w:bCs/>
                <w:color w:val="000000"/>
              </w:rPr>
              <w:t>2012</w:t>
            </w:r>
          </w:p>
        </w:tc>
      </w:tr>
      <w:tr w:rsidR="003871EA" w:rsidRPr="003871EA" w:rsidTr="003871EA">
        <w:trPr>
          <w:trHeight w:val="277"/>
          <w:jc w:val="center"/>
        </w:trPr>
        <w:tc>
          <w:tcPr>
            <w:tcW w:w="5668" w:type="dxa"/>
            <w:vAlign w:val="center"/>
          </w:tcPr>
          <w:p w:rsidR="003871EA" w:rsidRPr="003871EA" w:rsidRDefault="003871EA" w:rsidP="003871EA">
            <w:pPr>
              <w:widowControl w:val="0"/>
              <w:rPr>
                <w:color w:val="000000"/>
              </w:rPr>
            </w:pPr>
            <w:r w:rsidRPr="003871EA">
              <w:rPr>
                <w:color w:val="000000"/>
              </w:rPr>
              <w:t>Водопровод</w:t>
            </w:r>
          </w:p>
        </w:tc>
        <w:tc>
          <w:tcPr>
            <w:tcW w:w="851" w:type="dxa"/>
            <w:vAlign w:val="center"/>
          </w:tcPr>
          <w:p w:rsidR="003871EA" w:rsidRPr="003871EA" w:rsidRDefault="003871EA" w:rsidP="003871EA">
            <w:pPr>
              <w:widowControl w:val="0"/>
              <w:jc w:val="center"/>
              <w:rPr>
                <w:color w:val="000000"/>
              </w:rPr>
            </w:pPr>
            <w:r w:rsidRPr="003871EA">
              <w:rPr>
                <w:color w:val="000000"/>
              </w:rPr>
              <w:t>83,4</w:t>
            </w:r>
          </w:p>
        </w:tc>
        <w:tc>
          <w:tcPr>
            <w:tcW w:w="850" w:type="dxa"/>
            <w:vAlign w:val="center"/>
          </w:tcPr>
          <w:p w:rsidR="003871EA" w:rsidRPr="003871EA" w:rsidRDefault="003871EA" w:rsidP="003871EA">
            <w:pPr>
              <w:widowControl w:val="0"/>
              <w:jc w:val="center"/>
              <w:rPr>
                <w:color w:val="000000"/>
              </w:rPr>
            </w:pPr>
            <w:r w:rsidRPr="003871EA">
              <w:rPr>
                <w:color w:val="000000"/>
              </w:rPr>
              <w:t>87,6</w:t>
            </w:r>
          </w:p>
        </w:tc>
        <w:tc>
          <w:tcPr>
            <w:tcW w:w="993" w:type="dxa"/>
            <w:vAlign w:val="center"/>
          </w:tcPr>
          <w:p w:rsidR="003871EA" w:rsidRPr="003871EA" w:rsidRDefault="003871EA" w:rsidP="003871EA">
            <w:pPr>
              <w:widowControl w:val="0"/>
              <w:jc w:val="center"/>
              <w:rPr>
                <w:color w:val="000000"/>
              </w:rPr>
            </w:pPr>
            <w:r w:rsidRPr="003871EA">
              <w:rPr>
                <w:color w:val="000000"/>
              </w:rPr>
              <w:t>87,7</w:t>
            </w:r>
          </w:p>
        </w:tc>
        <w:tc>
          <w:tcPr>
            <w:tcW w:w="993" w:type="dxa"/>
            <w:vAlign w:val="center"/>
          </w:tcPr>
          <w:p w:rsidR="003871EA" w:rsidRPr="003871EA" w:rsidRDefault="003871EA" w:rsidP="003871EA">
            <w:pPr>
              <w:widowControl w:val="0"/>
              <w:jc w:val="center"/>
              <w:rPr>
                <w:color w:val="000000"/>
              </w:rPr>
            </w:pPr>
            <w:r w:rsidRPr="003871EA">
              <w:rPr>
                <w:color w:val="000000"/>
              </w:rPr>
              <w:t>88,2</w:t>
            </w:r>
          </w:p>
        </w:tc>
      </w:tr>
      <w:tr w:rsidR="003871EA" w:rsidRPr="003871EA" w:rsidTr="003871EA">
        <w:trPr>
          <w:trHeight w:val="255"/>
          <w:jc w:val="center"/>
        </w:trPr>
        <w:tc>
          <w:tcPr>
            <w:tcW w:w="5668" w:type="dxa"/>
            <w:vAlign w:val="center"/>
          </w:tcPr>
          <w:p w:rsidR="003871EA" w:rsidRPr="003871EA" w:rsidRDefault="003871EA" w:rsidP="003871EA">
            <w:pPr>
              <w:widowControl w:val="0"/>
              <w:rPr>
                <w:color w:val="000000"/>
              </w:rPr>
            </w:pPr>
            <w:r w:rsidRPr="003871EA">
              <w:rPr>
                <w:color w:val="000000"/>
              </w:rPr>
              <w:t>Канализация</w:t>
            </w:r>
          </w:p>
        </w:tc>
        <w:tc>
          <w:tcPr>
            <w:tcW w:w="851" w:type="dxa"/>
            <w:vAlign w:val="center"/>
          </w:tcPr>
          <w:p w:rsidR="003871EA" w:rsidRPr="003871EA" w:rsidRDefault="003871EA" w:rsidP="003871EA">
            <w:pPr>
              <w:widowControl w:val="0"/>
              <w:jc w:val="center"/>
              <w:rPr>
                <w:color w:val="000000"/>
              </w:rPr>
            </w:pPr>
            <w:r w:rsidRPr="003871EA">
              <w:rPr>
                <w:color w:val="000000"/>
              </w:rPr>
              <w:t>71,8</w:t>
            </w:r>
          </w:p>
        </w:tc>
        <w:tc>
          <w:tcPr>
            <w:tcW w:w="850" w:type="dxa"/>
            <w:vAlign w:val="center"/>
          </w:tcPr>
          <w:p w:rsidR="003871EA" w:rsidRPr="003871EA" w:rsidRDefault="003871EA" w:rsidP="003871EA">
            <w:pPr>
              <w:widowControl w:val="0"/>
              <w:jc w:val="center"/>
              <w:rPr>
                <w:color w:val="000000"/>
              </w:rPr>
            </w:pPr>
            <w:r w:rsidRPr="003871EA">
              <w:rPr>
                <w:color w:val="000000"/>
              </w:rPr>
              <w:t>85,4</w:t>
            </w:r>
          </w:p>
        </w:tc>
        <w:tc>
          <w:tcPr>
            <w:tcW w:w="993" w:type="dxa"/>
            <w:vAlign w:val="center"/>
          </w:tcPr>
          <w:p w:rsidR="003871EA" w:rsidRPr="003871EA" w:rsidRDefault="003871EA" w:rsidP="003871EA">
            <w:pPr>
              <w:widowControl w:val="0"/>
              <w:jc w:val="center"/>
              <w:rPr>
                <w:color w:val="000000"/>
              </w:rPr>
            </w:pPr>
            <w:r w:rsidRPr="003871EA">
              <w:rPr>
                <w:color w:val="000000"/>
              </w:rPr>
              <w:t>85,7</w:t>
            </w:r>
          </w:p>
        </w:tc>
        <w:tc>
          <w:tcPr>
            <w:tcW w:w="993" w:type="dxa"/>
            <w:vAlign w:val="center"/>
          </w:tcPr>
          <w:p w:rsidR="003871EA" w:rsidRPr="003871EA" w:rsidRDefault="003871EA" w:rsidP="003871EA">
            <w:pPr>
              <w:widowControl w:val="0"/>
              <w:jc w:val="center"/>
              <w:rPr>
                <w:color w:val="000000"/>
              </w:rPr>
            </w:pPr>
            <w:r w:rsidRPr="003871EA">
              <w:rPr>
                <w:color w:val="000000"/>
              </w:rPr>
              <w:t>86,3</w:t>
            </w:r>
          </w:p>
        </w:tc>
      </w:tr>
      <w:tr w:rsidR="003871EA" w:rsidRPr="003871EA" w:rsidTr="003871EA">
        <w:trPr>
          <w:trHeight w:val="382"/>
          <w:jc w:val="center"/>
        </w:trPr>
        <w:tc>
          <w:tcPr>
            <w:tcW w:w="5668" w:type="dxa"/>
            <w:vAlign w:val="center"/>
          </w:tcPr>
          <w:p w:rsidR="003871EA" w:rsidRPr="003871EA" w:rsidRDefault="003871EA" w:rsidP="003871EA">
            <w:pPr>
              <w:widowControl w:val="0"/>
              <w:rPr>
                <w:color w:val="000000"/>
              </w:rPr>
            </w:pPr>
            <w:r w:rsidRPr="003871EA">
              <w:rPr>
                <w:color w:val="000000"/>
              </w:rPr>
              <w:t>Отопление</w:t>
            </w:r>
          </w:p>
        </w:tc>
        <w:tc>
          <w:tcPr>
            <w:tcW w:w="851" w:type="dxa"/>
            <w:vAlign w:val="center"/>
          </w:tcPr>
          <w:p w:rsidR="003871EA" w:rsidRPr="003871EA" w:rsidRDefault="003871EA" w:rsidP="003871EA">
            <w:pPr>
              <w:widowControl w:val="0"/>
              <w:jc w:val="center"/>
              <w:rPr>
                <w:color w:val="000000"/>
              </w:rPr>
            </w:pPr>
            <w:r w:rsidRPr="003871EA">
              <w:rPr>
                <w:color w:val="000000"/>
              </w:rPr>
              <w:t>87,4</w:t>
            </w:r>
          </w:p>
        </w:tc>
        <w:tc>
          <w:tcPr>
            <w:tcW w:w="850" w:type="dxa"/>
            <w:vAlign w:val="center"/>
          </w:tcPr>
          <w:p w:rsidR="003871EA" w:rsidRPr="003871EA" w:rsidRDefault="003871EA" w:rsidP="003871EA">
            <w:pPr>
              <w:widowControl w:val="0"/>
              <w:jc w:val="center"/>
              <w:rPr>
                <w:color w:val="000000"/>
              </w:rPr>
            </w:pPr>
            <w:r w:rsidRPr="003871EA">
              <w:rPr>
                <w:color w:val="000000"/>
              </w:rPr>
              <w:t>88,8</w:t>
            </w:r>
          </w:p>
        </w:tc>
        <w:tc>
          <w:tcPr>
            <w:tcW w:w="993" w:type="dxa"/>
            <w:vAlign w:val="center"/>
          </w:tcPr>
          <w:p w:rsidR="003871EA" w:rsidRPr="003871EA" w:rsidRDefault="003871EA" w:rsidP="003871EA">
            <w:pPr>
              <w:widowControl w:val="0"/>
              <w:jc w:val="center"/>
              <w:rPr>
                <w:color w:val="000000"/>
              </w:rPr>
            </w:pPr>
            <w:r w:rsidRPr="003871EA">
              <w:rPr>
                <w:color w:val="000000"/>
              </w:rPr>
              <w:t>89,0</w:t>
            </w:r>
          </w:p>
        </w:tc>
        <w:tc>
          <w:tcPr>
            <w:tcW w:w="993" w:type="dxa"/>
            <w:vAlign w:val="center"/>
          </w:tcPr>
          <w:p w:rsidR="003871EA" w:rsidRPr="003871EA" w:rsidRDefault="003871EA" w:rsidP="003871EA">
            <w:pPr>
              <w:widowControl w:val="0"/>
              <w:jc w:val="center"/>
              <w:rPr>
                <w:color w:val="000000"/>
              </w:rPr>
            </w:pPr>
            <w:r w:rsidRPr="003871EA">
              <w:rPr>
                <w:color w:val="000000"/>
              </w:rPr>
              <w:t>89,2</w:t>
            </w:r>
          </w:p>
        </w:tc>
      </w:tr>
      <w:tr w:rsidR="003871EA" w:rsidRPr="003871EA" w:rsidTr="003871EA">
        <w:trPr>
          <w:trHeight w:val="335"/>
          <w:jc w:val="center"/>
        </w:trPr>
        <w:tc>
          <w:tcPr>
            <w:tcW w:w="5668" w:type="dxa"/>
            <w:vAlign w:val="center"/>
          </w:tcPr>
          <w:p w:rsidR="003871EA" w:rsidRPr="003871EA" w:rsidRDefault="003871EA" w:rsidP="003871EA">
            <w:pPr>
              <w:widowControl w:val="0"/>
              <w:rPr>
                <w:color w:val="000000"/>
              </w:rPr>
            </w:pPr>
            <w:r w:rsidRPr="003871EA">
              <w:rPr>
                <w:color w:val="000000"/>
              </w:rPr>
              <w:t>Ванны и душ</w:t>
            </w:r>
          </w:p>
        </w:tc>
        <w:tc>
          <w:tcPr>
            <w:tcW w:w="851" w:type="dxa"/>
            <w:vAlign w:val="center"/>
          </w:tcPr>
          <w:p w:rsidR="003871EA" w:rsidRPr="003871EA" w:rsidRDefault="003871EA" w:rsidP="003871EA">
            <w:pPr>
              <w:widowControl w:val="0"/>
              <w:jc w:val="center"/>
              <w:rPr>
                <w:color w:val="000000"/>
              </w:rPr>
            </w:pPr>
            <w:r w:rsidRPr="003871EA">
              <w:rPr>
                <w:color w:val="000000"/>
              </w:rPr>
              <w:t>76,6</w:t>
            </w:r>
          </w:p>
        </w:tc>
        <w:tc>
          <w:tcPr>
            <w:tcW w:w="850" w:type="dxa"/>
            <w:vAlign w:val="center"/>
          </w:tcPr>
          <w:p w:rsidR="003871EA" w:rsidRPr="003871EA" w:rsidRDefault="003871EA" w:rsidP="003871EA">
            <w:pPr>
              <w:widowControl w:val="0"/>
              <w:jc w:val="center"/>
              <w:rPr>
                <w:color w:val="000000"/>
              </w:rPr>
            </w:pPr>
            <w:r w:rsidRPr="003871EA">
              <w:rPr>
                <w:color w:val="000000"/>
              </w:rPr>
              <w:t>79,0</w:t>
            </w:r>
          </w:p>
        </w:tc>
        <w:tc>
          <w:tcPr>
            <w:tcW w:w="993" w:type="dxa"/>
            <w:vAlign w:val="center"/>
          </w:tcPr>
          <w:p w:rsidR="003871EA" w:rsidRPr="003871EA" w:rsidRDefault="003871EA" w:rsidP="003871EA">
            <w:pPr>
              <w:widowControl w:val="0"/>
              <w:jc w:val="center"/>
              <w:rPr>
                <w:color w:val="000000"/>
              </w:rPr>
            </w:pPr>
            <w:r w:rsidRPr="003871EA">
              <w:rPr>
                <w:color w:val="000000"/>
              </w:rPr>
              <w:t>79,0</w:t>
            </w:r>
          </w:p>
        </w:tc>
        <w:tc>
          <w:tcPr>
            <w:tcW w:w="993" w:type="dxa"/>
            <w:vAlign w:val="center"/>
          </w:tcPr>
          <w:p w:rsidR="003871EA" w:rsidRPr="003871EA" w:rsidRDefault="003871EA" w:rsidP="003871EA">
            <w:pPr>
              <w:widowControl w:val="0"/>
              <w:jc w:val="center"/>
              <w:rPr>
                <w:color w:val="000000"/>
              </w:rPr>
            </w:pPr>
            <w:r w:rsidRPr="003871EA">
              <w:rPr>
                <w:color w:val="000000"/>
              </w:rPr>
              <w:t>79,3</w:t>
            </w:r>
          </w:p>
        </w:tc>
      </w:tr>
      <w:tr w:rsidR="003871EA" w:rsidRPr="003871EA" w:rsidTr="003871EA">
        <w:trPr>
          <w:trHeight w:val="359"/>
          <w:jc w:val="center"/>
        </w:trPr>
        <w:tc>
          <w:tcPr>
            <w:tcW w:w="5668" w:type="dxa"/>
            <w:vAlign w:val="center"/>
          </w:tcPr>
          <w:p w:rsidR="003871EA" w:rsidRPr="003871EA" w:rsidRDefault="003871EA" w:rsidP="003871EA">
            <w:pPr>
              <w:widowControl w:val="0"/>
              <w:rPr>
                <w:color w:val="000000"/>
              </w:rPr>
            </w:pPr>
            <w:r w:rsidRPr="003871EA">
              <w:rPr>
                <w:color w:val="000000"/>
              </w:rPr>
              <w:t>Горячее водоснабжение</w:t>
            </w:r>
          </w:p>
        </w:tc>
        <w:tc>
          <w:tcPr>
            <w:tcW w:w="851" w:type="dxa"/>
            <w:vAlign w:val="center"/>
          </w:tcPr>
          <w:p w:rsidR="003871EA" w:rsidRPr="003871EA" w:rsidRDefault="003871EA" w:rsidP="003871EA">
            <w:pPr>
              <w:widowControl w:val="0"/>
              <w:jc w:val="center"/>
              <w:rPr>
                <w:color w:val="000000"/>
              </w:rPr>
            </w:pPr>
            <w:r w:rsidRPr="003871EA">
              <w:rPr>
                <w:color w:val="000000"/>
              </w:rPr>
              <w:t>57,7</w:t>
            </w:r>
          </w:p>
        </w:tc>
        <w:tc>
          <w:tcPr>
            <w:tcW w:w="850" w:type="dxa"/>
            <w:vAlign w:val="center"/>
          </w:tcPr>
          <w:p w:rsidR="003871EA" w:rsidRPr="003871EA" w:rsidRDefault="003871EA" w:rsidP="003871EA">
            <w:pPr>
              <w:widowControl w:val="0"/>
              <w:jc w:val="center"/>
              <w:rPr>
                <w:color w:val="000000"/>
              </w:rPr>
            </w:pPr>
            <w:r w:rsidRPr="003871EA">
              <w:rPr>
                <w:color w:val="000000"/>
              </w:rPr>
              <w:t>65,3</w:t>
            </w:r>
          </w:p>
        </w:tc>
        <w:tc>
          <w:tcPr>
            <w:tcW w:w="993" w:type="dxa"/>
            <w:vAlign w:val="center"/>
          </w:tcPr>
          <w:p w:rsidR="003871EA" w:rsidRPr="003871EA" w:rsidRDefault="003871EA" w:rsidP="003871EA">
            <w:pPr>
              <w:widowControl w:val="0"/>
              <w:jc w:val="center"/>
              <w:rPr>
                <w:color w:val="000000"/>
              </w:rPr>
            </w:pPr>
            <w:r w:rsidRPr="003871EA">
              <w:rPr>
                <w:color w:val="000000"/>
              </w:rPr>
              <w:t>65,9</w:t>
            </w:r>
          </w:p>
        </w:tc>
        <w:tc>
          <w:tcPr>
            <w:tcW w:w="993" w:type="dxa"/>
            <w:vAlign w:val="center"/>
          </w:tcPr>
          <w:p w:rsidR="003871EA" w:rsidRPr="003871EA" w:rsidRDefault="003871EA" w:rsidP="003871EA">
            <w:pPr>
              <w:widowControl w:val="0"/>
              <w:jc w:val="center"/>
              <w:rPr>
                <w:color w:val="000000"/>
              </w:rPr>
            </w:pPr>
            <w:r w:rsidRPr="003871EA">
              <w:rPr>
                <w:color w:val="000000"/>
              </w:rPr>
              <w:t>66,9</w:t>
            </w:r>
          </w:p>
        </w:tc>
      </w:tr>
      <w:tr w:rsidR="003871EA" w:rsidRPr="003871EA" w:rsidTr="003871EA">
        <w:trPr>
          <w:trHeight w:val="342"/>
          <w:jc w:val="center"/>
        </w:trPr>
        <w:tc>
          <w:tcPr>
            <w:tcW w:w="5668" w:type="dxa"/>
            <w:vAlign w:val="center"/>
          </w:tcPr>
          <w:p w:rsidR="003871EA" w:rsidRPr="003871EA" w:rsidRDefault="003871EA" w:rsidP="003871EA">
            <w:pPr>
              <w:widowControl w:val="0"/>
              <w:rPr>
                <w:color w:val="000000"/>
              </w:rPr>
            </w:pPr>
            <w:r w:rsidRPr="003871EA">
              <w:rPr>
                <w:caps/>
                <w:color w:val="000000"/>
              </w:rPr>
              <w:t>г</w:t>
            </w:r>
            <w:r w:rsidRPr="003871EA">
              <w:rPr>
                <w:color w:val="000000"/>
              </w:rPr>
              <w:t>аз</w:t>
            </w:r>
          </w:p>
        </w:tc>
        <w:tc>
          <w:tcPr>
            <w:tcW w:w="851" w:type="dxa"/>
            <w:vAlign w:val="center"/>
          </w:tcPr>
          <w:p w:rsidR="003871EA" w:rsidRPr="003871EA" w:rsidRDefault="003871EA" w:rsidP="003871EA">
            <w:pPr>
              <w:widowControl w:val="0"/>
              <w:jc w:val="center"/>
              <w:rPr>
                <w:color w:val="000000"/>
              </w:rPr>
            </w:pPr>
            <w:r w:rsidRPr="003871EA">
              <w:rPr>
                <w:color w:val="000000"/>
              </w:rPr>
              <w:t>67</w:t>
            </w:r>
          </w:p>
        </w:tc>
        <w:tc>
          <w:tcPr>
            <w:tcW w:w="850" w:type="dxa"/>
            <w:vAlign w:val="center"/>
          </w:tcPr>
          <w:p w:rsidR="003871EA" w:rsidRPr="003871EA" w:rsidRDefault="003871EA" w:rsidP="003871EA">
            <w:pPr>
              <w:widowControl w:val="0"/>
              <w:jc w:val="center"/>
              <w:rPr>
                <w:color w:val="000000"/>
              </w:rPr>
            </w:pPr>
            <w:r w:rsidRPr="003871EA">
              <w:rPr>
                <w:color w:val="000000"/>
              </w:rPr>
              <w:t>72,2</w:t>
            </w:r>
          </w:p>
        </w:tc>
        <w:tc>
          <w:tcPr>
            <w:tcW w:w="993" w:type="dxa"/>
            <w:vAlign w:val="center"/>
          </w:tcPr>
          <w:p w:rsidR="003871EA" w:rsidRPr="003871EA" w:rsidRDefault="003871EA" w:rsidP="003871EA">
            <w:pPr>
              <w:widowControl w:val="0"/>
              <w:jc w:val="center"/>
              <w:rPr>
                <w:color w:val="000000"/>
              </w:rPr>
            </w:pPr>
            <w:r w:rsidRPr="003871EA">
              <w:rPr>
                <w:color w:val="000000"/>
              </w:rPr>
              <w:t>72,1</w:t>
            </w:r>
          </w:p>
        </w:tc>
        <w:tc>
          <w:tcPr>
            <w:tcW w:w="993" w:type="dxa"/>
            <w:vAlign w:val="center"/>
          </w:tcPr>
          <w:p w:rsidR="003871EA" w:rsidRPr="003871EA" w:rsidRDefault="003871EA" w:rsidP="003871EA">
            <w:pPr>
              <w:widowControl w:val="0"/>
              <w:jc w:val="center"/>
              <w:rPr>
                <w:color w:val="000000"/>
              </w:rPr>
            </w:pPr>
            <w:r w:rsidRPr="003871EA">
              <w:rPr>
                <w:color w:val="000000"/>
              </w:rPr>
              <w:t>72,1</w:t>
            </w:r>
          </w:p>
        </w:tc>
      </w:tr>
      <w:tr w:rsidR="003871EA" w:rsidRPr="003871EA" w:rsidTr="003871EA">
        <w:trPr>
          <w:trHeight w:val="315"/>
          <w:jc w:val="center"/>
        </w:trPr>
        <w:tc>
          <w:tcPr>
            <w:tcW w:w="5668" w:type="dxa"/>
            <w:vAlign w:val="center"/>
          </w:tcPr>
          <w:p w:rsidR="003871EA" w:rsidRPr="003871EA" w:rsidRDefault="003871EA" w:rsidP="003871EA">
            <w:pPr>
              <w:widowControl w:val="0"/>
              <w:rPr>
                <w:color w:val="000000"/>
              </w:rPr>
            </w:pPr>
            <w:r w:rsidRPr="003871EA">
              <w:rPr>
                <w:color w:val="000000"/>
              </w:rPr>
              <w:t>Напольные электроплиты</w:t>
            </w:r>
          </w:p>
        </w:tc>
        <w:tc>
          <w:tcPr>
            <w:tcW w:w="851" w:type="dxa"/>
            <w:vAlign w:val="center"/>
          </w:tcPr>
          <w:p w:rsidR="003871EA" w:rsidRPr="003871EA" w:rsidRDefault="003871EA" w:rsidP="003871EA">
            <w:pPr>
              <w:widowControl w:val="0"/>
              <w:jc w:val="center"/>
              <w:rPr>
                <w:color w:val="000000"/>
              </w:rPr>
            </w:pPr>
            <w:r w:rsidRPr="003871EA">
              <w:rPr>
                <w:color w:val="000000"/>
              </w:rPr>
              <w:t>15,2</w:t>
            </w:r>
          </w:p>
        </w:tc>
        <w:tc>
          <w:tcPr>
            <w:tcW w:w="850" w:type="dxa"/>
            <w:vAlign w:val="center"/>
          </w:tcPr>
          <w:p w:rsidR="003871EA" w:rsidRPr="003871EA" w:rsidRDefault="003871EA" w:rsidP="003871EA">
            <w:pPr>
              <w:widowControl w:val="0"/>
              <w:jc w:val="center"/>
              <w:rPr>
                <w:color w:val="000000"/>
              </w:rPr>
            </w:pPr>
            <w:r w:rsidRPr="003871EA">
              <w:rPr>
                <w:color w:val="000000"/>
              </w:rPr>
              <w:t>16,0</w:t>
            </w:r>
          </w:p>
        </w:tc>
        <w:tc>
          <w:tcPr>
            <w:tcW w:w="993" w:type="dxa"/>
            <w:vAlign w:val="center"/>
          </w:tcPr>
          <w:p w:rsidR="003871EA" w:rsidRPr="003871EA" w:rsidRDefault="003871EA" w:rsidP="003871EA">
            <w:pPr>
              <w:widowControl w:val="0"/>
              <w:jc w:val="center"/>
              <w:rPr>
                <w:color w:val="000000"/>
              </w:rPr>
            </w:pPr>
            <w:r w:rsidRPr="003871EA">
              <w:rPr>
                <w:color w:val="000000"/>
              </w:rPr>
              <w:t>15,9</w:t>
            </w:r>
          </w:p>
        </w:tc>
        <w:tc>
          <w:tcPr>
            <w:tcW w:w="993" w:type="dxa"/>
            <w:vAlign w:val="center"/>
          </w:tcPr>
          <w:p w:rsidR="003871EA" w:rsidRPr="003871EA" w:rsidRDefault="003871EA" w:rsidP="003871EA">
            <w:pPr>
              <w:widowControl w:val="0"/>
              <w:jc w:val="center"/>
              <w:rPr>
                <w:color w:val="000000"/>
              </w:rPr>
            </w:pPr>
            <w:r w:rsidRPr="003871EA">
              <w:rPr>
                <w:color w:val="000000"/>
              </w:rPr>
              <w:t>16,3</w:t>
            </w:r>
          </w:p>
        </w:tc>
      </w:tr>
    </w:tbl>
    <w:p w:rsidR="003871EA" w:rsidRPr="003871EA" w:rsidRDefault="003871EA" w:rsidP="003871EA">
      <w:pPr>
        <w:widowControl w:val="0"/>
        <w:jc w:val="both"/>
        <w:rPr>
          <w:iCs/>
          <w:color w:val="000000"/>
          <w:lang w:val="en-US"/>
        </w:rPr>
      </w:pPr>
    </w:p>
    <w:p w:rsidR="003871EA" w:rsidRPr="003871EA" w:rsidRDefault="003871EA" w:rsidP="003871EA">
      <w:pPr>
        <w:widowControl w:val="0"/>
        <w:autoSpaceDE w:val="0"/>
        <w:autoSpaceDN w:val="0"/>
        <w:adjustRightInd w:val="0"/>
        <w:ind w:firstLine="567"/>
        <w:jc w:val="center"/>
        <w:rPr>
          <w:b/>
          <w:bCs/>
          <w:color w:val="000000"/>
        </w:rPr>
      </w:pPr>
      <w:r w:rsidRPr="003871EA">
        <w:rPr>
          <w:rFonts w:eastAsia="Calibri"/>
          <w:b/>
          <w:bCs/>
          <w:color w:val="000000"/>
        </w:rPr>
        <w:t xml:space="preserve">Таблица 1.7. </w:t>
      </w:r>
      <w:r w:rsidRPr="003871EA">
        <w:rPr>
          <w:b/>
          <w:bCs/>
          <w:color w:val="000000"/>
        </w:rPr>
        <w:t>Структура организаций, предоставляющих жилищно-коммунальные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488"/>
        <w:gridCol w:w="1488"/>
        <w:gridCol w:w="1488"/>
        <w:gridCol w:w="1631"/>
      </w:tblGrid>
      <w:tr w:rsidR="003871EA" w:rsidRPr="003871EA" w:rsidTr="003871EA">
        <w:tc>
          <w:tcPr>
            <w:tcW w:w="3261" w:type="dxa"/>
            <w:shd w:val="clear" w:color="auto" w:fill="auto"/>
          </w:tcPr>
          <w:p w:rsidR="003871EA" w:rsidRPr="003871EA" w:rsidRDefault="003871EA" w:rsidP="003871EA">
            <w:pPr>
              <w:widowControl w:val="0"/>
              <w:rPr>
                <w:color w:val="000000"/>
              </w:rPr>
            </w:pPr>
            <w:r w:rsidRPr="003871EA">
              <w:rPr>
                <w:color w:val="000000"/>
              </w:rPr>
              <w:t>Показатели</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2009</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2010</w:t>
            </w:r>
          </w:p>
        </w:tc>
        <w:tc>
          <w:tcPr>
            <w:tcW w:w="1488" w:type="dxa"/>
            <w:shd w:val="clear" w:color="auto" w:fill="auto"/>
          </w:tcPr>
          <w:p w:rsidR="003871EA" w:rsidRPr="003871EA" w:rsidRDefault="003871EA" w:rsidP="003871EA">
            <w:pPr>
              <w:widowControl w:val="0"/>
              <w:jc w:val="center"/>
              <w:rPr>
                <w:color w:val="000000"/>
              </w:rPr>
            </w:pPr>
            <w:r w:rsidRPr="003871EA">
              <w:rPr>
                <w:color w:val="000000"/>
              </w:rPr>
              <w:t>2011</w:t>
            </w:r>
          </w:p>
        </w:tc>
        <w:tc>
          <w:tcPr>
            <w:tcW w:w="1631" w:type="dxa"/>
            <w:shd w:val="clear" w:color="auto" w:fill="auto"/>
          </w:tcPr>
          <w:p w:rsidR="003871EA" w:rsidRPr="003871EA" w:rsidRDefault="003871EA" w:rsidP="003871EA">
            <w:pPr>
              <w:widowControl w:val="0"/>
              <w:jc w:val="center"/>
              <w:rPr>
                <w:color w:val="000000"/>
              </w:rPr>
            </w:pPr>
            <w:r w:rsidRPr="003871EA">
              <w:rPr>
                <w:color w:val="000000"/>
              </w:rPr>
              <w:t>2012</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lastRenderedPageBreak/>
              <w:t>Число организаций всего</w:t>
            </w:r>
          </w:p>
        </w:tc>
        <w:tc>
          <w:tcPr>
            <w:tcW w:w="1488" w:type="dxa"/>
            <w:vAlign w:val="center"/>
          </w:tcPr>
          <w:p w:rsidR="003871EA" w:rsidRPr="003871EA" w:rsidRDefault="003871EA" w:rsidP="003871EA">
            <w:pPr>
              <w:widowControl w:val="0"/>
              <w:jc w:val="center"/>
              <w:rPr>
                <w:color w:val="000000"/>
              </w:rPr>
            </w:pPr>
            <w:r w:rsidRPr="003871EA">
              <w:rPr>
                <w:color w:val="000000"/>
              </w:rPr>
              <w:t>23</w:t>
            </w:r>
          </w:p>
        </w:tc>
        <w:tc>
          <w:tcPr>
            <w:tcW w:w="1488" w:type="dxa"/>
            <w:vAlign w:val="center"/>
          </w:tcPr>
          <w:p w:rsidR="003871EA" w:rsidRPr="003871EA" w:rsidRDefault="003871EA" w:rsidP="003871EA">
            <w:pPr>
              <w:widowControl w:val="0"/>
              <w:jc w:val="center"/>
              <w:rPr>
                <w:color w:val="000000"/>
              </w:rPr>
            </w:pPr>
            <w:r w:rsidRPr="003871EA">
              <w:rPr>
                <w:color w:val="000000"/>
              </w:rPr>
              <w:t>23</w:t>
            </w:r>
          </w:p>
        </w:tc>
        <w:tc>
          <w:tcPr>
            <w:tcW w:w="1488" w:type="dxa"/>
            <w:vAlign w:val="center"/>
          </w:tcPr>
          <w:p w:rsidR="003871EA" w:rsidRPr="003871EA" w:rsidRDefault="003871EA" w:rsidP="003871EA">
            <w:pPr>
              <w:widowControl w:val="0"/>
              <w:jc w:val="center"/>
              <w:rPr>
                <w:color w:val="000000"/>
              </w:rPr>
            </w:pPr>
            <w:r w:rsidRPr="003871EA">
              <w:rPr>
                <w:color w:val="000000"/>
              </w:rPr>
              <w:t>33</w:t>
            </w:r>
          </w:p>
        </w:tc>
        <w:tc>
          <w:tcPr>
            <w:tcW w:w="1631" w:type="dxa"/>
            <w:vAlign w:val="center"/>
          </w:tcPr>
          <w:p w:rsidR="003871EA" w:rsidRPr="003871EA" w:rsidRDefault="003871EA" w:rsidP="003871EA">
            <w:pPr>
              <w:widowControl w:val="0"/>
              <w:jc w:val="center"/>
              <w:rPr>
                <w:color w:val="000000"/>
              </w:rPr>
            </w:pPr>
            <w:r w:rsidRPr="003871EA">
              <w:rPr>
                <w:color w:val="000000"/>
              </w:rPr>
              <w:t>35</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t xml:space="preserve">из них на рынке жилищных услуг </w:t>
            </w:r>
          </w:p>
        </w:tc>
        <w:tc>
          <w:tcPr>
            <w:tcW w:w="1488" w:type="dxa"/>
            <w:vAlign w:val="center"/>
          </w:tcPr>
          <w:p w:rsidR="003871EA" w:rsidRPr="003871EA" w:rsidRDefault="003871EA" w:rsidP="003871EA">
            <w:pPr>
              <w:widowControl w:val="0"/>
              <w:jc w:val="center"/>
              <w:rPr>
                <w:color w:val="000000"/>
              </w:rPr>
            </w:pPr>
            <w:r w:rsidRPr="003871EA">
              <w:rPr>
                <w:color w:val="000000"/>
              </w:rPr>
              <w:t>14</w:t>
            </w:r>
          </w:p>
        </w:tc>
        <w:tc>
          <w:tcPr>
            <w:tcW w:w="1488" w:type="dxa"/>
            <w:vAlign w:val="center"/>
          </w:tcPr>
          <w:p w:rsidR="003871EA" w:rsidRPr="003871EA" w:rsidRDefault="003871EA" w:rsidP="003871EA">
            <w:pPr>
              <w:widowControl w:val="0"/>
              <w:jc w:val="center"/>
              <w:rPr>
                <w:color w:val="000000"/>
              </w:rPr>
            </w:pPr>
            <w:r w:rsidRPr="003871EA">
              <w:rPr>
                <w:color w:val="000000"/>
              </w:rPr>
              <w:t>14</w:t>
            </w:r>
          </w:p>
        </w:tc>
        <w:tc>
          <w:tcPr>
            <w:tcW w:w="1488" w:type="dxa"/>
            <w:vAlign w:val="center"/>
          </w:tcPr>
          <w:p w:rsidR="003871EA" w:rsidRPr="003871EA" w:rsidRDefault="003871EA" w:rsidP="003871EA">
            <w:pPr>
              <w:widowControl w:val="0"/>
              <w:jc w:val="center"/>
              <w:rPr>
                <w:color w:val="000000"/>
              </w:rPr>
            </w:pPr>
            <w:r w:rsidRPr="003871EA">
              <w:rPr>
                <w:color w:val="000000"/>
              </w:rPr>
              <w:t>24</w:t>
            </w:r>
          </w:p>
        </w:tc>
        <w:tc>
          <w:tcPr>
            <w:tcW w:w="1631" w:type="dxa"/>
            <w:vAlign w:val="center"/>
          </w:tcPr>
          <w:p w:rsidR="003871EA" w:rsidRPr="003871EA" w:rsidRDefault="003871EA" w:rsidP="003871EA">
            <w:pPr>
              <w:widowControl w:val="0"/>
              <w:jc w:val="center"/>
              <w:rPr>
                <w:color w:val="000000"/>
              </w:rPr>
            </w:pPr>
            <w:r w:rsidRPr="003871EA">
              <w:rPr>
                <w:color w:val="000000"/>
              </w:rPr>
              <w:t>27</w:t>
            </w:r>
          </w:p>
        </w:tc>
      </w:tr>
      <w:tr w:rsidR="003871EA" w:rsidRPr="003871EA" w:rsidTr="003871EA">
        <w:tc>
          <w:tcPr>
            <w:tcW w:w="3261" w:type="dxa"/>
          </w:tcPr>
          <w:p w:rsidR="003871EA" w:rsidRPr="003871EA" w:rsidRDefault="003871EA" w:rsidP="003871EA">
            <w:pPr>
              <w:widowControl w:val="0"/>
              <w:rPr>
                <w:color w:val="000000"/>
              </w:rPr>
            </w:pPr>
            <w:r w:rsidRPr="003871EA">
              <w:rPr>
                <w:color w:val="000000"/>
              </w:rPr>
              <w:t>на рынке коммунальных услуг</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488" w:type="dxa"/>
            <w:vAlign w:val="center"/>
          </w:tcPr>
          <w:p w:rsidR="003871EA" w:rsidRPr="003871EA" w:rsidRDefault="003871EA" w:rsidP="003871EA">
            <w:pPr>
              <w:widowControl w:val="0"/>
              <w:jc w:val="center"/>
              <w:rPr>
                <w:color w:val="000000"/>
              </w:rPr>
            </w:pPr>
            <w:r w:rsidRPr="003871EA">
              <w:rPr>
                <w:color w:val="000000"/>
              </w:rPr>
              <w:t>9</w:t>
            </w:r>
          </w:p>
        </w:tc>
        <w:tc>
          <w:tcPr>
            <w:tcW w:w="1631" w:type="dxa"/>
            <w:vAlign w:val="center"/>
          </w:tcPr>
          <w:p w:rsidR="003871EA" w:rsidRPr="003871EA" w:rsidRDefault="003871EA" w:rsidP="003871EA">
            <w:pPr>
              <w:widowControl w:val="0"/>
              <w:jc w:val="center"/>
              <w:rPr>
                <w:color w:val="000000"/>
              </w:rPr>
            </w:pPr>
            <w:r w:rsidRPr="003871EA">
              <w:rPr>
                <w:color w:val="000000"/>
              </w:rPr>
              <w:t>8</w:t>
            </w:r>
          </w:p>
        </w:tc>
      </w:tr>
    </w:tbl>
    <w:p w:rsidR="003871EA" w:rsidRPr="003871EA" w:rsidRDefault="003871EA" w:rsidP="003871EA">
      <w:pPr>
        <w:widowControl w:val="0"/>
        <w:jc w:val="both"/>
        <w:rPr>
          <w:iCs/>
          <w:color w:val="000000"/>
        </w:rPr>
      </w:pPr>
    </w:p>
    <w:p w:rsidR="003871EA" w:rsidRPr="003871EA" w:rsidRDefault="003871EA" w:rsidP="003871EA">
      <w:pPr>
        <w:widowControl w:val="0"/>
        <w:autoSpaceDE w:val="0"/>
        <w:autoSpaceDN w:val="0"/>
        <w:adjustRightInd w:val="0"/>
        <w:ind w:firstLine="567"/>
        <w:jc w:val="center"/>
        <w:rPr>
          <w:rFonts w:eastAsia="Calibri"/>
          <w:b/>
          <w:bCs/>
          <w:color w:val="000000"/>
        </w:rPr>
      </w:pPr>
      <w:r w:rsidRPr="003871EA">
        <w:rPr>
          <w:rFonts w:eastAsia="Calibri"/>
          <w:b/>
          <w:bCs/>
          <w:color w:val="000000"/>
        </w:rPr>
        <w:t>Таблица 1.8. Динамика цен за услуги ЖКХ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80"/>
        <w:gridCol w:w="945"/>
        <w:gridCol w:w="945"/>
        <w:gridCol w:w="946"/>
        <w:gridCol w:w="945"/>
        <w:gridCol w:w="946"/>
        <w:gridCol w:w="945"/>
        <w:gridCol w:w="946"/>
      </w:tblGrid>
      <w:tr w:rsidR="003871EA" w:rsidRPr="003871EA" w:rsidTr="003871EA">
        <w:tc>
          <w:tcPr>
            <w:tcW w:w="2880"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rPr>
            </w:pPr>
            <w:r w:rsidRPr="003871EA">
              <w:rPr>
                <w:bCs/>
                <w:color w:val="000000"/>
              </w:rPr>
              <w:t>Виды услуг</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
                <w:bCs/>
                <w:color w:val="000000"/>
              </w:rPr>
            </w:pPr>
            <w:r w:rsidRPr="003871EA">
              <w:rPr>
                <w:b/>
                <w:bCs/>
                <w:color w:val="000000"/>
              </w:rPr>
              <w:t>2005</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bCs/>
                <w:color w:val="000000"/>
              </w:rPr>
            </w:pPr>
            <w:r w:rsidRPr="003871EA">
              <w:rPr>
                <w:b/>
                <w:bCs/>
                <w:color w:val="000000"/>
              </w:rPr>
              <w:t>2006</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
                <w:bCs/>
                <w:color w:val="000000"/>
              </w:rPr>
            </w:pPr>
            <w:r w:rsidRPr="003871EA">
              <w:rPr>
                <w:b/>
                <w:bCs/>
                <w:color w:val="000000"/>
              </w:rPr>
              <w:t>2007</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rPr>
            </w:pPr>
            <w:r w:rsidRPr="003871EA">
              <w:rPr>
                <w:b/>
                <w:bCs/>
                <w:color w:val="000000"/>
              </w:rPr>
              <w:t>2008</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rPr>
            </w:pPr>
            <w:r w:rsidRPr="003871EA">
              <w:rPr>
                <w:b/>
                <w:bCs/>
                <w:color w:val="000000"/>
              </w:rPr>
              <w:t>2009</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Оплата жилья, 1 кв.м</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13,92</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18,53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24,17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24,17</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Водоснабжение и канализация с 1чел.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201,5</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262,01</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363,53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393,24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446,93</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454,24</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514,72</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Вывоз сухого мусора, с 1чел.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13,95</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23,70</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30,72</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30,72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56,39</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Отопление, с 1 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14,52</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17,23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23,81</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25,22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28,50</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32,18</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33,78</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Эл.энергия, за 1 квт/час</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0,70</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0,74</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0,80</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0,92</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1,04</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1,19</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1,51</w:t>
            </w:r>
          </w:p>
        </w:tc>
      </w:tr>
      <w:tr w:rsidR="003871EA" w:rsidRPr="003871EA" w:rsidTr="003871EA">
        <w:tc>
          <w:tcPr>
            <w:tcW w:w="288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Газоснабжение сетевое с чел.</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8,6</w:t>
            </w:r>
          </w:p>
        </w:tc>
        <w:tc>
          <w:tcPr>
            <w:tcW w:w="945"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4,53</w:t>
            </w:r>
          </w:p>
        </w:tc>
        <w:tc>
          <w:tcPr>
            <w:tcW w:w="946"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rPr>
            </w:pPr>
            <w:r w:rsidRPr="003871EA">
              <w:rPr>
                <w:color w:val="000000"/>
              </w:rPr>
              <w:t>7,67</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7,67</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23,66</w:t>
            </w:r>
          </w:p>
        </w:tc>
        <w:tc>
          <w:tcPr>
            <w:tcW w:w="945"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29,1</w:t>
            </w:r>
          </w:p>
        </w:tc>
        <w:tc>
          <w:tcPr>
            <w:tcW w:w="94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36,85</w:t>
            </w:r>
          </w:p>
        </w:tc>
      </w:tr>
    </w:tbl>
    <w:p w:rsidR="003871EA" w:rsidRPr="003871EA" w:rsidRDefault="003871EA" w:rsidP="003871EA">
      <w:pPr>
        <w:widowControl w:val="0"/>
        <w:ind w:firstLine="709"/>
        <w:jc w:val="both"/>
        <w:rPr>
          <w:iCs/>
          <w:color w:val="000000"/>
        </w:rPr>
      </w:pPr>
    </w:p>
    <w:p w:rsidR="003871EA" w:rsidRPr="003871EA" w:rsidRDefault="003871EA" w:rsidP="003871EA">
      <w:pPr>
        <w:widowControl w:val="0"/>
        <w:ind w:firstLine="709"/>
        <w:jc w:val="both"/>
        <w:rPr>
          <w:b/>
          <w:bCs/>
          <w:color w:val="000000"/>
          <w:lang w:eastAsia="en-US"/>
        </w:rPr>
      </w:pPr>
      <w:bookmarkStart w:id="15" w:name="_Toc403412923"/>
      <w:r w:rsidRPr="003871EA">
        <w:rPr>
          <w:b/>
          <w:bCs/>
          <w:color w:val="000000"/>
          <w:lang w:eastAsia="en-US"/>
        </w:rPr>
        <w:t>Общественный/личный транспорт и улично-дорожная сеть</w:t>
      </w:r>
      <w:bookmarkEnd w:id="15"/>
    </w:p>
    <w:p w:rsidR="003871EA" w:rsidRPr="003871EA" w:rsidRDefault="003871EA" w:rsidP="003871EA">
      <w:pPr>
        <w:widowControl w:val="0"/>
        <w:ind w:firstLine="709"/>
        <w:jc w:val="both"/>
        <w:rPr>
          <w:color w:val="000000"/>
        </w:rPr>
      </w:pPr>
      <w:r w:rsidRPr="003871EA">
        <w:rPr>
          <w:color w:val="000000"/>
        </w:rPr>
        <w:t>Ведущим фактором, который мощно воздействует на состояние всей транспортной системы города, является бурное развитие личных средств транспорта. Яркая особенность города состоит в активном развитии дорожного строительства в округе в последние 15 лет (в том числе и сезонных дорог – зимников), что обеспечило жителям возможность исключительной мобильности.</w:t>
      </w:r>
    </w:p>
    <w:p w:rsidR="003871EA" w:rsidRPr="003871EA" w:rsidRDefault="003871EA" w:rsidP="003871EA">
      <w:pPr>
        <w:widowControl w:val="0"/>
        <w:ind w:firstLine="709"/>
        <w:jc w:val="both"/>
        <w:rPr>
          <w:color w:val="000000"/>
        </w:rPr>
      </w:pPr>
      <w:r w:rsidRPr="003871EA">
        <w:rPr>
          <w:color w:val="000000"/>
        </w:rPr>
        <w:t xml:space="preserve">Развитие личного автомобильного транспорта горожан повлияло абсолютно на все параметры местной транспортной системы. В результате межтранспортной конкуренции понизилось значение всех других видов пассажирского транспорта (табл. 1.9.). Изменились дачные предпочтения горожан – от участков в заречной части к участкам вдоль трассы на Нягань, куда легко и всегда можно добраться на автомобиле. </w:t>
      </w:r>
    </w:p>
    <w:p w:rsidR="003871EA" w:rsidRPr="003871EA" w:rsidRDefault="003871EA" w:rsidP="003871EA">
      <w:pPr>
        <w:widowControl w:val="0"/>
        <w:ind w:firstLine="709"/>
        <w:jc w:val="both"/>
        <w:rPr>
          <w:color w:val="000000"/>
        </w:rPr>
      </w:pPr>
      <w:r w:rsidRPr="003871EA">
        <w:rPr>
          <w:color w:val="000000"/>
        </w:rPr>
        <w:t xml:space="preserve">Тотальная автомобилизация горожан повлияла на организацию внутригородского пространства, на создание новых гаражей и стоянок. Пока обширные городские пространства, организованные развязки и окружная дорога позволяют передвигаться по городу на автомобилях без пробок. Но уже проявляются негативные тенденции ввиду диспропорции между уровнем автомобилизации и темпами дорожного строительства, ввиду снижения доли общественного транспорта в пассажирских перемещениях, отсутствия системного подхода при организации парковок, пробелы в местной законодательной базе в области управления городской транспортной системой, проблем в решении имущественных вопросов и разграничении прав собственности. В будущем необходимо создание новой городской инфраструктуры мобильности, направленной на разгрузку магистральной сети, развитие услуг автотранспортного сервиса. Иначе дорожно-транспортная ситуация в городе может ухудшиться, что приведет к снижению комфорта проживания и работы в Ханты-Мансийске для всех групп населения. </w:t>
      </w:r>
    </w:p>
    <w:p w:rsidR="003871EA" w:rsidRPr="003871EA" w:rsidRDefault="003871EA" w:rsidP="003871EA">
      <w:pPr>
        <w:widowControl w:val="0"/>
        <w:jc w:val="center"/>
        <w:rPr>
          <w:b/>
          <w:bCs/>
          <w:color w:val="000000"/>
        </w:rPr>
      </w:pPr>
      <w:r w:rsidRPr="003871EA">
        <w:rPr>
          <w:b/>
          <w:bCs/>
          <w:color w:val="000000"/>
        </w:rPr>
        <w:t>Таблица 1.9. Динамика перевозок пассажиров, тыс. чел.</w:t>
      </w:r>
      <w:r w:rsidRPr="003871EA">
        <w:rPr>
          <w:b/>
          <w:bCs/>
          <w:color w:val="000000"/>
          <w:vertAlign w:val="superscript"/>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196"/>
        <w:gridCol w:w="1197"/>
        <w:gridCol w:w="1195"/>
        <w:gridCol w:w="1195"/>
        <w:gridCol w:w="1195"/>
        <w:gridCol w:w="1037"/>
      </w:tblGrid>
      <w:tr w:rsidR="003871EA" w:rsidRPr="003871EA" w:rsidTr="003871EA">
        <w:tc>
          <w:tcPr>
            <w:tcW w:w="2448"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Виды транспорта</w:t>
            </w:r>
          </w:p>
        </w:tc>
        <w:tc>
          <w:tcPr>
            <w:tcW w:w="1196"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1197"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195"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37" w:type="dxa"/>
            <w:shd w:val="clear" w:color="auto" w:fill="auto"/>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t>Автотранспорт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10818,4</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12561,9</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12151,3</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12014</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10993,9</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9416,4</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95,1</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95,8</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97,0</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96,8</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96,2</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94,0</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t>Авиатранспорт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147,6</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157,1</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107,7</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116,2</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125,7</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277</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1,3</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1,2</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0,9</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0,9</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1,1</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2,8</w:t>
            </w:r>
          </w:p>
        </w:tc>
      </w:tr>
      <w:tr w:rsidR="003871EA" w:rsidRPr="003871EA" w:rsidTr="003871EA">
        <w:tc>
          <w:tcPr>
            <w:tcW w:w="2448" w:type="dxa"/>
          </w:tcPr>
          <w:p w:rsidR="003871EA" w:rsidRPr="003871EA" w:rsidRDefault="003871EA" w:rsidP="003871EA">
            <w:pPr>
              <w:widowControl w:val="0"/>
              <w:jc w:val="both"/>
              <w:rPr>
                <w:bCs/>
                <w:color w:val="000000"/>
                <w:sz w:val="20"/>
                <w:szCs w:val="20"/>
              </w:rPr>
            </w:pPr>
            <w:r w:rsidRPr="003871EA">
              <w:rPr>
                <w:bCs/>
                <w:color w:val="000000"/>
                <w:sz w:val="20"/>
                <w:szCs w:val="20"/>
              </w:rPr>
              <w:lastRenderedPageBreak/>
              <w:t>Водный транспорт</w:t>
            </w:r>
          </w:p>
        </w:tc>
        <w:tc>
          <w:tcPr>
            <w:tcW w:w="1196" w:type="dxa"/>
          </w:tcPr>
          <w:p w:rsidR="003871EA" w:rsidRPr="003871EA" w:rsidRDefault="003871EA" w:rsidP="003871EA">
            <w:pPr>
              <w:widowControl w:val="0"/>
              <w:jc w:val="center"/>
              <w:rPr>
                <w:bCs/>
                <w:color w:val="000000"/>
                <w:sz w:val="20"/>
                <w:szCs w:val="20"/>
              </w:rPr>
            </w:pPr>
            <w:r w:rsidRPr="003871EA">
              <w:rPr>
                <w:bCs/>
                <w:color w:val="000000"/>
                <w:sz w:val="20"/>
                <w:szCs w:val="20"/>
              </w:rPr>
              <w:t>405,7</w:t>
            </w:r>
          </w:p>
        </w:tc>
        <w:tc>
          <w:tcPr>
            <w:tcW w:w="1197" w:type="dxa"/>
          </w:tcPr>
          <w:p w:rsidR="003871EA" w:rsidRPr="003871EA" w:rsidRDefault="003871EA" w:rsidP="003871EA">
            <w:pPr>
              <w:widowControl w:val="0"/>
              <w:jc w:val="center"/>
              <w:rPr>
                <w:bCs/>
                <w:color w:val="000000"/>
                <w:sz w:val="20"/>
                <w:szCs w:val="20"/>
              </w:rPr>
            </w:pPr>
            <w:r w:rsidRPr="003871EA">
              <w:rPr>
                <w:bCs/>
                <w:color w:val="000000"/>
                <w:sz w:val="20"/>
                <w:szCs w:val="20"/>
              </w:rPr>
              <w:t>397,0</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263,5</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285,9</w:t>
            </w:r>
          </w:p>
        </w:tc>
        <w:tc>
          <w:tcPr>
            <w:tcW w:w="1195" w:type="dxa"/>
          </w:tcPr>
          <w:p w:rsidR="003871EA" w:rsidRPr="003871EA" w:rsidRDefault="003871EA" w:rsidP="003871EA">
            <w:pPr>
              <w:widowControl w:val="0"/>
              <w:jc w:val="center"/>
              <w:rPr>
                <w:bCs/>
                <w:color w:val="000000"/>
                <w:sz w:val="20"/>
                <w:szCs w:val="20"/>
              </w:rPr>
            </w:pPr>
            <w:r w:rsidRPr="003871EA">
              <w:rPr>
                <w:bCs/>
                <w:color w:val="000000"/>
                <w:sz w:val="20"/>
                <w:szCs w:val="20"/>
              </w:rPr>
              <w:t>307,5</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327,4</w:t>
            </w:r>
          </w:p>
        </w:tc>
      </w:tr>
      <w:tr w:rsidR="003871EA" w:rsidRPr="003871EA" w:rsidTr="003871EA">
        <w:tc>
          <w:tcPr>
            <w:tcW w:w="2448" w:type="dxa"/>
          </w:tcPr>
          <w:p w:rsidR="003871EA" w:rsidRPr="003871EA" w:rsidRDefault="003871EA" w:rsidP="003871EA">
            <w:pPr>
              <w:widowControl w:val="0"/>
              <w:jc w:val="both"/>
              <w:rPr>
                <w:bCs/>
                <w:i/>
                <w:color w:val="000000"/>
                <w:sz w:val="20"/>
                <w:szCs w:val="20"/>
              </w:rPr>
            </w:pPr>
            <w:r w:rsidRPr="003871EA">
              <w:rPr>
                <w:bCs/>
                <w:i/>
                <w:color w:val="000000"/>
                <w:sz w:val="20"/>
                <w:szCs w:val="20"/>
              </w:rPr>
              <w:t>Удельный вес,%</w:t>
            </w:r>
          </w:p>
        </w:tc>
        <w:tc>
          <w:tcPr>
            <w:tcW w:w="1196" w:type="dxa"/>
          </w:tcPr>
          <w:p w:rsidR="003871EA" w:rsidRPr="003871EA" w:rsidRDefault="003871EA" w:rsidP="003871EA">
            <w:pPr>
              <w:widowControl w:val="0"/>
              <w:jc w:val="center"/>
              <w:rPr>
                <w:bCs/>
                <w:i/>
                <w:color w:val="000000"/>
                <w:sz w:val="20"/>
                <w:szCs w:val="20"/>
              </w:rPr>
            </w:pPr>
            <w:r w:rsidRPr="003871EA">
              <w:rPr>
                <w:bCs/>
                <w:i/>
                <w:color w:val="000000"/>
                <w:sz w:val="20"/>
                <w:szCs w:val="20"/>
              </w:rPr>
              <w:t>3,6</w:t>
            </w:r>
          </w:p>
        </w:tc>
        <w:tc>
          <w:tcPr>
            <w:tcW w:w="1197" w:type="dxa"/>
          </w:tcPr>
          <w:p w:rsidR="003871EA" w:rsidRPr="003871EA" w:rsidRDefault="003871EA" w:rsidP="003871EA">
            <w:pPr>
              <w:widowControl w:val="0"/>
              <w:jc w:val="center"/>
              <w:rPr>
                <w:bCs/>
                <w:i/>
                <w:color w:val="000000"/>
                <w:sz w:val="20"/>
                <w:szCs w:val="20"/>
              </w:rPr>
            </w:pPr>
            <w:r w:rsidRPr="003871EA">
              <w:rPr>
                <w:bCs/>
                <w:i/>
                <w:color w:val="000000"/>
                <w:sz w:val="20"/>
                <w:szCs w:val="20"/>
              </w:rPr>
              <w:t>3,0</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2,1</w:t>
            </w:r>
          </w:p>
        </w:tc>
        <w:tc>
          <w:tcPr>
            <w:tcW w:w="1195" w:type="dxa"/>
          </w:tcPr>
          <w:p w:rsidR="003871EA" w:rsidRPr="003871EA" w:rsidRDefault="003871EA" w:rsidP="003871EA">
            <w:pPr>
              <w:widowControl w:val="0"/>
              <w:jc w:val="center"/>
              <w:rPr>
                <w:bCs/>
                <w:i/>
                <w:color w:val="000000"/>
                <w:sz w:val="20"/>
                <w:szCs w:val="20"/>
              </w:rPr>
            </w:pPr>
            <w:r w:rsidRPr="003871EA">
              <w:rPr>
                <w:bCs/>
                <w:i/>
                <w:color w:val="000000"/>
                <w:sz w:val="20"/>
                <w:szCs w:val="20"/>
              </w:rPr>
              <w:t>2,3</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2,7</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3,3</w:t>
            </w:r>
          </w:p>
        </w:tc>
      </w:tr>
      <w:tr w:rsidR="003871EA" w:rsidRPr="003871EA" w:rsidTr="003871EA">
        <w:tc>
          <w:tcPr>
            <w:tcW w:w="2448" w:type="dxa"/>
          </w:tcPr>
          <w:p w:rsidR="003871EA" w:rsidRPr="003871EA" w:rsidRDefault="003871EA" w:rsidP="003871EA">
            <w:pPr>
              <w:widowControl w:val="0"/>
              <w:jc w:val="both"/>
              <w:rPr>
                <w:color w:val="000000"/>
                <w:sz w:val="20"/>
                <w:szCs w:val="20"/>
              </w:rPr>
            </w:pPr>
            <w:r w:rsidRPr="003871EA">
              <w:rPr>
                <w:color w:val="000000"/>
                <w:sz w:val="20"/>
                <w:szCs w:val="20"/>
              </w:rPr>
              <w:t>Итого по городу</w:t>
            </w:r>
          </w:p>
        </w:tc>
        <w:tc>
          <w:tcPr>
            <w:tcW w:w="1196" w:type="dxa"/>
          </w:tcPr>
          <w:p w:rsidR="003871EA" w:rsidRPr="003871EA" w:rsidRDefault="003871EA" w:rsidP="003871EA">
            <w:pPr>
              <w:widowControl w:val="0"/>
              <w:jc w:val="center"/>
              <w:rPr>
                <w:color w:val="000000"/>
                <w:sz w:val="20"/>
                <w:szCs w:val="20"/>
              </w:rPr>
            </w:pPr>
            <w:r w:rsidRPr="003871EA">
              <w:rPr>
                <w:color w:val="000000"/>
                <w:sz w:val="20"/>
                <w:szCs w:val="20"/>
              </w:rPr>
              <w:t>11371,7</w:t>
            </w:r>
          </w:p>
        </w:tc>
        <w:tc>
          <w:tcPr>
            <w:tcW w:w="1197" w:type="dxa"/>
          </w:tcPr>
          <w:p w:rsidR="003871EA" w:rsidRPr="003871EA" w:rsidRDefault="003871EA" w:rsidP="003871EA">
            <w:pPr>
              <w:widowControl w:val="0"/>
              <w:jc w:val="center"/>
              <w:rPr>
                <w:color w:val="000000"/>
                <w:sz w:val="20"/>
                <w:szCs w:val="20"/>
              </w:rPr>
            </w:pPr>
            <w:r w:rsidRPr="003871EA">
              <w:rPr>
                <w:color w:val="000000"/>
                <w:sz w:val="20"/>
                <w:szCs w:val="20"/>
              </w:rPr>
              <w:t>13116,0</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12522,5</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12416,1</w:t>
            </w:r>
          </w:p>
        </w:tc>
        <w:tc>
          <w:tcPr>
            <w:tcW w:w="1195" w:type="dxa"/>
          </w:tcPr>
          <w:p w:rsidR="003871EA" w:rsidRPr="003871EA" w:rsidRDefault="003871EA" w:rsidP="003871EA">
            <w:pPr>
              <w:widowControl w:val="0"/>
              <w:jc w:val="center"/>
              <w:rPr>
                <w:color w:val="000000"/>
                <w:sz w:val="20"/>
                <w:szCs w:val="20"/>
              </w:rPr>
            </w:pPr>
            <w:r w:rsidRPr="003871EA">
              <w:rPr>
                <w:color w:val="000000"/>
                <w:sz w:val="20"/>
                <w:szCs w:val="20"/>
              </w:rPr>
              <w:t>11427,1</w:t>
            </w:r>
          </w:p>
        </w:tc>
        <w:tc>
          <w:tcPr>
            <w:tcW w:w="1037" w:type="dxa"/>
            <w:vAlign w:val="bottom"/>
          </w:tcPr>
          <w:p w:rsidR="003871EA" w:rsidRPr="003871EA" w:rsidRDefault="003871EA" w:rsidP="003871EA">
            <w:pPr>
              <w:widowControl w:val="0"/>
              <w:jc w:val="right"/>
              <w:rPr>
                <w:color w:val="000000"/>
                <w:sz w:val="20"/>
                <w:szCs w:val="20"/>
              </w:rPr>
            </w:pPr>
            <w:r w:rsidRPr="003871EA">
              <w:rPr>
                <w:color w:val="000000"/>
                <w:sz w:val="20"/>
                <w:szCs w:val="20"/>
              </w:rPr>
              <w:t>10020,8</w:t>
            </w:r>
          </w:p>
        </w:tc>
      </w:tr>
      <w:tr w:rsidR="003871EA" w:rsidRPr="003871EA" w:rsidTr="003871EA">
        <w:tc>
          <w:tcPr>
            <w:tcW w:w="2448" w:type="dxa"/>
          </w:tcPr>
          <w:p w:rsidR="003871EA" w:rsidRPr="003871EA" w:rsidRDefault="003871EA" w:rsidP="003871EA">
            <w:pPr>
              <w:widowControl w:val="0"/>
              <w:jc w:val="both"/>
              <w:rPr>
                <w:i/>
                <w:color w:val="000000"/>
                <w:sz w:val="20"/>
                <w:szCs w:val="20"/>
              </w:rPr>
            </w:pPr>
            <w:r w:rsidRPr="003871EA">
              <w:rPr>
                <w:bCs/>
                <w:i/>
                <w:color w:val="000000"/>
                <w:sz w:val="20"/>
                <w:szCs w:val="20"/>
              </w:rPr>
              <w:t>Всего,%</w:t>
            </w:r>
          </w:p>
        </w:tc>
        <w:tc>
          <w:tcPr>
            <w:tcW w:w="1196"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7"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100,0</w:t>
            </w:r>
          </w:p>
        </w:tc>
        <w:tc>
          <w:tcPr>
            <w:tcW w:w="1195" w:type="dxa"/>
          </w:tcPr>
          <w:p w:rsidR="003871EA" w:rsidRPr="003871EA" w:rsidRDefault="003871EA" w:rsidP="003871EA">
            <w:pPr>
              <w:widowControl w:val="0"/>
              <w:jc w:val="center"/>
              <w:rPr>
                <w:i/>
                <w:color w:val="000000"/>
                <w:sz w:val="20"/>
                <w:szCs w:val="20"/>
              </w:rPr>
            </w:pPr>
            <w:r w:rsidRPr="003871EA">
              <w:rPr>
                <w:i/>
                <w:color w:val="000000"/>
                <w:sz w:val="20"/>
                <w:szCs w:val="20"/>
              </w:rPr>
              <w:t>100</w:t>
            </w:r>
          </w:p>
        </w:tc>
        <w:tc>
          <w:tcPr>
            <w:tcW w:w="1037" w:type="dxa"/>
            <w:vAlign w:val="bottom"/>
          </w:tcPr>
          <w:p w:rsidR="003871EA" w:rsidRPr="003871EA" w:rsidRDefault="003871EA" w:rsidP="003871EA">
            <w:pPr>
              <w:widowControl w:val="0"/>
              <w:jc w:val="right"/>
              <w:rPr>
                <w:i/>
                <w:color w:val="000000"/>
                <w:sz w:val="20"/>
                <w:szCs w:val="20"/>
              </w:rPr>
            </w:pPr>
            <w:r w:rsidRPr="003871EA">
              <w:rPr>
                <w:i/>
                <w:color w:val="000000"/>
                <w:sz w:val="20"/>
                <w:szCs w:val="20"/>
              </w:rPr>
              <w:t>100</w:t>
            </w:r>
          </w:p>
        </w:tc>
      </w:tr>
    </w:tbl>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rFonts w:eastAsia="Arial Unicode MS"/>
          <w:color w:val="000000"/>
        </w:rPr>
      </w:pPr>
      <w:r w:rsidRPr="003871EA">
        <w:rPr>
          <w:color w:val="000000"/>
        </w:rPr>
        <w:t>Внутри города развитие общественного транспорта стабилизировалось на уровне начала 2000-х годов. Многие горожане пользуются услугами частных предприятий, которые ежедневно перевозят до тысячи и более человек, потому что т</w:t>
      </w:r>
      <w:r w:rsidRPr="003871EA">
        <w:rPr>
          <w:rFonts w:eastAsia="Arial Unicode MS"/>
          <w:color w:val="000000"/>
        </w:rPr>
        <w:t>арифы в общественном транспорте и на «маршрутках» практически сравнялись.</w:t>
      </w:r>
    </w:p>
    <w:p w:rsidR="003871EA" w:rsidRPr="003871EA" w:rsidRDefault="003871EA" w:rsidP="003871EA">
      <w:pPr>
        <w:widowControl w:val="0"/>
        <w:ind w:firstLine="708"/>
        <w:jc w:val="both"/>
        <w:rPr>
          <w:color w:val="000000"/>
        </w:rPr>
      </w:pPr>
      <w:r w:rsidRPr="003871EA">
        <w:rPr>
          <w:bCs/>
          <w:color w:val="000000"/>
        </w:rPr>
        <w:t xml:space="preserve">Один из красивейших аэропортов Сибири и Дальнего Востока в Ханты-Мансийске имеет возможность обслуживать свыше 300 авиапассажиров в час. Для удобства пассажиров аэровокзал оснащен двумя телескопическими трапами, лифтами, эскалаторами, специальными помещениями для матери и ребенка, кафе, просторными залами ожидания и отправки пассажиров, газетными киосками. Аэродром оборудован инструментальной системой посадки, необходимыми средствами воздушной и наземной электросвязи. Как отмечено в Стратегии социально-экономического развития города Ханты-Мансийска до 2020 года (раздел 4.5. «Проблемы и перспективы развития транспортной, энергетической и коммуникационной инфраструктуры и финансовых институтов»), «для увеличения потока авиапассажиров и приема международных воздушных судов необходимо увеличение взлетно-посадочной полосы». </w:t>
      </w:r>
    </w:p>
    <w:p w:rsidR="003871EA" w:rsidRPr="003871EA" w:rsidRDefault="003871EA" w:rsidP="003871EA">
      <w:pPr>
        <w:widowControl w:val="0"/>
        <w:ind w:firstLine="708"/>
        <w:jc w:val="both"/>
        <w:rPr>
          <w:b/>
          <w:bCs/>
          <w:color w:val="000000"/>
          <w:lang w:eastAsia="en-US"/>
        </w:rPr>
      </w:pPr>
      <w:bookmarkStart w:id="16" w:name="_Toc403412924"/>
      <w:r w:rsidRPr="003871EA">
        <w:rPr>
          <w:b/>
          <w:bCs/>
          <w:color w:val="000000"/>
          <w:lang w:eastAsia="en-US"/>
        </w:rPr>
        <w:t>Платные услуги</w:t>
      </w:r>
      <w:bookmarkEnd w:id="16"/>
      <w:r w:rsidRPr="003871EA">
        <w:rPr>
          <w:b/>
          <w:bCs/>
          <w:color w:val="000000"/>
          <w:lang w:eastAsia="en-US"/>
        </w:rPr>
        <w:t xml:space="preserve"> </w:t>
      </w:r>
    </w:p>
    <w:p w:rsidR="003871EA" w:rsidRPr="003871EA" w:rsidRDefault="003871EA" w:rsidP="003871EA">
      <w:pPr>
        <w:widowControl w:val="0"/>
        <w:ind w:firstLine="708"/>
        <w:jc w:val="both"/>
        <w:rPr>
          <w:bCs/>
          <w:color w:val="000000"/>
          <w:lang w:eastAsia="en-US"/>
        </w:rPr>
      </w:pPr>
      <w:bookmarkStart w:id="17" w:name="_Toc403412925"/>
      <w:r w:rsidRPr="003871EA">
        <w:rPr>
          <w:bCs/>
          <w:color w:val="000000"/>
          <w:lang w:eastAsia="en-US"/>
        </w:rPr>
        <w:t>В соответствии с Общероссийским классификатором услуг платные услуги подразделяются на группы: бытовые услуги, услуги пассажирского транспорта, услуги связи, жилищно-коммунальные услуги, услуги учреждений культуры, туристические и экскурсионные услуги, услуги физической культуры и спорта, медицинские услуги, санаторно-оздоровительные услуги, ветеринарные услуги, услуги правового характера, услуги банков, услуги в системе образования, услуги торговли и общественного питания, услуги рынков, прочие услуги населению.</w:t>
      </w:r>
      <w:bookmarkEnd w:id="17"/>
    </w:p>
    <w:p w:rsidR="003871EA" w:rsidRPr="003871EA" w:rsidRDefault="003871EA" w:rsidP="003871EA">
      <w:pPr>
        <w:widowControl w:val="0"/>
        <w:ind w:firstLine="708"/>
        <w:jc w:val="both"/>
        <w:rPr>
          <w:color w:val="000000"/>
        </w:rPr>
      </w:pPr>
      <w:r w:rsidRPr="003871EA">
        <w:rPr>
          <w:color w:val="000000"/>
        </w:rPr>
        <w:t xml:space="preserve">Чем более диверсифицирован спектр платных услуг, чем более полно они удовлетворяют постоянно развивающиеся потребности горожан, тем в большей степени комфортно те себя ощущают в Ханты-Мансийске. В настоящее время для городского сектора услуг характерно их оказание по высоким ценам при низком качестве – что можно расценить как следствие опережающего рост предложения роста спроса со стороны увеличивающегося населения города. </w:t>
      </w:r>
    </w:p>
    <w:p w:rsidR="003871EA" w:rsidRPr="003871EA" w:rsidRDefault="003871EA" w:rsidP="003871EA">
      <w:pPr>
        <w:widowControl w:val="0"/>
        <w:ind w:firstLine="708"/>
        <w:jc w:val="both"/>
        <w:rPr>
          <w:color w:val="000000"/>
        </w:rPr>
      </w:pPr>
      <w:r w:rsidRPr="003871EA">
        <w:rPr>
          <w:color w:val="000000"/>
        </w:rPr>
        <w:t xml:space="preserve">Объем оказываемых платных услуг расширяется в городе исключительно динамично, чему способствует рост платежеспособного спроса, рост размера рынка города (со стороны спроса), развитие малого предпринимательства (со стороны предложения), а также фактор столичного экономико-географического положения, который стимулирует как спрос, так и предложение этих услуг. С 2003 по 2012 годы размер оказываемых платных услуг увеличился в пять раз – в округе за тот же период примерно в три раза. В 2012 году общий объем платных услуг в Ханты-Мансийске составил более 5 млрд. руб. По подушевым показателям предоставляемых платных услуг столица устойчиво удерживает место в первой пятерке городских муниципальных образований округа. </w:t>
      </w:r>
    </w:p>
    <w:p w:rsidR="003871EA" w:rsidRPr="003871EA" w:rsidRDefault="003871EA" w:rsidP="003871EA">
      <w:pPr>
        <w:widowControl w:val="0"/>
        <w:ind w:firstLine="708"/>
        <w:jc w:val="both"/>
        <w:rPr>
          <w:color w:val="000000"/>
        </w:rPr>
      </w:pPr>
      <w:r w:rsidRPr="003871EA">
        <w:rPr>
          <w:color w:val="000000"/>
        </w:rPr>
        <w:t>В структуре платных услуг можно обособить 3 вида: базовые; услуги, связанные с городской средой, эстетикой места жительства; и услуги, связанные с чертами открытости местного сообщества. В каждой группе услуг, в свою очередь, можно выделить обязательные, которые горожанин должен платить, и добровольные, по которым всегда есть бесплатная альтернатива.</w:t>
      </w:r>
    </w:p>
    <w:p w:rsidR="003871EA" w:rsidRPr="003871EA" w:rsidRDefault="003871EA" w:rsidP="003871EA">
      <w:pPr>
        <w:widowControl w:val="0"/>
        <w:ind w:firstLine="708"/>
        <w:jc w:val="both"/>
        <w:rPr>
          <w:color w:val="000000"/>
        </w:rPr>
      </w:pPr>
      <w:r w:rsidRPr="003871EA">
        <w:rPr>
          <w:color w:val="000000"/>
        </w:rPr>
        <w:t xml:space="preserve">На базовые услуги жители города, как и округа, тратят около двух третей всех денежных расходов на платные услуги (табл. 1.10). В этой группе доминируют услуги по оплате жилья (в округе коммунальные услуги). За последние десять лет их доля в платных услугах населения выросла более чем в два раза в городе, в округе осталась неизменной. Доля расходов на жилье в структуре платных услуг сегодня в городе примерно в два раза выше, чем в округе. Все эти </w:t>
      </w:r>
      <w:r w:rsidRPr="003871EA">
        <w:rPr>
          <w:color w:val="000000"/>
        </w:rPr>
        <w:lastRenderedPageBreak/>
        <w:t xml:space="preserve">факты могут быть косвенным свидетельством недостаточной эффективности управляющих компаний и других структур, занятых обслуживанием жилых домов в Ханты-Мансийске. </w:t>
      </w:r>
    </w:p>
    <w:p w:rsidR="003871EA" w:rsidRPr="003871EA" w:rsidRDefault="003871EA" w:rsidP="003871EA">
      <w:pPr>
        <w:widowControl w:val="0"/>
        <w:ind w:firstLine="708"/>
        <w:jc w:val="both"/>
        <w:rPr>
          <w:color w:val="000000"/>
        </w:rPr>
      </w:pPr>
      <w:r w:rsidRPr="003871EA">
        <w:rPr>
          <w:color w:val="000000"/>
        </w:rPr>
        <w:t>Доля коммунального сервиса в структуре платных услуг и в городе и в округе мало изменялась в последние десять лет. Здесь горожанин расходует сравнительно меньше, чем житель округа. Аналогичная ситуация и по транспортным услугам, что можно расценить как результат отсутствия железной дороги в окружной столице и б</w:t>
      </w:r>
      <w:r w:rsidRPr="003871EA">
        <w:rPr>
          <w:b/>
          <w:i/>
          <w:color w:val="000000"/>
        </w:rPr>
        <w:t>о</w:t>
      </w:r>
      <w:r w:rsidRPr="003871EA">
        <w:rPr>
          <w:color w:val="000000"/>
        </w:rPr>
        <w:t xml:space="preserve">льшую опору на личный, а не общественный транспорт жителей города. По доле бытовых услуг показатели для города и для округа сопоставимы (более 6%). </w:t>
      </w:r>
    </w:p>
    <w:p w:rsidR="003871EA" w:rsidRPr="003871EA" w:rsidRDefault="003871EA" w:rsidP="003871EA">
      <w:pPr>
        <w:widowControl w:val="0"/>
        <w:ind w:firstLine="708"/>
        <w:jc w:val="both"/>
        <w:rPr>
          <w:color w:val="000000"/>
        </w:rPr>
      </w:pPr>
      <w:r w:rsidRPr="003871EA">
        <w:rPr>
          <w:color w:val="000000"/>
        </w:rPr>
        <w:t>Подгруппу добровольных базовых услуг формируют услуги в системе образования и медицины. Эти доли мало изменились в последние десять лет. В сфере платного образования расходы в городе и округе сопоставимы, а по услугам платной медицины доля округа выше примерно в два раза, что может означать б</w:t>
      </w:r>
      <w:r w:rsidRPr="003871EA">
        <w:rPr>
          <w:b/>
          <w:i/>
          <w:color w:val="000000"/>
        </w:rPr>
        <w:t>о</w:t>
      </w:r>
      <w:r w:rsidRPr="003871EA">
        <w:rPr>
          <w:color w:val="000000"/>
        </w:rPr>
        <w:t xml:space="preserve">льшую возможность для жителей Ханты-Мансийска получать услуги бесплатной медицины (видимо, прямое следствие столичного фактора). </w:t>
      </w:r>
    </w:p>
    <w:p w:rsidR="003871EA" w:rsidRPr="003871EA" w:rsidRDefault="003871EA" w:rsidP="003871EA">
      <w:pPr>
        <w:widowControl w:val="0"/>
        <w:ind w:firstLine="708"/>
        <w:jc w:val="both"/>
        <w:rPr>
          <w:color w:val="000000"/>
        </w:rPr>
      </w:pPr>
      <w:r w:rsidRPr="003871EA">
        <w:rPr>
          <w:color w:val="000000"/>
        </w:rPr>
        <w:t xml:space="preserve">Следующая группа услуг, связанная с городской средой и ее характеристиками, образована услугами физической культуры и спорта, культуры, туризма. Все они являются результатом добровольного выбора жителя, не имеют обязательного характера. Поэтому их доля во всех платных услугах относительно невелика и составляет около 4%. Доля платных услуг учреждений физической культуры и спорта выросла за десять лет и в городе, и в округе; в Ханты-Мансийске она выше, что является прямым результатом столичных функций и большей насыщенности спортивными объектами, чем любого другого крупного города Югры. </w:t>
      </w:r>
    </w:p>
    <w:p w:rsidR="003871EA" w:rsidRPr="003871EA" w:rsidRDefault="003871EA" w:rsidP="003871EA">
      <w:pPr>
        <w:widowControl w:val="0"/>
        <w:ind w:firstLine="708"/>
        <w:jc w:val="both"/>
        <w:rPr>
          <w:color w:val="000000"/>
        </w:rPr>
      </w:pPr>
    </w:p>
    <w:p w:rsidR="003871EA" w:rsidRPr="003871EA" w:rsidRDefault="003871EA" w:rsidP="003871EA">
      <w:pPr>
        <w:widowControl w:val="0"/>
        <w:shd w:val="clear" w:color="auto" w:fill="FFFFFF"/>
        <w:autoSpaceDE w:val="0"/>
        <w:autoSpaceDN w:val="0"/>
        <w:adjustRightInd w:val="0"/>
        <w:ind w:right="7"/>
        <w:jc w:val="center"/>
        <w:rPr>
          <w:b/>
          <w:bCs/>
          <w:color w:val="000000"/>
        </w:rPr>
      </w:pPr>
      <w:r w:rsidRPr="003871EA">
        <w:rPr>
          <w:b/>
          <w:bCs/>
          <w:color w:val="000000"/>
        </w:rPr>
        <w:t>Таблица 1.10. Структура платных услуг по городу,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2"/>
        <w:gridCol w:w="677"/>
        <w:gridCol w:w="671"/>
        <w:gridCol w:w="672"/>
        <w:gridCol w:w="737"/>
        <w:gridCol w:w="818"/>
        <w:gridCol w:w="737"/>
        <w:gridCol w:w="737"/>
        <w:gridCol w:w="834"/>
        <w:gridCol w:w="818"/>
        <w:gridCol w:w="818"/>
      </w:tblGrid>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bCs/>
                <w:color w:val="000000"/>
                <w:sz w:val="20"/>
                <w:szCs w:val="20"/>
              </w:rPr>
            </w:pPr>
            <w:r w:rsidRPr="003871EA">
              <w:rPr>
                <w:b/>
                <w:bCs/>
                <w:color w:val="000000"/>
                <w:sz w:val="20"/>
                <w:szCs w:val="20"/>
              </w:rPr>
              <w:t>Виды услуг</w:t>
            </w:r>
          </w:p>
        </w:tc>
        <w:tc>
          <w:tcPr>
            <w:tcW w:w="67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2003</w:t>
            </w:r>
          </w:p>
        </w:tc>
        <w:tc>
          <w:tcPr>
            <w:tcW w:w="671"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2004</w:t>
            </w:r>
          </w:p>
        </w:tc>
        <w:tc>
          <w:tcPr>
            <w:tcW w:w="67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2005</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737"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834"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818"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млрд. руб.</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1,1</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1,9</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18"/>
                <w:szCs w:val="18"/>
              </w:rPr>
            </w:pPr>
            <w:r w:rsidRPr="003871EA">
              <w:rPr>
                <w:bCs/>
                <w:color w:val="000000"/>
                <w:sz w:val="18"/>
                <w:szCs w:val="18"/>
              </w:rPr>
              <w:t>2,4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3,7</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4,4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4,9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bCs/>
                <w:color w:val="000000"/>
                <w:sz w:val="20"/>
                <w:szCs w:val="20"/>
              </w:rPr>
            </w:pPr>
            <w:r w:rsidRPr="003871EA">
              <w:rPr>
                <w:bCs/>
                <w:color w:val="000000"/>
                <w:sz w:val="20"/>
                <w:szCs w:val="20"/>
              </w:rPr>
              <w:t>5,4</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100</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Базовые</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Жилищные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9,0</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8,0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8,2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18,9</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Коммунальные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18,5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15,2</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15,7</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17,9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19,1</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18,7</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Транспортные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15,7</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20,7</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15,7</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14,0</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Бытовые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7,8</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4,8</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4,3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6,5</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в системе образования</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7,2</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7,2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5,9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6,3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Медицинские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1,1</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2,0</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Среда, эстетика места</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физической культуры и спорта</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учреждений культуры</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0,8</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1,1</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1,1</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Туристические услуги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0,2</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r>
      <w:tr w:rsidR="003871EA" w:rsidRPr="003871EA" w:rsidTr="003871EA">
        <w:tc>
          <w:tcPr>
            <w:tcW w:w="9571" w:type="dxa"/>
            <w:gridSpan w:val="11"/>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
                <w:i/>
                <w:color w:val="000000"/>
                <w:sz w:val="20"/>
                <w:szCs w:val="20"/>
              </w:rPr>
            </w:pPr>
            <w:r w:rsidRPr="003871EA">
              <w:rPr>
                <w:b/>
                <w:i/>
                <w:color w:val="000000"/>
                <w:sz w:val="20"/>
                <w:szCs w:val="20"/>
              </w:rPr>
              <w:t>Открытость</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связи</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24,2</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19,3</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19,2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22,8</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23,6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22,1</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21,6</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28,2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Услуги правового характера</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0,4</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0,5</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8"/>
                <w:szCs w:val="18"/>
              </w:rPr>
            </w:pPr>
            <w:r w:rsidRPr="003871EA">
              <w:rPr>
                <w:color w:val="000000"/>
                <w:sz w:val="18"/>
                <w:szCs w:val="18"/>
              </w:rPr>
              <w:t>0,6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0,2</w:t>
            </w:r>
          </w:p>
        </w:tc>
      </w:tr>
      <w:tr w:rsidR="003871EA" w:rsidRPr="003871EA" w:rsidTr="003871EA">
        <w:tc>
          <w:tcPr>
            <w:tcW w:w="2052"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6"/>
                <w:szCs w:val="16"/>
              </w:rPr>
            </w:pPr>
            <w:r w:rsidRPr="003871EA">
              <w:rPr>
                <w:color w:val="000000"/>
                <w:sz w:val="16"/>
                <w:szCs w:val="16"/>
              </w:rPr>
              <w:t>Прочие виды платных услуг</w:t>
            </w:r>
          </w:p>
        </w:tc>
        <w:tc>
          <w:tcPr>
            <w:tcW w:w="67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11,4</w:t>
            </w:r>
          </w:p>
        </w:tc>
        <w:tc>
          <w:tcPr>
            <w:tcW w:w="67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11,7</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1,0</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1,6</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0,9</w:t>
            </w:r>
          </w:p>
        </w:tc>
        <w:tc>
          <w:tcPr>
            <w:tcW w:w="737"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0,4</w:t>
            </w:r>
          </w:p>
        </w:tc>
        <w:tc>
          <w:tcPr>
            <w:tcW w:w="834"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0,2</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0,7</w:t>
            </w:r>
          </w:p>
        </w:tc>
        <w:tc>
          <w:tcPr>
            <w:tcW w:w="81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sz w:val="16"/>
                <w:szCs w:val="16"/>
              </w:rPr>
            </w:pPr>
            <w:r w:rsidRPr="003871EA">
              <w:rPr>
                <w:color w:val="000000"/>
                <w:sz w:val="16"/>
                <w:szCs w:val="16"/>
              </w:rPr>
              <w:t>0,6</w:t>
            </w:r>
          </w:p>
        </w:tc>
      </w:tr>
    </w:tbl>
    <w:p w:rsidR="003871EA" w:rsidRPr="003871EA" w:rsidRDefault="003871EA" w:rsidP="003871EA">
      <w:pPr>
        <w:widowControl w:val="0"/>
        <w:shd w:val="clear" w:color="auto" w:fill="FFFFFF"/>
        <w:autoSpaceDE w:val="0"/>
        <w:autoSpaceDN w:val="0"/>
        <w:adjustRightInd w:val="0"/>
        <w:ind w:right="7" w:firstLine="709"/>
        <w:jc w:val="both"/>
        <w:rPr>
          <w:color w:val="000000"/>
        </w:rPr>
      </w:pPr>
    </w:p>
    <w:p w:rsidR="003871EA" w:rsidRPr="003871EA" w:rsidRDefault="003871EA" w:rsidP="003871EA">
      <w:pPr>
        <w:widowControl w:val="0"/>
        <w:ind w:firstLine="709"/>
        <w:jc w:val="both"/>
        <w:rPr>
          <w:color w:val="000000"/>
        </w:rPr>
      </w:pPr>
      <w:r w:rsidRPr="003871EA">
        <w:rPr>
          <w:color w:val="000000"/>
        </w:rPr>
        <w:t xml:space="preserve">Значительно выросла (в округе снизилась) в последние десять лет доля платных услуг учреждений культуры, что стало результатом ежегодного проведения международных и национальных фестивалей в столице Югры. И конечно, и для округа, и для города характерен рост доли расходов на туризм; но в городе этот рост был более сильным. </w:t>
      </w:r>
    </w:p>
    <w:p w:rsidR="003871EA" w:rsidRPr="003871EA" w:rsidRDefault="003871EA" w:rsidP="003871EA">
      <w:pPr>
        <w:widowControl w:val="0"/>
        <w:ind w:firstLine="709"/>
        <w:jc w:val="both"/>
        <w:rPr>
          <w:color w:val="000000"/>
        </w:rPr>
      </w:pPr>
      <w:r w:rsidRPr="003871EA">
        <w:rPr>
          <w:color w:val="000000"/>
        </w:rPr>
        <w:t xml:space="preserve">Как можно судить по динамике и соотношению с округом доли расходов на услуги связи, сообщество Ханты-Мансийска более открыто, более активно общается с внешним миром и между собой. Отрыв городского сообщества от округа по данному показателю носит </w:t>
      </w:r>
      <w:r w:rsidRPr="003871EA">
        <w:rPr>
          <w:color w:val="000000"/>
        </w:rPr>
        <w:lastRenderedPageBreak/>
        <w:t xml:space="preserve">устойчивый характер на протяжении десятилетия. </w:t>
      </w:r>
    </w:p>
    <w:p w:rsidR="003871EA" w:rsidRPr="003871EA" w:rsidRDefault="003871EA" w:rsidP="003871EA">
      <w:pPr>
        <w:widowControl w:val="0"/>
        <w:autoSpaceDE w:val="0"/>
        <w:autoSpaceDN w:val="0"/>
        <w:adjustRightInd w:val="0"/>
        <w:ind w:firstLine="709"/>
        <w:jc w:val="both"/>
        <w:rPr>
          <w:color w:val="000000"/>
        </w:rPr>
      </w:pPr>
      <w:r w:rsidRPr="003871EA">
        <w:rPr>
          <w:i/>
          <w:color w:val="000000"/>
        </w:rPr>
        <w:t xml:space="preserve">Бытовые услуги </w:t>
      </w:r>
      <w:r w:rsidRPr="003871EA">
        <w:rPr>
          <w:color w:val="000000"/>
        </w:rPr>
        <w:t>являются частью более общей группы личных платных услуг, которые оказывают различные учреждения и фирмы сообществу города</w:t>
      </w:r>
      <w:r w:rsidRPr="003871EA">
        <w:rPr>
          <w:i/>
          <w:color w:val="000000"/>
        </w:rPr>
        <w:t>.</w:t>
      </w:r>
      <w:r w:rsidRPr="003871EA">
        <w:rPr>
          <w:color w:val="000000"/>
        </w:rPr>
        <w:t xml:space="preserve"> В соответствии со ст.346.27</w:t>
      </w:r>
      <w:r w:rsidRPr="003871EA">
        <w:rPr>
          <w:i/>
          <w:color w:val="000000"/>
        </w:rPr>
        <w:t xml:space="preserve"> </w:t>
      </w:r>
      <w:r w:rsidRPr="003871EA">
        <w:rPr>
          <w:color w:val="000000"/>
        </w:rPr>
        <w:t xml:space="preserve">Налогового кодекса </w:t>
      </w:r>
      <w:r w:rsidRPr="003871EA">
        <w:rPr>
          <w:bCs/>
          <w:color w:val="000000"/>
        </w:rPr>
        <w:t>Российской Федерации</w:t>
      </w:r>
      <w:r w:rsidRPr="003871EA">
        <w:rPr>
          <w:color w:val="000000"/>
        </w:rPr>
        <w:t xml:space="preserve"> «бытовые услуги - платные услуги, оказываемые физическим лицам (за исключением услуг </w:t>
      </w:r>
      <w:hyperlink r:id="rId7" w:history="1">
        <w:r w:rsidRPr="003871EA">
          <w:rPr>
            <w:color w:val="000000"/>
          </w:rPr>
          <w:t>ломбардов</w:t>
        </w:r>
      </w:hyperlink>
      <w:r w:rsidRPr="003871EA">
        <w:rPr>
          <w:color w:val="000000"/>
        </w:rPr>
        <w:t xml:space="preserve"> и услуг по ремонту, техническому обслуживанию и мойке автотранспортных средств), предусмотренные Общероссийским </w:t>
      </w:r>
      <w:hyperlink r:id="rId8" w:history="1">
        <w:r w:rsidRPr="003871EA">
          <w:rPr>
            <w:color w:val="000000"/>
          </w:rPr>
          <w:t>классификатором</w:t>
        </w:r>
      </w:hyperlink>
      <w:r w:rsidRPr="003871EA">
        <w:rPr>
          <w:color w:val="000000"/>
        </w:rPr>
        <w:t xml:space="preserve"> услуг населению, за исключением услуг по изготовлению мебели, строительству индивидуальных домов».</w:t>
      </w:r>
    </w:p>
    <w:p w:rsidR="003871EA" w:rsidRPr="003871EA" w:rsidRDefault="003871EA" w:rsidP="003871EA">
      <w:pPr>
        <w:widowControl w:val="0"/>
        <w:ind w:firstLine="709"/>
        <w:jc w:val="both"/>
        <w:rPr>
          <w:color w:val="000000"/>
        </w:rPr>
      </w:pPr>
      <w:r w:rsidRPr="003871EA">
        <w:rPr>
          <w:color w:val="000000"/>
        </w:rPr>
        <w:t xml:space="preserve"> Бытовые услуги формируют около 6% всех платных услуг. Но здесь работает более 350 городских фирм, более полутора тысяч занятых. Соотношение видов бытовых услуг в общих расходах отражает сложившиеся в данном местном сообществе потребности – производное от системы ценностей, демографической структуры, образа жизни. Например, рост мобильности населения города привел к росту расходов на автосервис (сегодня более четверти всех трат на бытовые услуги - но в округе выше). </w:t>
      </w:r>
    </w:p>
    <w:p w:rsidR="003871EA" w:rsidRPr="003871EA" w:rsidRDefault="003871EA" w:rsidP="003871EA">
      <w:pPr>
        <w:widowControl w:val="0"/>
        <w:ind w:firstLine="709"/>
        <w:jc w:val="both"/>
        <w:rPr>
          <w:color w:val="000000"/>
        </w:rPr>
      </w:pPr>
      <w:r w:rsidRPr="003871EA">
        <w:rPr>
          <w:color w:val="000000"/>
        </w:rPr>
        <w:t>Число предприятий в группе бытового сервиса постоянно растет (табл. 1.11).</w:t>
      </w:r>
    </w:p>
    <w:p w:rsidR="003871EA" w:rsidRPr="003871EA" w:rsidRDefault="003871EA" w:rsidP="003871EA">
      <w:pPr>
        <w:widowControl w:val="0"/>
        <w:ind w:firstLine="709"/>
        <w:jc w:val="both"/>
        <w:rPr>
          <w:bCs/>
          <w:color w:val="000000"/>
        </w:rPr>
      </w:pPr>
      <w:r w:rsidRPr="003871EA">
        <w:rPr>
          <w:bCs/>
          <w:color w:val="000000"/>
        </w:rPr>
        <w:t xml:space="preserve">Местному сообществу фирмы бытового сервиса (в 2011 году их было в городе уже более десятка) предлагают новые виды услуг по пошиву штор, интерьерному дизайну, изготовлению, установке и ремонту мебели, резке стекла, ремонту стеклопакетов, </w:t>
      </w:r>
      <w:r w:rsidRPr="003871EA">
        <w:rPr>
          <w:color w:val="000000"/>
        </w:rPr>
        <w:t xml:space="preserve">клининговые услуги (уборка помещений, мойка окон, чистка ковровых покрытий, мебели и т.д.), </w:t>
      </w:r>
      <w:r w:rsidRPr="003871EA">
        <w:rPr>
          <w:bCs/>
          <w:color w:val="000000"/>
        </w:rPr>
        <w:t>изготовлению багетных рамок, установке индивидуальных и коллективных телеантенн, счетчиков учета коммунальных услуг (воды, тепла, газа, электроэнергии) и др.</w:t>
      </w:r>
    </w:p>
    <w:p w:rsidR="003871EA" w:rsidRPr="003871EA" w:rsidRDefault="003871EA" w:rsidP="003871EA">
      <w:pPr>
        <w:widowControl w:val="0"/>
        <w:ind w:firstLine="709"/>
        <w:jc w:val="both"/>
        <w:rPr>
          <w:color w:val="000000"/>
          <w:sz w:val="28"/>
          <w:szCs w:val="28"/>
        </w:rPr>
      </w:pPr>
      <w:r w:rsidRPr="003871EA">
        <w:rPr>
          <w:bCs/>
          <w:color w:val="000000"/>
        </w:rPr>
        <w:t xml:space="preserve">В последние годы в развитии бытовых услуг в городе проявились три новые тенденции. В местах массовой плотной жилой застройки появляются центры комплексного обслуживания населения </w:t>
      </w:r>
      <w:r w:rsidRPr="003871EA">
        <w:rPr>
          <w:color w:val="000000"/>
        </w:rPr>
        <w:t>(ремонт обуви, ремонт одежды, ремонт металлоизделий, изготовление ключей, фотолаборатории и др.).</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Наметилась тенденция слияния бытовых услуг и услуг розничной торговли. Компании, основным видом деятельности которых является реализация тканей, жалюзи, фурнитуры, одновременно оказывают услуги по индивидуальному изготовлению штор, портьер, их установке и дизайну (аналогичные процессы проявляются в фирмах, реализующих мебель).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Наблюдается тесная взаимосвязь между процессами развития отраслей экономики города и сферой бытовых услуг. Например, рост объемов потребительского автокредитования приводит к увеличению предложения на рынке услуг по ремонту и техническому обслуживанию автотранспортных средств. </w:t>
      </w:r>
    </w:p>
    <w:p w:rsidR="003871EA" w:rsidRPr="003871EA" w:rsidRDefault="003871EA" w:rsidP="003871EA">
      <w:pPr>
        <w:widowControl w:val="0"/>
        <w:ind w:firstLine="709"/>
        <w:jc w:val="both"/>
        <w:rPr>
          <w:snapToGrid w:val="0"/>
          <w:color w:val="000000"/>
          <w:szCs w:val="20"/>
        </w:rPr>
      </w:pPr>
    </w:p>
    <w:p w:rsidR="003871EA" w:rsidRPr="003871EA" w:rsidRDefault="003871EA" w:rsidP="003871EA">
      <w:pPr>
        <w:widowControl w:val="0"/>
        <w:jc w:val="center"/>
        <w:rPr>
          <w:b/>
          <w:bCs/>
          <w:snapToGrid w:val="0"/>
          <w:color w:val="000000"/>
          <w:szCs w:val="20"/>
        </w:rPr>
      </w:pPr>
      <w:r w:rsidRPr="003871EA">
        <w:rPr>
          <w:b/>
          <w:bCs/>
          <w:snapToGrid w:val="0"/>
          <w:color w:val="000000"/>
          <w:szCs w:val="20"/>
        </w:rPr>
        <w:t>Таблица 1.11. Динамика развития фирм бытового сервиса</w:t>
      </w:r>
    </w:p>
    <w:tbl>
      <w:tblPr>
        <w:tblW w:w="4962"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tblPr>
      <w:tblGrid>
        <w:gridCol w:w="3473"/>
        <w:gridCol w:w="1201"/>
        <w:gridCol w:w="1053"/>
        <w:gridCol w:w="1051"/>
        <w:gridCol w:w="1053"/>
        <w:gridCol w:w="1053"/>
        <w:gridCol w:w="991"/>
      </w:tblGrid>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Техническое обслуживание и ремонт автомототранспортных средств</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70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87</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парикмахерских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44</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74</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Число кресел в парикмахерских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152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193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201</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215</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224</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бань и душевых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Единовременная вместимость бань и душевых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242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281</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353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353</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365</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и техническое обслуживание бытовой радиоэлектронной аппаратуры, бытовых машин и приборов</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и пошив швейных, меховых и кожаных изделий, головных уборов и изделий текстильной галантереи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окраска и пошив обуви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фотоателье, фото- и кинолабораторий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lastRenderedPageBreak/>
              <w:t>химическая чистка и крашение</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Установленная мощность в 8-часовую смену организаций химчистки и крашения, килограммов вещей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180</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300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420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420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540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Изготовление и ремонт мебели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услуги прачечных</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i/>
                <w:color w:val="000000"/>
                <w:sz w:val="20"/>
                <w:szCs w:val="16"/>
              </w:rPr>
            </w:pPr>
            <w:r w:rsidRPr="003871EA">
              <w:rPr>
                <w:i/>
                <w:color w:val="000000"/>
                <w:sz w:val="20"/>
                <w:szCs w:val="16"/>
              </w:rPr>
              <w:t>Установленная мощность в 8-часовую смену прачечных, килограммов сухого белья</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i/>
                <w:color w:val="000000"/>
                <w:sz w:val="20"/>
                <w:szCs w:val="16"/>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i/>
                <w:color w:val="000000"/>
                <w:sz w:val="20"/>
                <w:szCs w:val="16"/>
              </w:rPr>
            </w:pPr>
            <w:r w:rsidRPr="003871EA">
              <w:rPr>
                <w:i/>
                <w:color w:val="000000"/>
                <w:sz w:val="20"/>
                <w:szCs w:val="16"/>
              </w:rPr>
              <w:t>3200</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ритуальные услуги</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r>
      <w:tr w:rsidR="003871EA" w:rsidRPr="003871EA" w:rsidTr="00AB2CEF">
        <w:tc>
          <w:tcPr>
            <w:tcW w:w="1758"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17" w:type="dxa"/>
              <w:right w:w="17" w:type="dxa"/>
            </w:tcMar>
            <w:vAlign w:val="center"/>
          </w:tcPr>
          <w:p w:rsidR="003871EA" w:rsidRPr="003871EA" w:rsidRDefault="003871EA" w:rsidP="003871EA">
            <w:pPr>
              <w:widowControl w:val="0"/>
              <w:ind w:left="140"/>
              <w:rPr>
                <w:color w:val="000000"/>
                <w:sz w:val="20"/>
                <w:szCs w:val="20"/>
              </w:rPr>
            </w:pPr>
            <w:r w:rsidRPr="003871EA">
              <w:rPr>
                <w:color w:val="000000"/>
                <w:sz w:val="20"/>
                <w:szCs w:val="20"/>
              </w:rPr>
              <w:t>ремонт ювелирных изделий, часов и изготовление ключей</w:t>
            </w:r>
          </w:p>
        </w:tc>
        <w:tc>
          <w:tcPr>
            <w:tcW w:w="608" w:type="pct"/>
            <w:tcBorders>
              <w:top w:val="single" w:sz="8" w:space="0" w:color="000000"/>
              <w:left w:val="single" w:sz="8" w:space="0" w:color="000000"/>
              <w:bottom w:val="single" w:sz="8" w:space="0" w:color="000000"/>
              <w:right w:val="single" w:sz="8" w:space="0" w:color="000000"/>
            </w:tcBorders>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w:t>
            </w:r>
          </w:p>
        </w:tc>
        <w:tc>
          <w:tcPr>
            <w:tcW w:w="502"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bCs/>
          <w:i/>
          <w:iCs/>
          <w:color w:val="000000"/>
          <w:lang w:eastAsia="en-US"/>
        </w:rPr>
      </w:pPr>
      <w:bookmarkStart w:id="18" w:name="_Toc363392839"/>
      <w:bookmarkStart w:id="19" w:name="_Toc403412926"/>
      <w:r w:rsidRPr="003871EA">
        <w:rPr>
          <w:b/>
          <w:bCs/>
          <w:i/>
          <w:iCs/>
          <w:color w:val="000000"/>
          <w:lang w:eastAsia="en-US"/>
        </w:rPr>
        <w:t>Б. Городская среда и эстетика места</w:t>
      </w:r>
      <w:bookmarkEnd w:id="18"/>
      <w:bookmarkEnd w:id="19"/>
      <w:r w:rsidRPr="003871EA">
        <w:rPr>
          <w:b/>
          <w:bCs/>
          <w:i/>
          <w:i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lang w:eastAsia="en-US"/>
        </w:rPr>
        <w:t xml:space="preserve">Помимо удовлетворения базовых потребностей, чтобы быть комфортным для жизни всех представителей местного сообщества, Ханты-Мансийск должен иметь привлекательную внутреннюю среду. В этой связи в Генеральном плане города поставлена задача </w:t>
      </w:r>
      <w:r w:rsidRPr="003871EA">
        <w:rPr>
          <w:color w:val="000000"/>
        </w:rPr>
        <w:t>«акцентирования природно-ландшафтного карка</w:t>
      </w:r>
      <w:r w:rsidRPr="003871EA">
        <w:rPr>
          <w:color w:val="000000"/>
        </w:rPr>
        <w:softHyphen/>
        <w:t>са, формируемого системой городских зеленых массивов и долин рек… сохранение, развитие, визуальное раскрытие природно-ландшафтного карка</w:t>
      </w:r>
      <w:r w:rsidRPr="003871EA">
        <w:rPr>
          <w:color w:val="000000"/>
        </w:rPr>
        <w:softHyphen/>
        <w:t>са, формируемого системой городских зеленых пространств, долины реки Иртыш, образующих природоох</w:t>
      </w:r>
      <w:r w:rsidRPr="003871EA">
        <w:rPr>
          <w:color w:val="000000"/>
        </w:rPr>
        <w:softHyphen/>
        <w:t>ранную и рекреационную функциональную подсистему территории города».</w:t>
      </w:r>
    </w:p>
    <w:p w:rsidR="003871EA" w:rsidRPr="003871EA" w:rsidRDefault="003871EA" w:rsidP="003871EA">
      <w:pPr>
        <w:widowControl w:val="0"/>
        <w:ind w:firstLine="709"/>
        <w:jc w:val="both"/>
        <w:rPr>
          <w:color w:val="000000"/>
        </w:rPr>
      </w:pPr>
      <w:r w:rsidRPr="003871EA">
        <w:rPr>
          <w:color w:val="000000"/>
        </w:rPr>
        <w:t>Ханты-Мансийску удивительно повезло с природной основой городской среды: возвышающийся над городом природный парк «Самаровский Чугас», открывающиеся с холмов виды на Иртыш, городские березовые аллеи и парки придают городу уникальное, своеобразное лицо, это большая редкость среди быстро растущих сибирских городов.</w:t>
      </w:r>
    </w:p>
    <w:p w:rsidR="003871EA" w:rsidRPr="003871EA" w:rsidRDefault="003871EA" w:rsidP="003871EA">
      <w:pPr>
        <w:widowControl w:val="0"/>
        <w:ind w:firstLine="709"/>
        <w:jc w:val="both"/>
        <w:rPr>
          <w:color w:val="000000"/>
          <w:lang w:eastAsia="en-US"/>
        </w:rPr>
      </w:pPr>
      <w:r w:rsidRPr="003871EA">
        <w:rPr>
          <w:color w:val="000000"/>
        </w:rPr>
        <w:t xml:space="preserve">Город имеет несомненные достижения в размере зеленых насаждений, площадях природных парков, электрическом освещении, количестве малых архитектурных форм на внутриквартальных площадях и проездах. Однако </w:t>
      </w:r>
      <w:r w:rsidRPr="003871EA">
        <w:rPr>
          <w:color w:val="000000"/>
          <w:lang w:eastAsia="en-US"/>
        </w:rPr>
        <w:t xml:space="preserve">речь идет не только о собственно экологической среде – архитектурном внешнем облике города, состоянии городского воздуха, климата, количестве зеленых насаждений, городских парков и т.д. Хотя и это очень важно – обеспечить, чтобы пространственная организация города работала на его комфортизацию для жителей, тщательно учесть все изюминки городской среды, данные от природы, и усилить их при застройке города.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Но не менее важно иметь в городе благоприятную среду для общения, для культурного досуга, для занятий спортом. Эти городские услуги не являются обязательными; и во многих малых монопрофильных промышленных городах России попросту отсутствуют. Однако, когда базовые потребности горожан удовлетворены, недостатки в этой сфере начинают восприниматься как острый повседневный дискомфорт жизни.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Конечно, все демографические группы местного сообщества хотят жить в городе с привлекательной, культурно разнообразной внутренней средой. Но особенно чувствительны к этим ценностям квалифицированные кадры, молодые профессионалы. Ведь богатая, насыщенная культурными событиями, городская жизнь, площадки для коммуникации помогают им найти друзей и единомышленников, партнера для семейной жизни. </w:t>
      </w:r>
    </w:p>
    <w:p w:rsidR="003871EA" w:rsidRPr="003871EA" w:rsidRDefault="003871EA" w:rsidP="003871EA">
      <w:pPr>
        <w:widowControl w:val="0"/>
        <w:ind w:firstLine="709"/>
        <w:jc w:val="both"/>
        <w:rPr>
          <w:snapToGrid w:val="0"/>
          <w:color w:val="000000"/>
        </w:rPr>
      </w:pPr>
      <w:r w:rsidRPr="003871EA">
        <w:rPr>
          <w:color w:val="000000"/>
          <w:lang w:eastAsia="en-US"/>
        </w:rPr>
        <w:t xml:space="preserve">В Уставе города Ханты-Мансийска прописаны направления деятельности органов местного самоуправления, которые прямо работают на «эстетику города»: </w:t>
      </w:r>
      <w:r w:rsidRPr="003871EA">
        <w:rPr>
          <w:rFonts w:eastAsia="Calibri"/>
          <w:color w:val="000000"/>
          <w:lang w:eastAsia="en-US"/>
        </w:rPr>
        <w:t xml:space="preserve">использование, охрана, защита, воспроизводство городских лесов, лесов особо охраняемых природных территорий, расположенных в границах города Ханты-Мансийска; </w:t>
      </w:r>
      <w:r w:rsidRPr="003871EA">
        <w:rPr>
          <w:snapToGrid w:val="0"/>
          <w:color w:val="000000"/>
        </w:rPr>
        <w:t>утверждение генерального плана города Ханты-Мансийска, правил землепользования и застройки, утверждение подготовленной на основе генерального плана города документации по планировке территории, выдача разрешений на строительство; создание, развитие и обеспечение охраны лечебно-оздоровительных местностей и курортов местного значения на территории города Ханты-</w:t>
      </w:r>
      <w:r w:rsidRPr="003871EA">
        <w:rPr>
          <w:snapToGrid w:val="0"/>
          <w:color w:val="000000"/>
        </w:rPr>
        <w:lastRenderedPageBreak/>
        <w:t xml:space="preserve">Мансийска; осуществление муниципального контроля в области использования и охраны особо охраняемых природных территорий местного значения; создание условий для расширения рынка сельскохозяйственной продукции, сырья и продовольствия; создание условий для развития туризма. </w:t>
      </w:r>
    </w:p>
    <w:p w:rsidR="003871EA" w:rsidRPr="003871EA" w:rsidRDefault="003871EA" w:rsidP="003871EA">
      <w:pPr>
        <w:widowControl w:val="0"/>
        <w:ind w:firstLine="709"/>
        <w:jc w:val="both"/>
        <w:rPr>
          <w:color w:val="000000"/>
        </w:rPr>
      </w:pPr>
      <w:r w:rsidRPr="003871EA">
        <w:rPr>
          <w:snapToGrid w:val="0"/>
          <w:color w:val="000000"/>
        </w:rPr>
        <w:t>Увеличивающееся население города требует не только расширения площадей под жилую застройку, но и увеличения площади, отводимой под кладбище. Природные условия ограничивают пространственное развитие Ханты-Мансийска: значительные площади на территории города и прилегающего Ханты-Мансийского района заболочены, заняты пойменными землями, или имеют статус особо охраняемых территорий. Строительство крематория в существенной степени позволило бы уменьшить площадь, которая в перспективе должна быть выделена под захоронения. Результаты анкетирования, проведенного в ходе разработки Программы, показали, что 52% населения города считают строительство крематория необходимым. Учитывая тенденции увеличения численности населения, данное направление станет востребованным после 2020 года.</w:t>
      </w:r>
    </w:p>
    <w:p w:rsidR="003871EA" w:rsidRPr="003871EA" w:rsidRDefault="003871EA" w:rsidP="003871EA">
      <w:pPr>
        <w:widowControl w:val="0"/>
        <w:ind w:firstLine="709"/>
        <w:jc w:val="both"/>
        <w:rPr>
          <w:b/>
          <w:bCs/>
          <w:color w:val="000000"/>
          <w:lang w:eastAsia="en-US"/>
        </w:rPr>
      </w:pPr>
      <w:bookmarkStart w:id="20" w:name="_Toc403412927"/>
      <w:r w:rsidRPr="003871EA">
        <w:rPr>
          <w:b/>
          <w:bCs/>
          <w:color w:val="000000"/>
          <w:lang w:eastAsia="en-US"/>
        </w:rPr>
        <w:t>Культура и культурное разнообразие</w:t>
      </w:r>
      <w:bookmarkEnd w:id="20"/>
    </w:p>
    <w:p w:rsidR="003871EA" w:rsidRPr="003871EA" w:rsidRDefault="003871EA" w:rsidP="003871EA">
      <w:pPr>
        <w:widowControl w:val="0"/>
        <w:ind w:firstLine="709"/>
        <w:jc w:val="both"/>
        <w:rPr>
          <w:color w:val="000000"/>
        </w:rPr>
      </w:pPr>
      <w:r w:rsidRPr="003871EA">
        <w:rPr>
          <w:color w:val="000000"/>
        </w:rPr>
        <w:t>Важнейшим и наиболее всепроникающим фактором, воздействующим на качество городской среды, является деятельность сферы культуры. Ведь каждый житель города и гость Ханты-Мансийска, даже приехавший сюда на короткий период, организует здесь свой культурный досуг.</w:t>
      </w:r>
      <w:r w:rsidRPr="003871EA">
        <w:rPr>
          <w:color w:val="000000"/>
        </w:rPr>
        <w:tab/>
        <w:t xml:space="preserve">О значении сферы культуры в городской экономике свидетельствует и тот факт, что во всех ее направлениях в 2012 году было занято более 2,6 тысяч человек, рост за последние десять лет составил более двух раз. </w:t>
      </w:r>
    </w:p>
    <w:p w:rsidR="003871EA" w:rsidRPr="003871EA" w:rsidRDefault="003871EA" w:rsidP="003871EA">
      <w:pPr>
        <w:widowControl w:val="0"/>
        <w:ind w:firstLine="709"/>
        <w:jc w:val="both"/>
        <w:rPr>
          <w:color w:val="000000"/>
        </w:rPr>
      </w:pPr>
      <w:r w:rsidRPr="003871EA">
        <w:rPr>
          <w:color w:val="000000"/>
        </w:rPr>
        <w:t>Столичный статус помогает городу иметь диверсифицированную культурную среду, в которой есть музеи, картинные галереи, культурно-досуговые и концертные центры, театры, клубы и библиотеки (табл. 1.12). Очень обогащают местную культурную среду традиции коренных (обско-угорских) народов Севера, русских казаков-первопроходцев, сибирских и уральских старожилов. В городе есть этнографический музей под открытым небом «Торум Маа», галерея-мастерская художника Г.С.</w:t>
      </w:r>
      <w:r w:rsidR="00EF0424">
        <w:rPr>
          <w:color w:val="000000"/>
        </w:rPr>
        <w:t xml:space="preserve"> </w:t>
      </w:r>
      <w:r w:rsidRPr="003871EA">
        <w:rPr>
          <w:color w:val="000000"/>
        </w:rPr>
        <w:t xml:space="preserve">Райшева, знаменитый и самый посещаемый музей Природы и Человека, музей геологии, нефти и газа и другие значимые культурные объекты. </w:t>
      </w:r>
    </w:p>
    <w:p w:rsidR="003871EA" w:rsidRPr="003871EA" w:rsidRDefault="003871EA" w:rsidP="003871EA">
      <w:pPr>
        <w:widowControl w:val="0"/>
        <w:ind w:firstLine="709"/>
        <w:jc w:val="both"/>
        <w:rPr>
          <w:color w:val="000000"/>
        </w:rPr>
      </w:pPr>
      <w:r w:rsidRPr="003871EA">
        <w:rPr>
          <w:color w:val="000000"/>
        </w:rPr>
        <w:t xml:space="preserve">Не менее чем прежние традиции и мощная инфраструктурная обустроенность городской сферы культуры, созданная в последние 15 лет, для формирования привлекательной городской среды важна событийная насыщенность. Ханты-Мансийск на фоне других городов округа имеет в этом явное преимущество. В городе ежегодно проходят крупные международные и российские кинофестивали, театральные премьеры, гастроли выдающихся деятелей культуры России: например, кинофестиваль «Дух огня», театральный фестиваль «Чайка», музыкальный фестиваль «Югра», телевизионные фестивали «Спасти и сохранить» и «Золотой бубен» и другие крупные события международного и национального значения.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lang w:eastAsia="en-US"/>
        </w:rPr>
      </w:pPr>
      <w:r w:rsidRPr="003871EA">
        <w:rPr>
          <w:b/>
          <w:bCs/>
          <w:color w:val="000000"/>
          <w:lang w:eastAsia="en-US"/>
        </w:rPr>
        <w:t>Таблица 1.12. Развитие объектов сферы культуры города Ханты-Мансийска</w:t>
      </w:r>
    </w:p>
    <w:tbl>
      <w:tblPr>
        <w:tblW w:w="4993"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00"/>
      </w:tblPr>
      <w:tblGrid>
        <w:gridCol w:w="3775"/>
        <w:gridCol w:w="1029"/>
        <w:gridCol w:w="1029"/>
        <w:gridCol w:w="1024"/>
        <w:gridCol w:w="1029"/>
        <w:gridCol w:w="1027"/>
        <w:gridCol w:w="1024"/>
      </w:tblGrid>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Показатели</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музеев</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6</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музеев, чел.</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207</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223</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262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специалистов культурно-досуговой деятельности в учреждениях культурно-досугового типа, чел.</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118</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116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204</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219</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профессиональных театров</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2</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театров, человек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86</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художественных и артистического персонала театров, человек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53</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Число общедоступных библиотек</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11</w:t>
            </w:r>
          </w:p>
        </w:tc>
      </w:tr>
      <w:tr w:rsidR="003871EA" w:rsidRPr="003871EA" w:rsidTr="00AB2CEF">
        <w:tc>
          <w:tcPr>
            <w:tcW w:w="18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Численность работников в библиотеках</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134</w:t>
            </w:r>
          </w:p>
        </w:tc>
        <w:tc>
          <w:tcPr>
            <w:tcW w:w="51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51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515" w:type="pct"/>
            <w:tcBorders>
              <w:top w:val="single" w:sz="8" w:space="0" w:color="000000"/>
              <w:left w:val="single" w:sz="8" w:space="0" w:color="000000"/>
              <w:bottom w:val="single" w:sz="8" w:space="0" w:color="000000"/>
              <w:right w:val="single" w:sz="8" w:space="0" w:color="000000"/>
            </w:tcBorders>
          </w:tcPr>
          <w:p w:rsidR="003871EA" w:rsidRPr="003871EA" w:rsidRDefault="003871EA" w:rsidP="003871EA">
            <w:pPr>
              <w:widowControl w:val="0"/>
              <w:jc w:val="center"/>
              <w:rPr>
                <w:color w:val="000000"/>
                <w:sz w:val="20"/>
                <w:szCs w:val="20"/>
              </w:rPr>
            </w:pPr>
            <w:r w:rsidRPr="003871EA">
              <w:rPr>
                <w:color w:val="000000"/>
                <w:sz w:val="20"/>
                <w:szCs w:val="20"/>
              </w:rPr>
              <w:t>176</w:t>
            </w:r>
          </w:p>
        </w:tc>
      </w:tr>
    </w:tbl>
    <w:p w:rsidR="003871EA" w:rsidRDefault="003871EA" w:rsidP="003871EA">
      <w:pPr>
        <w:widowControl w:val="0"/>
        <w:ind w:firstLine="709"/>
        <w:jc w:val="both"/>
        <w:rPr>
          <w:color w:val="000000"/>
          <w:lang w:eastAsia="en-US"/>
        </w:rPr>
      </w:pPr>
    </w:p>
    <w:p w:rsidR="00AB2CEF" w:rsidRPr="003871EA" w:rsidRDefault="00AB2CEF" w:rsidP="003871EA">
      <w:pPr>
        <w:widowControl w:val="0"/>
        <w:ind w:firstLine="709"/>
        <w:jc w:val="both"/>
        <w:rPr>
          <w:color w:val="000000"/>
          <w:lang w:eastAsia="en-US"/>
        </w:rPr>
      </w:pPr>
    </w:p>
    <w:p w:rsidR="003871EA" w:rsidRPr="003871EA" w:rsidRDefault="003871EA" w:rsidP="003871EA">
      <w:pPr>
        <w:widowControl w:val="0"/>
        <w:ind w:firstLine="709"/>
        <w:jc w:val="both"/>
        <w:rPr>
          <w:color w:val="000000"/>
        </w:rPr>
      </w:pPr>
      <w:r w:rsidRPr="003871EA">
        <w:rPr>
          <w:color w:val="000000"/>
          <w:lang w:eastAsia="en-US"/>
        </w:rPr>
        <w:lastRenderedPageBreak/>
        <w:t xml:space="preserve">Главным и единственным муниципальным объектом сферы культуры является культурно-досуговый центр «Октябрь». Число организуемых здесь культурно-массовых мероприятий возросло от 200 в 2009 году до 402-х в 2012 году. Исключительно активно развиваются клубные формирования (как численно, так и по количеству участников): творческие коллективы, новые студии и кружки, клубы по интересам и любительские объединения. </w:t>
      </w:r>
      <w:r w:rsidRPr="003871EA">
        <w:rPr>
          <w:color w:val="000000"/>
        </w:rPr>
        <w:t>Спектр услуг, оказываемых местному сообществу, в последние годы значительно расширился от проката сценических костюмов, инвентаря, проведения плановых культурно-досуговых мероприятий до организации праздничных мероприятий, концертных программ по заказу юридических и физических лиц, гастролей профессиональных коллективов и исполнителей.</w:t>
      </w:r>
    </w:p>
    <w:p w:rsidR="003871EA" w:rsidRPr="003871EA" w:rsidRDefault="003871EA" w:rsidP="003871EA">
      <w:pPr>
        <w:widowControl w:val="0"/>
        <w:ind w:firstLine="709"/>
        <w:jc w:val="both"/>
        <w:rPr>
          <w:color w:val="000000"/>
        </w:rPr>
      </w:pPr>
      <w:r w:rsidRPr="003871EA">
        <w:rPr>
          <w:color w:val="000000"/>
        </w:rPr>
        <w:t xml:space="preserve">Учреждения досугового типа удовлетворяют широкий диапазон запросов населения. Вместе с тем, в целях более полного удовлетворения потребностей различных возрастных групп населения в творческой реализации (клубы по интересам, творческие мастер-классы и студии для взрослых и др.) необходимо развитие сети учреждений досугового типа. Одним из основных направлений деятельности таких учреждений должно стать укрепление межнациональных отношений, сохранение и развитие культуры, традиций разных народов, населяющих город Ханты-Мансийск. Для многонационального Ханты-Мансийска необходимо создание специализированного национально-культурного центра. </w:t>
      </w:r>
    </w:p>
    <w:p w:rsidR="003871EA" w:rsidRPr="003871EA" w:rsidRDefault="003871EA" w:rsidP="003871EA">
      <w:pPr>
        <w:widowControl w:val="0"/>
        <w:ind w:firstLine="709"/>
        <w:jc w:val="both"/>
        <w:rPr>
          <w:color w:val="000000"/>
        </w:rPr>
      </w:pPr>
      <w:r w:rsidRPr="003871EA">
        <w:rPr>
          <w:color w:val="000000"/>
        </w:rPr>
        <w:t>В соответствие с п.18 ч.1 ст.16 Федерального закона от 06.10.2003 г. №131-ФЗ «Об общих принципах организации местного самоуправления в Российской Федерации» к вопросам местного значения городского округа относится также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Аналогичное полномочие органов местного самоуправления городских округов закреплено в ст.</w:t>
      </w:r>
      <w:r w:rsidR="000E56F8">
        <w:rPr>
          <w:color w:val="000000"/>
        </w:rPr>
        <w:t xml:space="preserve"> </w:t>
      </w:r>
      <w:r w:rsidRPr="003871EA">
        <w:rPr>
          <w:color w:val="000000"/>
        </w:rPr>
        <w:t>9.3 Федерального закона от 25.06.2002 г. №</w:t>
      </w:r>
      <w:r w:rsidR="000E56F8">
        <w:rPr>
          <w:color w:val="000000"/>
        </w:rPr>
        <w:t xml:space="preserve"> </w:t>
      </w:r>
      <w:r w:rsidRPr="003871EA">
        <w:rPr>
          <w:color w:val="000000"/>
        </w:rPr>
        <w:t>73-ФЗ «Об объектах культурного наследия (памятниках истории и культуры) народов Российской Федерации». Согласно ст.</w:t>
      </w:r>
      <w:r w:rsidR="000E56F8">
        <w:rPr>
          <w:color w:val="000000"/>
        </w:rPr>
        <w:t xml:space="preserve"> </w:t>
      </w:r>
      <w:r w:rsidRPr="003871EA">
        <w:rPr>
          <w:color w:val="000000"/>
        </w:rPr>
        <w:t xml:space="preserve">58 Устава </w:t>
      </w:r>
      <w:r w:rsidR="000E56F8">
        <w:rPr>
          <w:color w:val="000000"/>
        </w:rPr>
        <w:t>города Ханты-Мансийска (принят Р</w:t>
      </w:r>
      <w:r w:rsidRPr="003871EA">
        <w:rPr>
          <w:color w:val="000000"/>
        </w:rPr>
        <w:t>ешением Думы города Ханты-Мансийска от 11.03.2011 г. №</w:t>
      </w:r>
      <w:r w:rsidR="000E56F8">
        <w:rPr>
          <w:color w:val="000000"/>
        </w:rPr>
        <w:t xml:space="preserve"> </w:t>
      </w:r>
      <w:r w:rsidRPr="003871EA">
        <w:rPr>
          <w:color w:val="000000"/>
        </w:rPr>
        <w:t>1169), данные полномочия отнесены к компетенции Администрации города Ханты-Мансийска. Таким образом, Администрация города Ханты-Мансийска вправе осуществлять охрану только тех объектов культурного наследия, которые отнесены к объектам местного (муниципального) значения.</w:t>
      </w:r>
    </w:p>
    <w:p w:rsidR="003871EA" w:rsidRPr="003871EA" w:rsidRDefault="003871EA" w:rsidP="003871EA">
      <w:pPr>
        <w:widowControl w:val="0"/>
        <w:autoSpaceDE w:val="0"/>
        <w:autoSpaceDN w:val="0"/>
        <w:adjustRightInd w:val="0"/>
        <w:ind w:firstLine="709"/>
        <w:rPr>
          <w:rFonts w:eastAsia="TimesNewRomanPSMT"/>
          <w:color w:val="000000"/>
        </w:rPr>
      </w:pPr>
      <w:r w:rsidRPr="003871EA">
        <w:rPr>
          <w:rFonts w:eastAsia="TimesNewRomanPSMT"/>
          <w:b/>
          <w:color w:val="000000"/>
        </w:rPr>
        <w:t>Молодежная политика</w:t>
      </w:r>
    </w:p>
    <w:p w:rsidR="003871EA" w:rsidRPr="003871EA" w:rsidRDefault="003871EA" w:rsidP="003871EA">
      <w:pPr>
        <w:widowControl w:val="0"/>
        <w:ind w:firstLine="709"/>
        <w:jc w:val="both"/>
        <w:rPr>
          <w:color w:val="000000"/>
        </w:rPr>
      </w:pPr>
      <w:r w:rsidRPr="003871EA">
        <w:rPr>
          <w:i/>
          <w:color w:val="000000"/>
        </w:rPr>
        <w:t>Молодежная политика</w:t>
      </w:r>
      <w:r w:rsidRPr="003871EA">
        <w:rPr>
          <w:rFonts w:eastAsia="TimesNewRomanPSMT"/>
          <w:color w:val="000000"/>
        </w:rPr>
        <w:t xml:space="preserve"> должна помогать формированию предпосылок для</w:t>
      </w:r>
      <w:r w:rsidRPr="003871EA">
        <w:rPr>
          <w:color w:val="000000"/>
        </w:rPr>
        <w:t xml:space="preserve"> </w:t>
      </w:r>
      <w:r w:rsidRPr="003871EA">
        <w:rPr>
          <w:rFonts w:eastAsia="TimesNewRomanPSMT"/>
          <w:color w:val="000000"/>
        </w:rPr>
        <w:t>развития потенциала молодежи и его использование в интересах инновационного развития города</w:t>
      </w:r>
      <w:r w:rsidRPr="003871EA">
        <w:rPr>
          <w:color w:val="000000"/>
        </w:rPr>
        <w:t xml:space="preserve">. </w:t>
      </w:r>
      <w:r w:rsidRPr="003871EA">
        <w:rPr>
          <w:rFonts w:eastAsia="TimesNewRomanPSMT"/>
          <w:color w:val="000000"/>
        </w:rPr>
        <w:t>Ее следует рассматривать как самостоятельное направление деятельности</w:t>
      </w:r>
      <w:r w:rsidRPr="003871EA">
        <w:rPr>
          <w:color w:val="000000"/>
        </w:rPr>
        <w:t>,</w:t>
      </w:r>
      <w:r w:rsidRPr="003871EA">
        <w:rPr>
          <w:rFonts w:eastAsia="TimesNewRomanPSMT"/>
          <w:color w:val="000000"/>
        </w:rPr>
        <w:t xml:space="preserve"> предусматривающее создание необходимых социальных условий инновационного развития</w:t>
      </w:r>
      <w:r w:rsidRPr="003871EA">
        <w:rPr>
          <w:color w:val="000000"/>
        </w:rPr>
        <w:t xml:space="preserve">, которое </w:t>
      </w:r>
      <w:r w:rsidRPr="003871EA">
        <w:rPr>
          <w:rFonts w:eastAsia="TimesNewRomanPSMT"/>
          <w:color w:val="000000"/>
        </w:rPr>
        <w:t>реализуется на основе активного взаимодействия с институтами гражданского общества</w:t>
      </w:r>
      <w:r w:rsidRPr="003871EA">
        <w:rPr>
          <w:color w:val="000000"/>
        </w:rPr>
        <w:t xml:space="preserve">, </w:t>
      </w:r>
      <w:r w:rsidRPr="003871EA">
        <w:rPr>
          <w:rFonts w:eastAsia="TimesNewRomanPSMT"/>
          <w:color w:val="000000"/>
        </w:rPr>
        <w:t>общественными объединениями и молодежными организациями</w:t>
      </w:r>
      <w:r w:rsidRPr="003871EA">
        <w:rPr>
          <w:color w:val="000000"/>
        </w:rPr>
        <w:t>.</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Достижение поставленной цели предполагается осуществить за счет решения следующих задач</w:t>
      </w:r>
      <w:r w:rsidRPr="003871EA">
        <w:rPr>
          <w:color w:val="000000"/>
        </w:rPr>
        <w:t>.</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xml:space="preserve">Первая задача </w:t>
      </w:r>
      <w:r w:rsidRPr="003871EA">
        <w:rPr>
          <w:color w:val="000000"/>
        </w:rPr>
        <w:t xml:space="preserve">- </w:t>
      </w:r>
      <w:r w:rsidRPr="003871EA">
        <w:rPr>
          <w:rFonts w:eastAsia="TimesNewRomanPSMT"/>
          <w:color w:val="000000"/>
        </w:rPr>
        <w:t xml:space="preserve">вовлечение молодежи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молодежи. Решение данной задачи будет достигаться за счет: </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развития систем информирования и программ социального просвещения по всему спектру вопросов жизни молодежи в обществе (досуг, труд, карьера, общественная жизнь, семья и др.);</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модернизации материально-технической базы учреждений по работе с молодежью, модернизации системы подготовки и формирования механизмов непрерывного образования специалистов по работе с молодежью;</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xml:space="preserve">- развития эффективных моделей и форм вовлечения молодежи в трудовую и экономическую деятельность, включая деятельность трудовых объединений, студенческих </w:t>
      </w:r>
      <w:r w:rsidRPr="003871EA">
        <w:rPr>
          <w:rFonts w:eastAsia="TimesNewRomanPSMT"/>
          <w:color w:val="000000"/>
        </w:rPr>
        <w:lastRenderedPageBreak/>
        <w:t>отрядов и других форм занятости молодежи;</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поддержки взаимодействия молодежи на городском уровне (тематические слеты, лагеря и фестивали, научно-практические и бизнес-конференции, дискуссионные клубы), участия в региональных, всероссийских и международных информационных молодежных проектах, направленных на взаимное проникновение ценностей российской и мировой культуры.</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Вторая задача - формирование целостной системы поддержки обладающей лидерскими навыками, инициативной и талантливой молодежи. Данная система включает в себя: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обеспечение многократного увеличения количества молодых людей, участвующих в конкурсных мероприятиях (профессиональные и творческие конкурсы), расширение перечня конкурсов и совершенствование методик отбора;</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проведение и участие в летних научных лагерях и школах, исследовательских экспедициях с использованием возможностей ведущих учебных заведений и научных организаций;</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повышение общественного статуса лауреатов премий и их наставников, активная пропаганда и популяризация достижений талантливой молодежи в городе Ханты-Мансийске;</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распространение эффективных моделей и форм участия молодежи в управлении общественной жизнью, вовлечения молодых людей в деятельность органов самоуправления.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Третья задача - гражданское образование и патриотическое воспитание молодежи, содействие формированию правовых, культурных и духовно-нравственных ценностей среди молодежи. Задача включает в себя: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развитие добровольческой (волонтерской) деятельности молодежи, создание условий для деятельности молодежных общественных объединений и некоммерческих организаций;</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развитие всех моделей молодежного самоуправления и самоорганизации в ученических, студенческих, трудовых коллективах по месту жительства;</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популяризацию с использованием программ общественных объединений и социальной рекламы общественных ценностей, таких, как здоровье, труд, семья, толерантность, права человека, патриотизм, служение отечеству, ответственность, активная жизненная и гражданская позиция;</w:t>
      </w:r>
    </w:p>
    <w:p w:rsidR="003871EA" w:rsidRPr="003871EA" w:rsidRDefault="003871EA" w:rsidP="003871EA">
      <w:pPr>
        <w:widowControl w:val="0"/>
        <w:autoSpaceDE w:val="0"/>
        <w:autoSpaceDN w:val="0"/>
        <w:adjustRightInd w:val="0"/>
        <w:ind w:firstLine="709"/>
        <w:jc w:val="both"/>
        <w:rPr>
          <w:rFonts w:eastAsia="TimesNewRomanPSMT"/>
          <w:color w:val="000000"/>
        </w:rPr>
      </w:pPr>
      <w:r w:rsidRPr="003871EA">
        <w:rPr>
          <w:rFonts w:eastAsia="TimesNewRomanPSMT"/>
          <w:color w:val="000000"/>
        </w:rPr>
        <w:t>- стимулирование интереса молодежи к историческому и культурному наследию города, округа, России, защите окружающей среды, региональных молодежных обменов, поддержки участия молодежи в реализации проектов экологических организаций, деятельности по реставрации исторических памятников.</w:t>
      </w:r>
    </w:p>
    <w:p w:rsidR="003871EA" w:rsidRPr="003871EA" w:rsidRDefault="003871EA" w:rsidP="003871EA">
      <w:pPr>
        <w:widowControl w:val="0"/>
        <w:ind w:firstLine="709"/>
        <w:jc w:val="both"/>
        <w:rPr>
          <w:color w:val="000000"/>
        </w:rPr>
      </w:pPr>
      <w:r w:rsidRPr="003871EA">
        <w:rPr>
          <w:color w:val="000000"/>
        </w:rPr>
        <w:t xml:space="preserve">В городе многое уже сделано в этом направлении: создана база данных талантливой молодежи, поддерживаются оригинальные молодежные проекты (в том числе конкурсы «Студент года», бардовской песни «Югорские встречи», молодежного конкурса «Золотое будущее Югры, фестивали творчества и др.), молодые люди вовлекаются в управление городом, развивается молодежное добровольческое движение. В результате растет интерес городской молодежи к участию в общественной и политической жизни Ханты-Мансийска. </w:t>
      </w:r>
    </w:p>
    <w:p w:rsidR="003871EA" w:rsidRPr="003871EA" w:rsidRDefault="003871EA" w:rsidP="003871EA">
      <w:pPr>
        <w:widowControl w:val="0"/>
        <w:ind w:firstLine="709"/>
        <w:jc w:val="both"/>
        <w:rPr>
          <w:b/>
          <w:bCs/>
          <w:color w:val="000000"/>
          <w:lang w:eastAsia="en-US"/>
        </w:rPr>
      </w:pPr>
      <w:bookmarkStart w:id="21" w:name="_Toc403412928"/>
      <w:r w:rsidRPr="003871EA">
        <w:rPr>
          <w:b/>
          <w:bCs/>
          <w:color w:val="000000"/>
          <w:lang w:eastAsia="en-US"/>
        </w:rPr>
        <w:t>Физическая культура и спорт</w:t>
      </w:r>
      <w:bookmarkEnd w:id="21"/>
    </w:p>
    <w:p w:rsidR="003871EA" w:rsidRPr="003871EA" w:rsidRDefault="003871EA" w:rsidP="003871EA">
      <w:pPr>
        <w:widowControl w:val="0"/>
        <w:ind w:firstLine="709"/>
        <w:jc w:val="both"/>
        <w:rPr>
          <w:color w:val="000000"/>
          <w:szCs w:val="28"/>
        </w:rPr>
      </w:pPr>
      <w:r w:rsidRPr="003871EA">
        <w:rPr>
          <w:color w:val="000000"/>
          <w:szCs w:val="28"/>
          <w:lang w:eastAsia="en-US"/>
        </w:rPr>
        <w:t xml:space="preserve">Ханты-Мансийск имеет признанные в округе достижения по уровню развития физической культуры и спорта. Треть населения города постоянно занимается физической культурой и спортом (среди молодежи до 30 лет – две трети). Город располагает развитой сетью спортивно-оздоровительных учреждений. </w:t>
      </w:r>
      <w:r w:rsidRPr="003871EA">
        <w:rPr>
          <w:color w:val="000000"/>
          <w:szCs w:val="28"/>
        </w:rPr>
        <w:t>На территории города Ханты-Мансийска функционирует 154 спортивных сооружения, в том числе 93 муниципальных спортивных объекта: 57 спортивных залов, 8 плавательных бассейнов, 42 плоскостных спортивных объекта, 47 спортивных сооружения иных видов (манежи, крытые объекты с искусственным льдом, тиры, лыжные базы и т.д.). Наиболее крупными спортивными объектами являются открытый стадион на 10 тысяч зрительских мест; Центр биатлонного спорта с трибунами на 15 тысяч мест; Ледовый дворец с трибунами на две тысячи мест; спортивный комплекс «Дружба»; крытый корт МБОУ ДОД «СДЮСШОР». Сотни тысяч человек со всего округа ежегодно посещают к</w:t>
      </w:r>
      <w:r w:rsidRPr="003871EA">
        <w:rPr>
          <w:color w:val="000000"/>
          <w:szCs w:val="28"/>
          <w:lang w:eastAsia="en-US"/>
        </w:rPr>
        <w:t xml:space="preserve">онноспортивный клуб «Мустанг», горнолыжные комплексы «Кедровый» и </w:t>
      </w:r>
      <w:r w:rsidRPr="003871EA">
        <w:rPr>
          <w:color w:val="000000"/>
          <w:szCs w:val="28"/>
          <w:lang w:eastAsia="en-US"/>
        </w:rPr>
        <w:lastRenderedPageBreak/>
        <w:t xml:space="preserve">«Хвойный Урман», тюбинговую трассу, центр спортивной подготовки по теннису, </w:t>
      </w:r>
      <w:r w:rsidRPr="003871EA">
        <w:rPr>
          <w:bCs/>
          <w:color w:val="000000"/>
          <w:szCs w:val="28"/>
          <w:lang w:eastAsia="en-US"/>
        </w:rPr>
        <w:t xml:space="preserve">спортивный комплекс «Дружба», </w:t>
      </w:r>
      <w:r w:rsidRPr="003871EA">
        <w:rPr>
          <w:color w:val="000000"/>
          <w:szCs w:val="28"/>
          <w:lang w:eastAsia="en-US"/>
        </w:rPr>
        <w:t>ледовый дворец спорта, культурно-развлекательный комплекс «Арена – Югра», открытый стадион «Югра-Атлетикс» и другие.</w:t>
      </w:r>
    </w:p>
    <w:p w:rsidR="003871EA" w:rsidRPr="003871EA" w:rsidRDefault="003871EA" w:rsidP="003871EA">
      <w:pPr>
        <w:widowControl w:val="0"/>
        <w:ind w:firstLine="709"/>
        <w:jc w:val="both"/>
        <w:rPr>
          <w:color w:val="000000"/>
          <w:szCs w:val="28"/>
        </w:rPr>
      </w:pPr>
      <w:r w:rsidRPr="003871EA">
        <w:rPr>
          <w:color w:val="000000"/>
          <w:szCs w:val="28"/>
        </w:rPr>
        <w:t>В столице Югры культивируются 58 видов спорта. Самыми популярными являются шахматы (2 017 человек), плавание (1 959 человек), баскетбол (1 072 человека), волейбол (990 человек), футбол (720 человек).</w:t>
      </w:r>
    </w:p>
    <w:p w:rsidR="003871EA" w:rsidRPr="003871EA" w:rsidRDefault="003871EA" w:rsidP="003871EA">
      <w:pPr>
        <w:widowControl w:val="0"/>
        <w:ind w:firstLine="709"/>
        <w:jc w:val="both"/>
        <w:rPr>
          <w:color w:val="000000"/>
          <w:szCs w:val="28"/>
        </w:rPr>
      </w:pPr>
      <w:r w:rsidRPr="003871EA">
        <w:rPr>
          <w:color w:val="000000"/>
          <w:szCs w:val="28"/>
        </w:rPr>
        <w:t>Исключительно насыщен календарный план ежегодных физкультурных и спортивных мероприятий города, который насчитывает более 200 городских мероприятий.</w:t>
      </w:r>
    </w:p>
    <w:p w:rsidR="003871EA" w:rsidRPr="003871EA" w:rsidRDefault="003871EA" w:rsidP="003871EA">
      <w:pPr>
        <w:widowControl w:val="0"/>
        <w:shd w:val="clear" w:color="auto" w:fill="FFFFFF"/>
        <w:ind w:firstLine="709"/>
        <w:jc w:val="both"/>
        <w:rPr>
          <w:color w:val="000000"/>
        </w:rPr>
      </w:pPr>
      <w:r w:rsidRPr="003871EA">
        <w:rPr>
          <w:color w:val="000000"/>
        </w:rPr>
        <w:t>Наблюдается тенденция увеличения доли граждан, систематически занимающихся физической культурой и спортом (30,6% в 2010 году, 30,9 % в 2011 году, 32,7 % в 2012 году), город Ханты-Мансийск по этому показателю занимает третье место в Ханты-Мансийском автономном округе – Югре, однако данный показатель превышает средний показатель по автономному округу на 8,7%.</w:t>
      </w:r>
    </w:p>
    <w:p w:rsidR="003871EA" w:rsidRPr="003871EA" w:rsidRDefault="003871EA" w:rsidP="003871EA">
      <w:pPr>
        <w:widowControl w:val="0"/>
        <w:ind w:firstLine="709"/>
        <w:jc w:val="both"/>
        <w:rPr>
          <w:color w:val="000000"/>
          <w:szCs w:val="28"/>
        </w:rPr>
      </w:pPr>
      <w:r w:rsidRPr="003871EA">
        <w:rPr>
          <w:color w:val="000000"/>
          <w:szCs w:val="28"/>
        </w:rPr>
        <w:t>Массовость спорта и физической культуры обеспечивает вклад этих видов деятельности в формирование комфортной городской среды, разнообразного культурного досуга для горожан. Для укрепления этой позитивной тенденции необходим акцент на создание в городе инфраструктуры массового спорта: новых небольших (дворовых) открытых катков, универсальных крытых кортов, велодорожек, пешеходных троп в парках и окрестностях города.</w:t>
      </w:r>
    </w:p>
    <w:p w:rsidR="003871EA" w:rsidRPr="003871EA" w:rsidRDefault="003871EA" w:rsidP="003871EA">
      <w:pPr>
        <w:widowControl w:val="0"/>
        <w:ind w:firstLine="709"/>
        <w:jc w:val="both"/>
        <w:rPr>
          <w:b/>
          <w:bCs/>
          <w:color w:val="000000"/>
          <w:lang w:eastAsia="en-US"/>
        </w:rPr>
      </w:pPr>
      <w:bookmarkStart w:id="22" w:name="_Toc403412929"/>
      <w:r w:rsidRPr="003871EA">
        <w:rPr>
          <w:b/>
          <w:bCs/>
          <w:color w:val="000000"/>
          <w:lang w:eastAsia="en-US"/>
        </w:rPr>
        <w:t>Туризм как фактор комфортизации городской среды для горожан</w:t>
      </w:r>
      <w:bookmarkEnd w:id="22"/>
    </w:p>
    <w:p w:rsidR="003871EA" w:rsidRPr="003871EA" w:rsidRDefault="003871EA" w:rsidP="003871EA">
      <w:pPr>
        <w:widowControl w:val="0"/>
        <w:ind w:firstLine="709"/>
        <w:jc w:val="both"/>
        <w:rPr>
          <w:color w:val="000000"/>
        </w:rPr>
      </w:pPr>
      <w:r w:rsidRPr="003871EA">
        <w:rPr>
          <w:color w:val="000000"/>
        </w:rPr>
        <w:t>Традиционно туризм рассматривается как источник новых внешних доходов в экономику городу, т.е. преимущественно как въездной. Ежегодно в Ханты-Мансийск приезжает более 90 тысяч гостей. Город Ханты-Мансийск и Ханты-Мансийский район формируют единую центральную зону развития туризма, отдыха и лечения, которая специализируется на познавательно-деловом, спортивном и этнографическом туризме.</w:t>
      </w:r>
    </w:p>
    <w:p w:rsidR="003871EA" w:rsidRPr="003871EA" w:rsidRDefault="003871EA" w:rsidP="003871EA">
      <w:pPr>
        <w:widowControl w:val="0"/>
        <w:ind w:firstLine="709"/>
        <w:jc w:val="both"/>
        <w:rPr>
          <w:color w:val="000000"/>
        </w:rPr>
      </w:pPr>
      <w:r w:rsidRPr="003871EA">
        <w:rPr>
          <w:color w:val="000000"/>
        </w:rPr>
        <w:t xml:space="preserve">Однако для того, чтобы Ханты-Мансийск был комфортным городом для жизни и бизнеса, не менее важна «внутренняя» функция туризма как средства облагораживания досуговой инфраструктуры, архитектурных памятников и культурных объектов. Туризм при такой трактовке рассматривается как мощный инструмент, укрепляющий городскую экономику. </w:t>
      </w:r>
    </w:p>
    <w:p w:rsidR="003871EA" w:rsidRPr="003871EA" w:rsidRDefault="003871EA" w:rsidP="003871EA">
      <w:pPr>
        <w:widowControl w:val="0"/>
        <w:shd w:val="clear" w:color="auto" w:fill="FFFFFF"/>
        <w:ind w:firstLine="709"/>
        <w:jc w:val="both"/>
        <w:rPr>
          <w:color w:val="000000"/>
        </w:rPr>
      </w:pPr>
      <w:r w:rsidRPr="003871EA">
        <w:rPr>
          <w:color w:val="000000"/>
        </w:rPr>
        <w:t xml:space="preserve">Новые терминалы банковского обслуживания обеспечивают удобство как путешественникам, так одновременно и самим горожанам. Мероприятия по обеспечению города качественной питьевой водой делают Ханты-Мансийск более дружественным для местных жителей и одновременно для гостей города. Использование подземных минеральных вод, насыщенных бальнеологически активными компонентами (йод, бром, кремний) в лечебных целях возможно для детских образовательных учреждений города, но также и в его гостиницах. Одним из приоритетных проектов Югры в области развития оздоровительного туризма является Термальный комплекс, расположенный на территории отеля Cronwell Resort Югорская Долина. Значительные перспективы в городе имеет рождественский и новогодний, событийный туризм, а также абсолютно новое для страны направление –туризм для лиц с различными проблемами зрения, слуха, опорно-двигательного аппарата.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Именно в аспекте комфортизации городской среды самого Ханты-Мансийска нужно рассматривать новые инициативы органов местного самоуправления в сфере туризма: создание Консультативного совета по развитию туризма при Главе города Ханты-Мансийска, муниципального бюджетного учреждения «Управление по развитию туризма и внешних связей», информационного туристического центра и общественной организации «Ассоциация экскурсоводов Ханты-Мансийска».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На территории города действуют 23 туристические компании и агентства. С целью привлечения туристских потоков туристическими компаниями разработаны и действуют на территории города туры, туристские маршруты и экскурсионные программы для различных категорий туристов.</w:t>
      </w:r>
    </w:p>
    <w:p w:rsidR="003871EA" w:rsidRPr="003871EA" w:rsidRDefault="003871EA" w:rsidP="003871EA">
      <w:pPr>
        <w:widowControl w:val="0"/>
        <w:ind w:firstLine="709"/>
        <w:jc w:val="both"/>
        <w:rPr>
          <w:b/>
          <w:bCs/>
          <w:color w:val="000000"/>
          <w:lang w:eastAsia="en-US"/>
        </w:rPr>
      </w:pPr>
      <w:bookmarkStart w:id="23" w:name="_Toc403412930"/>
      <w:r w:rsidRPr="003871EA">
        <w:rPr>
          <w:b/>
          <w:bCs/>
          <w:color w:val="000000"/>
          <w:lang w:eastAsia="en-US"/>
        </w:rPr>
        <w:t xml:space="preserve">Энергосбережение и повышение энергетической эффективности как фактор </w:t>
      </w:r>
      <w:r w:rsidRPr="003871EA">
        <w:rPr>
          <w:b/>
          <w:bCs/>
          <w:color w:val="000000"/>
          <w:lang w:eastAsia="en-US"/>
        </w:rPr>
        <w:lastRenderedPageBreak/>
        <w:t>комфортизации городской среды</w:t>
      </w:r>
      <w:bookmarkEnd w:id="23"/>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Ханты-Мансийск имеет признанные успехи в обеспечении энергоэффективности новых офисных и жилых зданий и сооружений. Усилия власти в этом направлении имеют долгосрочный и системный характер. Активно внедряются новые технологические решения в производственной, коммунальной и бюджетной сферах, приняты новые технические регламенты, установлены санкции за нарушение местных (более строгих, чем федеральные) нормативов расходов энергоносителей, федерального и местного экологического законодательства. Производится утепление наружных ограждающих конструкций десятков домов и осуществляются другие меры.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целом, снижение потребление энергетических ресурсов во всех отраслях человеческой деятельности снижает энергоёмкость выпускаемой продукции или оказываемых услуг, что заметно скажется на снижении их себестоимости. При сохранении рыночной цены на рассматриваемые товары или услуги снижение себестоимости может привести к появлению дополнительной прибыли, которая может быть направлена на дальнейшее развитие ресурсосберегающих технологий, модернизацию и ремонт старого оборудования, и приобретение нового. Использование более современного оборудования в городских электрических и тепловых сетях, в сетях водоснабжения приведёт к снижению числа аварий и последствий, вызываемых ими, заметно снизит продолжительность ремонтных работ в черте города, что должно положительно сказаться на увеличении комфортизации городской среды. Кроме этого, должно наблюдаться увеличение качества оказываемых услуг и снижение роста цен на тарифы услуг жилищно-коммунального комплекса. Последнее обстоятельство также является дополнительным фактором увеличения уровня комфорта в городской среде.</w:t>
      </w:r>
    </w:p>
    <w:p w:rsidR="003871EA" w:rsidRPr="003871EA" w:rsidRDefault="003871EA" w:rsidP="003871EA">
      <w:pPr>
        <w:widowControl w:val="0"/>
        <w:ind w:firstLine="709"/>
        <w:jc w:val="both"/>
        <w:rPr>
          <w:b/>
          <w:bCs/>
          <w:color w:val="000000"/>
          <w:lang w:eastAsia="en-US"/>
        </w:rPr>
      </w:pPr>
      <w:bookmarkStart w:id="24" w:name="_Toc403412931"/>
      <w:r w:rsidRPr="003871EA">
        <w:rPr>
          <w:b/>
          <w:bCs/>
          <w:color w:val="000000"/>
          <w:lang w:eastAsia="en-US"/>
        </w:rPr>
        <w:t>Учреждения общественного питания как коммуникационные площадки для горожан</w:t>
      </w:r>
      <w:bookmarkEnd w:id="24"/>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Традиционно сеть предприятий общественного питания понимается в малых городах и поселках как источник «энергетической подзарядки» работников. В средних и крупных городах жители в возрастающей степени используют кафе, рестораны, столовые как площадки для неформального общения, места обмена креативными идеями и рождения нового знания. Ханты-Мансийск уже перерос первый вариант и готов к переоткрытию функций учреждений общепита в качестве коммуникационных площадок.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Опросы местного сообщества показывают, что для более полного удовлетворения данной потребности горожан необходимо развитие сети семейные и молодежных кафе, ночных клубов.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На фоне других городов округа и даже стран Восточной Европы показатели обеспеченности, подушевых объемов оборота в городе благоприятны (табл. 1.13)</w:t>
      </w:r>
      <w:r w:rsidRPr="003871EA">
        <w:rPr>
          <w:rFonts w:eastAsia="Calibri"/>
          <w:color w:val="000000"/>
          <w:vertAlign w:val="superscript"/>
          <w:lang w:eastAsia="en-US"/>
        </w:rPr>
        <w:footnoteReference w:id="2"/>
      </w:r>
      <w:r w:rsidRPr="003871EA">
        <w:rPr>
          <w:rFonts w:eastAsia="Calibri"/>
          <w:color w:val="000000"/>
          <w:lang w:eastAsia="en-US"/>
        </w:rPr>
        <w:t xml:space="preserve">. Однако, речь идет о необходимости качественной структуризации учреждений общепита, чтобы в максимальной степени удовлетворять потребности самых разных демографических групп местного сообщества. Потребность в общении с друзьями и единомышленниками выдвигается при этом как важнейшая. </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jc w:val="center"/>
        <w:rPr>
          <w:b/>
          <w:bCs/>
          <w:iCs/>
          <w:color w:val="000000"/>
        </w:rPr>
      </w:pPr>
      <w:r w:rsidRPr="003871EA">
        <w:rPr>
          <w:rFonts w:eastAsia="Calibri"/>
          <w:b/>
          <w:bCs/>
          <w:color w:val="000000"/>
          <w:lang w:eastAsia="en-US"/>
        </w:rPr>
        <w:t xml:space="preserve">Таблица 1.13. </w:t>
      </w:r>
      <w:r w:rsidRPr="003871EA">
        <w:rPr>
          <w:b/>
          <w:bCs/>
          <w:iCs/>
          <w:color w:val="000000"/>
        </w:rPr>
        <w:t>Характеристика сети общественного питания г. Ханты-Мансийска</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7"/>
        <w:gridCol w:w="868"/>
        <w:gridCol w:w="764"/>
        <w:gridCol w:w="1246"/>
        <w:gridCol w:w="1089"/>
        <w:gridCol w:w="819"/>
        <w:gridCol w:w="1089"/>
      </w:tblGrid>
      <w:tr w:rsidR="003871EA" w:rsidRPr="003871EA" w:rsidTr="000E56F8">
        <w:trPr>
          <w:trHeight w:val="469"/>
        </w:trPr>
        <w:tc>
          <w:tcPr>
            <w:tcW w:w="3707" w:type="dxa"/>
            <w:vMerge w:val="restart"/>
            <w:shd w:val="clear" w:color="auto" w:fill="auto"/>
            <w:vAlign w:val="center"/>
          </w:tcPr>
          <w:p w:rsidR="003871EA" w:rsidRPr="003871EA" w:rsidRDefault="003871EA" w:rsidP="003871EA">
            <w:pPr>
              <w:widowControl w:val="0"/>
              <w:autoSpaceDE w:val="0"/>
              <w:autoSpaceDN w:val="0"/>
              <w:adjustRightInd w:val="0"/>
              <w:jc w:val="center"/>
              <w:rPr>
                <w:b/>
                <w:bCs/>
                <w:color w:val="000000"/>
                <w:sz w:val="20"/>
                <w:szCs w:val="20"/>
              </w:rPr>
            </w:pPr>
            <w:r w:rsidRPr="003871EA">
              <w:rPr>
                <w:b/>
                <w:bCs/>
                <w:color w:val="000000"/>
                <w:sz w:val="20"/>
                <w:szCs w:val="20"/>
              </w:rPr>
              <w:t>Показатели</w:t>
            </w:r>
          </w:p>
        </w:tc>
        <w:tc>
          <w:tcPr>
            <w:tcW w:w="1632"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Количество, ед.</w:t>
            </w:r>
          </w:p>
          <w:p w:rsidR="003871EA" w:rsidRPr="003871EA" w:rsidRDefault="003871EA" w:rsidP="003871EA">
            <w:pPr>
              <w:widowControl w:val="0"/>
              <w:autoSpaceDE w:val="0"/>
              <w:autoSpaceDN w:val="0"/>
              <w:adjustRightInd w:val="0"/>
              <w:jc w:val="center"/>
              <w:rPr>
                <w:color w:val="000000"/>
                <w:sz w:val="20"/>
                <w:szCs w:val="20"/>
              </w:rPr>
            </w:pPr>
          </w:p>
        </w:tc>
        <w:tc>
          <w:tcPr>
            <w:tcW w:w="2335"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Площадь</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обеденного зала, кв. м</w:t>
            </w:r>
          </w:p>
        </w:tc>
        <w:tc>
          <w:tcPr>
            <w:tcW w:w="1908" w:type="dxa"/>
            <w:gridSpan w:val="2"/>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Количество</w:t>
            </w:r>
          </w:p>
          <w:p w:rsidR="003871EA" w:rsidRPr="003871EA" w:rsidRDefault="003871EA" w:rsidP="003871EA">
            <w:pPr>
              <w:widowControl w:val="0"/>
              <w:tabs>
                <w:tab w:val="left" w:pos="1405"/>
                <w:tab w:val="left" w:pos="1660"/>
              </w:tabs>
              <w:autoSpaceDE w:val="0"/>
              <w:autoSpaceDN w:val="0"/>
              <w:adjustRightInd w:val="0"/>
              <w:jc w:val="center"/>
              <w:rPr>
                <w:color w:val="000000"/>
                <w:sz w:val="20"/>
                <w:szCs w:val="20"/>
              </w:rPr>
            </w:pPr>
            <w:r w:rsidRPr="003871EA">
              <w:rPr>
                <w:color w:val="000000"/>
                <w:sz w:val="20"/>
                <w:szCs w:val="20"/>
              </w:rPr>
              <w:t xml:space="preserve">посадочных мест </w:t>
            </w:r>
          </w:p>
        </w:tc>
      </w:tr>
      <w:tr w:rsidR="003871EA" w:rsidRPr="003871EA" w:rsidTr="000E56F8">
        <w:trPr>
          <w:trHeight w:val="136"/>
        </w:trPr>
        <w:tc>
          <w:tcPr>
            <w:tcW w:w="3707" w:type="dxa"/>
            <w:vMerge/>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p>
        </w:tc>
        <w:tc>
          <w:tcPr>
            <w:tcW w:w="868"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764"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c>
          <w:tcPr>
            <w:tcW w:w="1246"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c>
          <w:tcPr>
            <w:tcW w:w="81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2010</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2011</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1. Всего предприятий, в том числе</w:t>
            </w:r>
          </w:p>
        </w:tc>
        <w:tc>
          <w:tcPr>
            <w:tcW w:w="868"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164</w:t>
            </w:r>
          </w:p>
        </w:tc>
        <w:tc>
          <w:tcPr>
            <w:tcW w:w="764"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170</w:t>
            </w:r>
          </w:p>
        </w:tc>
        <w:tc>
          <w:tcPr>
            <w:tcW w:w="1246"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15 874,9</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17 090,1</w:t>
            </w:r>
          </w:p>
        </w:tc>
        <w:tc>
          <w:tcPr>
            <w:tcW w:w="81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9 176</w:t>
            </w:r>
          </w:p>
        </w:tc>
        <w:tc>
          <w:tcPr>
            <w:tcW w:w="1089"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9 571</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общедоступная сеть</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147</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13 374,7</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14 589,9</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7 018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7 413</w:t>
            </w:r>
          </w:p>
        </w:tc>
      </w:tr>
      <w:tr w:rsidR="003871EA" w:rsidRPr="003871EA" w:rsidTr="000E56F8">
        <w:trPr>
          <w:trHeight w:val="70"/>
        </w:trPr>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при школах и колледжах</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1 917,8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1 917,8</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1 876</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1 876</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lastRenderedPageBreak/>
              <w:t>при предприятиях и учреждениях</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582,4</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582,4</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282</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2. Количество объектов общедоступной сети, в том числе: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147</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13 374,7</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14 589,9</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7 018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7 413</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кафе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64</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68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5 036,4</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5 886,4</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2 832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3 150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ресторан</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21</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22</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2 977,0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3291,0</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1 426</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1 506</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столовая</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3 424,8</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3 324,8</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w:t>
            </w:r>
            <w:r w:rsidRPr="003871EA">
              <w:rPr>
                <w:color w:val="000000"/>
                <w:sz w:val="20"/>
                <w:szCs w:val="20"/>
                <w:lang w:val="en-US"/>
              </w:rPr>
              <w:t>8</w:t>
            </w:r>
            <w:r w:rsidRPr="003871EA">
              <w:rPr>
                <w:color w:val="000000"/>
                <w:sz w:val="20"/>
                <w:szCs w:val="20"/>
              </w:rPr>
              <w:t>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w:t>
            </w:r>
            <w:r w:rsidRPr="003871EA">
              <w:rPr>
                <w:color w:val="000000"/>
                <w:sz w:val="20"/>
                <w:szCs w:val="20"/>
                <w:lang w:val="en-US"/>
              </w:rPr>
              <w:t>0</w:t>
            </w:r>
            <w:r w:rsidRPr="003871EA">
              <w:rPr>
                <w:color w:val="000000"/>
                <w:sz w:val="20"/>
                <w:szCs w:val="20"/>
              </w:rPr>
              <w:t>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бар</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24</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26</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1 430,3</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1 581,5</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900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977</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закусочная</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15</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506,2</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506,2</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280</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прочие</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8</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r>
      <w:tr w:rsidR="003871EA" w:rsidRPr="003871EA" w:rsidTr="000E56F8">
        <w:tc>
          <w:tcPr>
            <w:tcW w:w="3707"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3.Обеспеченность общедоступной сетью на 1000 жителей </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норматив </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фактически</w:t>
            </w:r>
          </w:p>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степень обеспеченности (%) </w:t>
            </w:r>
          </w:p>
        </w:tc>
        <w:tc>
          <w:tcPr>
            <w:tcW w:w="868"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764"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246"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w:t>
            </w:r>
          </w:p>
        </w:tc>
        <w:tc>
          <w:tcPr>
            <w:tcW w:w="81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40</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lang w:val="en-US"/>
              </w:rPr>
              <w:t>89</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rPr>
              <w:t>2</w:t>
            </w:r>
            <w:r w:rsidRPr="003871EA">
              <w:rPr>
                <w:color w:val="000000"/>
                <w:sz w:val="20"/>
                <w:szCs w:val="20"/>
                <w:lang w:val="en-US"/>
              </w:rPr>
              <w:t>22</w:t>
            </w:r>
            <w:r w:rsidRPr="003871EA">
              <w:rPr>
                <w:color w:val="000000"/>
                <w:sz w:val="20"/>
                <w:szCs w:val="20"/>
              </w:rPr>
              <w:t>,</w:t>
            </w:r>
            <w:r w:rsidRPr="003871EA">
              <w:rPr>
                <w:color w:val="000000"/>
                <w:sz w:val="20"/>
                <w:szCs w:val="20"/>
                <w:lang w:val="en-US"/>
              </w:rPr>
              <w:t>0</w:t>
            </w:r>
          </w:p>
        </w:tc>
        <w:tc>
          <w:tcPr>
            <w:tcW w:w="1089" w:type="dxa"/>
            <w:shd w:val="clear" w:color="auto" w:fill="auto"/>
          </w:tcPr>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p>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40</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lang w:val="en-US"/>
              </w:rPr>
              <w:t>92</w:t>
            </w:r>
          </w:p>
          <w:p w:rsidR="003871EA" w:rsidRPr="003871EA" w:rsidRDefault="003871EA" w:rsidP="003871EA">
            <w:pPr>
              <w:widowControl w:val="0"/>
              <w:autoSpaceDE w:val="0"/>
              <w:autoSpaceDN w:val="0"/>
              <w:adjustRightInd w:val="0"/>
              <w:jc w:val="center"/>
              <w:rPr>
                <w:color w:val="000000"/>
                <w:sz w:val="20"/>
                <w:szCs w:val="20"/>
                <w:lang w:val="en-US"/>
              </w:rPr>
            </w:pPr>
            <w:r w:rsidRPr="003871EA">
              <w:rPr>
                <w:color w:val="000000"/>
                <w:sz w:val="20"/>
                <w:szCs w:val="20"/>
              </w:rPr>
              <w:t>22</w:t>
            </w:r>
            <w:r w:rsidRPr="003871EA">
              <w:rPr>
                <w:color w:val="000000"/>
                <w:sz w:val="20"/>
                <w:szCs w:val="20"/>
                <w:lang w:val="en-US"/>
              </w:rPr>
              <w:t>9</w:t>
            </w:r>
            <w:r w:rsidRPr="003871EA">
              <w:rPr>
                <w:color w:val="000000"/>
                <w:sz w:val="20"/>
                <w:szCs w:val="20"/>
              </w:rPr>
              <w:t>,</w:t>
            </w:r>
            <w:r w:rsidRPr="003871EA">
              <w:rPr>
                <w:color w:val="000000"/>
                <w:sz w:val="20"/>
                <w:szCs w:val="20"/>
                <w:lang w:val="en-US"/>
              </w:rPr>
              <w:t>9</w:t>
            </w: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Факты подтверждают, что эволюция городской сети общепита в последние десять лет идет именно в направлении, которое обеспечивает удовлетворение не узких потребностей насыщения калориями, а социально-культурного досуга, общения супругов, коллег, единомышленников (табл. 1.14). На фоне роста оборота предприятий общественного питания радикально изменяется структура сети: резко падает доля крупных и средних предприятий-акционерных обществ; с другой стороны, возрастает доля малых, демократичных по цене, более маневренных и динамичных обществ с ограниченной ответственностью и индивидуальных предпринимателей. После 2008 года существенно быстрее пошло развитие более ориентированных на коммуникацию кафе и ресторанов, спортивных баров.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Проблемы дальнейшего расширения и диверсификации сети фирм общественного питания связаны с дефицитом оборудованных земельных участков для строительства новых предприятий и дефицитом муниципальных помещений под аренду. </w:t>
      </w:r>
    </w:p>
    <w:p w:rsidR="003871EA" w:rsidRPr="003871EA" w:rsidRDefault="003871EA" w:rsidP="003871EA">
      <w:pPr>
        <w:widowControl w:val="0"/>
        <w:autoSpaceDE w:val="0"/>
        <w:autoSpaceDN w:val="0"/>
        <w:adjustRightInd w:val="0"/>
        <w:ind w:firstLine="709"/>
        <w:jc w:val="both"/>
        <w:rPr>
          <w:color w:val="000000"/>
          <w:szCs w:val="28"/>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1.14. Развитие городских предприятий общественного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709"/>
        <w:gridCol w:w="708"/>
        <w:gridCol w:w="709"/>
        <w:gridCol w:w="709"/>
        <w:gridCol w:w="709"/>
        <w:gridCol w:w="850"/>
        <w:gridCol w:w="709"/>
      </w:tblGrid>
      <w:tr w:rsidR="003871EA" w:rsidRPr="003871EA" w:rsidTr="003871EA">
        <w:trPr>
          <w:trHeight w:val="282"/>
        </w:trPr>
        <w:tc>
          <w:tcPr>
            <w:tcW w:w="4253" w:type="dxa"/>
            <w:shd w:val="clear" w:color="auto" w:fill="auto"/>
            <w:vAlign w:val="center"/>
          </w:tcPr>
          <w:p w:rsidR="003871EA" w:rsidRPr="003871EA" w:rsidRDefault="003871EA" w:rsidP="003871EA">
            <w:pPr>
              <w:widowControl w:val="0"/>
              <w:rPr>
                <w:color w:val="000000"/>
                <w:sz w:val="20"/>
                <w:szCs w:val="20"/>
              </w:rPr>
            </w:pPr>
          </w:p>
        </w:tc>
        <w:tc>
          <w:tcPr>
            <w:tcW w:w="709"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2006 </w:t>
            </w:r>
          </w:p>
        </w:tc>
        <w:tc>
          <w:tcPr>
            <w:tcW w:w="708"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 xml:space="preserve">2007 </w:t>
            </w:r>
          </w:p>
        </w:tc>
        <w:tc>
          <w:tcPr>
            <w:tcW w:w="709" w:type="dxa"/>
            <w:shd w:val="clear" w:color="auto" w:fill="auto"/>
            <w:vAlign w:val="center"/>
          </w:tcPr>
          <w:p w:rsidR="003871EA" w:rsidRPr="003871EA" w:rsidRDefault="003871EA" w:rsidP="003871EA">
            <w:pPr>
              <w:widowControl w:val="0"/>
              <w:rPr>
                <w:color w:val="000000"/>
                <w:sz w:val="20"/>
                <w:szCs w:val="20"/>
              </w:rPr>
            </w:pPr>
            <w:r w:rsidRPr="003871EA">
              <w:rPr>
                <w:color w:val="000000"/>
                <w:sz w:val="20"/>
                <w:szCs w:val="20"/>
              </w:rPr>
              <w:t>2008</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2009</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2010</w:t>
            </w:r>
          </w:p>
        </w:tc>
        <w:tc>
          <w:tcPr>
            <w:tcW w:w="850"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2011</w:t>
            </w:r>
          </w:p>
        </w:tc>
        <w:tc>
          <w:tcPr>
            <w:tcW w:w="709"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2012</w:t>
            </w:r>
          </w:p>
        </w:tc>
      </w:tr>
      <w:tr w:rsidR="003871EA" w:rsidRPr="003871EA" w:rsidTr="003871EA">
        <w:tc>
          <w:tcPr>
            <w:tcW w:w="4253" w:type="dxa"/>
          </w:tcPr>
          <w:p w:rsidR="003871EA" w:rsidRPr="003871EA" w:rsidRDefault="003871EA" w:rsidP="003871EA">
            <w:pPr>
              <w:widowControl w:val="0"/>
              <w:rPr>
                <w:i/>
                <w:color w:val="000000"/>
                <w:sz w:val="20"/>
                <w:szCs w:val="20"/>
              </w:rPr>
            </w:pPr>
            <w:r w:rsidRPr="003871EA">
              <w:rPr>
                <w:i/>
                <w:color w:val="000000"/>
                <w:sz w:val="20"/>
                <w:szCs w:val="20"/>
              </w:rPr>
              <w:t>Число мест в объектах общепита</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3489</w:t>
            </w:r>
          </w:p>
        </w:tc>
        <w:tc>
          <w:tcPr>
            <w:tcW w:w="708" w:type="dxa"/>
            <w:vAlign w:val="center"/>
          </w:tcPr>
          <w:p w:rsidR="003871EA" w:rsidRPr="003871EA" w:rsidRDefault="003871EA" w:rsidP="003871EA">
            <w:pPr>
              <w:widowControl w:val="0"/>
              <w:jc w:val="center"/>
              <w:rPr>
                <w:color w:val="000000"/>
                <w:sz w:val="20"/>
                <w:szCs w:val="20"/>
              </w:rPr>
            </w:pPr>
            <w:r w:rsidRPr="003871EA">
              <w:rPr>
                <w:color w:val="000000"/>
                <w:sz w:val="20"/>
                <w:szCs w:val="20"/>
              </w:rPr>
              <w:t>3810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3890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4600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5158</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5633</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6158</w:t>
            </w:r>
          </w:p>
        </w:tc>
      </w:tr>
      <w:tr w:rsidR="003871EA" w:rsidRPr="003871EA" w:rsidTr="003871EA">
        <w:tc>
          <w:tcPr>
            <w:tcW w:w="4253" w:type="dxa"/>
          </w:tcPr>
          <w:p w:rsidR="003871EA" w:rsidRPr="003871EA" w:rsidRDefault="003871EA" w:rsidP="003871EA">
            <w:pPr>
              <w:widowControl w:val="0"/>
              <w:rPr>
                <w:i/>
                <w:color w:val="000000"/>
                <w:sz w:val="20"/>
                <w:szCs w:val="20"/>
              </w:rPr>
            </w:pPr>
            <w:r w:rsidRPr="003871EA">
              <w:rPr>
                <w:i/>
                <w:color w:val="000000"/>
                <w:sz w:val="20"/>
                <w:szCs w:val="20"/>
              </w:rPr>
              <w:t>Рестораны, бары, кафе,</w:t>
            </w:r>
          </w:p>
          <w:p w:rsidR="003871EA" w:rsidRPr="003871EA" w:rsidRDefault="003871EA" w:rsidP="003871EA">
            <w:pPr>
              <w:widowControl w:val="0"/>
              <w:rPr>
                <w:i/>
                <w:color w:val="000000"/>
                <w:sz w:val="20"/>
                <w:szCs w:val="20"/>
              </w:rPr>
            </w:pPr>
            <w:r w:rsidRPr="003871EA">
              <w:rPr>
                <w:i/>
                <w:color w:val="000000"/>
                <w:sz w:val="20"/>
                <w:szCs w:val="20"/>
              </w:rPr>
              <w:t xml:space="preserve">столовые, закусочные </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1811</w:t>
            </w:r>
          </w:p>
        </w:tc>
        <w:tc>
          <w:tcPr>
            <w:tcW w:w="708" w:type="dxa"/>
            <w:vAlign w:val="center"/>
          </w:tcPr>
          <w:p w:rsidR="003871EA" w:rsidRPr="003871EA" w:rsidRDefault="003871EA" w:rsidP="003871EA">
            <w:pPr>
              <w:widowControl w:val="0"/>
              <w:jc w:val="center"/>
              <w:rPr>
                <w:color w:val="000000"/>
                <w:sz w:val="20"/>
                <w:szCs w:val="20"/>
              </w:rPr>
            </w:pPr>
            <w:r w:rsidRPr="003871EA">
              <w:rPr>
                <w:color w:val="000000"/>
                <w:sz w:val="20"/>
                <w:szCs w:val="20"/>
              </w:rPr>
              <w:t>2192</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3569</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3400</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4018</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3938</w:t>
            </w:r>
          </w:p>
        </w:tc>
        <w:tc>
          <w:tcPr>
            <w:tcW w:w="709" w:type="dxa"/>
            <w:vAlign w:val="center"/>
          </w:tcPr>
          <w:p w:rsidR="003871EA" w:rsidRPr="003871EA" w:rsidRDefault="003871EA" w:rsidP="003871EA">
            <w:pPr>
              <w:widowControl w:val="0"/>
              <w:jc w:val="center"/>
              <w:rPr>
                <w:color w:val="000000"/>
                <w:sz w:val="20"/>
                <w:szCs w:val="20"/>
              </w:rPr>
            </w:pPr>
            <w:r w:rsidRPr="003871EA">
              <w:rPr>
                <w:color w:val="000000"/>
                <w:sz w:val="20"/>
                <w:szCs w:val="20"/>
              </w:rPr>
              <w:t>3986</w:t>
            </w:r>
          </w:p>
        </w:tc>
      </w:tr>
    </w:tbl>
    <w:p w:rsidR="003871EA" w:rsidRPr="003871EA" w:rsidRDefault="003871EA" w:rsidP="003871EA">
      <w:pPr>
        <w:widowControl w:val="0"/>
        <w:ind w:firstLine="709"/>
        <w:rPr>
          <w:color w:val="000000"/>
          <w:sz w:val="20"/>
        </w:rPr>
      </w:pPr>
    </w:p>
    <w:p w:rsidR="003871EA" w:rsidRPr="003871EA" w:rsidRDefault="003871EA" w:rsidP="003871EA">
      <w:pPr>
        <w:widowControl w:val="0"/>
        <w:ind w:firstLine="709"/>
        <w:jc w:val="both"/>
        <w:rPr>
          <w:b/>
          <w:bCs/>
          <w:color w:val="000000"/>
          <w:lang w:eastAsia="en-US"/>
        </w:rPr>
      </w:pPr>
      <w:bookmarkStart w:id="25" w:name="_Toc403412932"/>
      <w:r w:rsidRPr="003871EA">
        <w:rPr>
          <w:b/>
          <w:bCs/>
          <w:color w:val="000000"/>
          <w:lang w:eastAsia="en-US"/>
        </w:rPr>
        <w:t>Торговля как условие городского разнообразия</w:t>
      </w:r>
      <w:bookmarkEnd w:id="25"/>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Присутствие разнообразных торговых форм связано с культурным, этническим разнообразием городской среды. Например, в городе Ханты-Мансийске регулярно проводятся выставки-распродажи московских, курганских, санкт-петербургских и белорусских товаропроизводителей.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окружном центре действуют разные по размеру, по формам собственности и формату предприятия торговли. В конце 2012 года система розничной торговли города включала 429 магазинов, 10 торговых комплексов, 60 павильонов, 2 рынка, 4 предприятия мелкооптовой торговли (табл. 1.15).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целом по городу норматив по торговым площадям на тысячу жителей превышен в три раза. С целью развития магазинов шаговой доступности в практику строительства новых многоэтажных жилых домов вводится обязательное размещение на первых или цокольных этажах предприятий торговли.</w:t>
      </w:r>
    </w:p>
    <w:p w:rsidR="003871EA" w:rsidRPr="003871EA" w:rsidRDefault="003871EA" w:rsidP="003871EA">
      <w:pPr>
        <w:widowControl w:val="0"/>
        <w:autoSpaceDE w:val="0"/>
        <w:autoSpaceDN w:val="0"/>
        <w:adjustRightInd w:val="0"/>
        <w:ind w:firstLine="709"/>
        <w:jc w:val="both"/>
        <w:rPr>
          <w:bCs/>
          <w:color w:val="000000"/>
        </w:rPr>
      </w:pPr>
    </w:p>
    <w:p w:rsidR="003871EA" w:rsidRPr="003871EA" w:rsidRDefault="003871EA" w:rsidP="003871EA">
      <w:pPr>
        <w:widowControl w:val="0"/>
        <w:autoSpaceDE w:val="0"/>
        <w:autoSpaceDN w:val="0"/>
        <w:adjustRightInd w:val="0"/>
        <w:jc w:val="center"/>
        <w:rPr>
          <w:b/>
          <w:iCs/>
          <w:color w:val="000000"/>
          <w:lang/>
        </w:rPr>
      </w:pPr>
      <w:r w:rsidRPr="003871EA">
        <w:rPr>
          <w:b/>
          <w:color w:val="000000"/>
        </w:rPr>
        <w:t xml:space="preserve">Таблица 1.15. </w:t>
      </w:r>
      <w:r w:rsidRPr="003871EA">
        <w:rPr>
          <w:b/>
          <w:iCs/>
          <w:color w:val="000000"/>
          <w:lang/>
        </w:rPr>
        <w:t>Распределение торговых площадей в г. Ханты-Мансийске</w:t>
      </w:r>
    </w:p>
    <w:p w:rsidR="003871EA" w:rsidRPr="003871EA" w:rsidRDefault="003871EA" w:rsidP="003871EA">
      <w:pPr>
        <w:widowControl w:val="0"/>
        <w:autoSpaceDE w:val="0"/>
        <w:autoSpaceDN w:val="0"/>
        <w:adjustRightInd w:val="0"/>
        <w:jc w:val="center"/>
        <w:rPr>
          <w:b/>
          <w:iCs/>
          <w:color w:val="000000"/>
          <w:lang/>
        </w:rPr>
      </w:pPr>
      <w:r w:rsidRPr="003871EA">
        <w:rPr>
          <w:b/>
          <w:iCs/>
          <w:color w:val="000000"/>
          <w:lang/>
        </w:rPr>
        <w:t>в конце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5"/>
        <w:gridCol w:w="1496"/>
        <w:gridCol w:w="1330"/>
        <w:gridCol w:w="1577"/>
        <w:gridCol w:w="1579"/>
      </w:tblGrid>
      <w:tr w:rsidR="003871EA" w:rsidRPr="003871EA" w:rsidTr="003871EA">
        <w:tc>
          <w:tcPr>
            <w:tcW w:w="2049" w:type="pct"/>
            <w:vMerge w:val="restart"/>
            <w:tcBorders>
              <w:top w:val="single" w:sz="4" w:space="0" w:color="auto"/>
              <w:left w:val="single" w:sz="4" w:space="0" w:color="auto"/>
              <w:right w:val="single" w:sz="4" w:space="0" w:color="auto"/>
            </w:tcBorders>
          </w:tcPr>
          <w:p w:rsidR="003871EA" w:rsidRPr="003871EA" w:rsidRDefault="003871EA" w:rsidP="003871EA">
            <w:pPr>
              <w:widowControl w:val="0"/>
              <w:rPr>
                <w:b/>
                <w:bCs/>
                <w:color w:val="000000"/>
                <w:sz w:val="20"/>
                <w:szCs w:val="20"/>
              </w:rPr>
            </w:pPr>
            <w:r w:rsidRPr="003871EA">
              <w:rPr>
                <w:b/>
                <w:bCs/>
                <w:color w:val="000000"/>
                <w:sz w:val="20"/>
                <w:szCs w:val="20"/>
              </w:rPr>
              <w:t>Наименование</w:t>
            </w:r>
          </w:p>
        </w:tc>
        <w:tc>
          <w:tcPr>
            <w:tcW w:w="1394" w:type="pct"/>
            <w:gridSpan w:val="2"/>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Количество</w:t>
            </w:r>
          </w:p>
        </w:tc>
        <w:tc>
          <w:tcPr>
            <w:tcW w:w="1557" w:type="pct"/>
            <w:gridSpan w:val="2"/>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Торговая площадь, м</w:t>
            </w:r>
            <w:r w:rsidRPr="003871EA">
              <w:rPr>
                <w:b/>
                <w:bCs/>
                <w:color w:val="000000"/>
                <w:sz w:val="20"/>
                <w:szCs w:val="20"/>
                <w:vertAlign w:val="superscript"/>
              </w:rPr>
              <w:t>2</w:t>
            </w:r>
          </w:p>
        </w:tc>
      </w:tr>
      <w:tr w:rsidR="003871EA" w:rsidRPr="003871EA" w:rsidTr="003871EA">
        <w:tc>
          <w:tcPr>
            <w:tcW w:w="2049" w:type="pct"/>
            <w:vMerge/>
            <w:tcBorders>
              <w:left w:val="single" w:sz="4" w:space="0" w:color="auto"/>
              <w:bottom w:val="single" w:sz="4" w:space="0" w:color="auto"/>
              <w:right w:val="single" w:sz="4" w:space="0" w:color="auto"/>
            </w:tcBorders>
          </w:tcPr>
          <w:p w:rsidR="003871EA" w:rsidRPr="003871EA" w:rsidRDefault="003871EA" w:rsidP="003871EA">
            <w:pPr>
              <w:widowControl w:val="0"/>
              <w:rPr>
                <w:b/>
                <w:bCs/>
                <w:color w:val="000000"/>
                <w:sz w:val="20"/>
                <w:szCs w:val="20"/>
              </w:rPr>
            </w:pP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Всего объектов розничной торговли, в том числе:</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501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520</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73291,5</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73030,5</w:t>
            </w:r>
          </w:p>
        </w:tc>
      </w:tr>
      <w:tr w:rsidR="003871EA" w:rsidRPr="003871EA" w:rsidTr="003871EA">
        <w:trPr>
          <w:trHeight w:val="272"/>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Магазины</w:t>
            </w:r>
          </w:p>
          <w:p w:rsidR="003871EA" w:rsidRPr="003871EA" w:rsidRDefault="003871EA" w:rsidP="003871EA">
            <w:pPr>
              <w:widowControl w:val="0"/>
              <w:rPr>
                <w:color w:val="000000"/>
                <w:sz w:val="20"/>
                <w:szCs w:val="20"/>
              </w:rPr>
            </w:pPr>
            <w:r w:rsidRPr="003871EA">
              <w:rPr>
                <w:color w:val="000000"/>
                <w:sz w:val="20"/>
                <w:szCs w:val="20"/>
              </w:rPr>
              <w:t xml:space="preserve"> в том числе:</w:t>
            </w:r>
          </w:p>
          <w:p w:rsidR="003871EA" w:rsidRPr="003871EA" w:rsidRDefault="003871EA" w:rsidP="003871EA">
            <w:pPr>
              <w:widowControl w:val="0"/>
              <w:rPr>
                <w:color w:val="000000"/>
                <w:sz w:val="20"/>
                <w:szCs w:val="20"/>
              </w:rPr>
            </w:pPr>
            <w:r w:rsidRPr="003871EA">
              <w:rPr>
                <w:color w:val="000000"/>
                <w:sz w:val="20"/>
                <w:szCs w:val="20"/>
              </w:rPr>
              <w:t xml:space="preserve">новые </w:t>
            </w:r>
          </w:p>
          <w:p w:rsidR="003871EA" w:rsidRPr="003871EA" w:rsidRDefault="003871EA" w:rsidP="003871EA">
            <w:pPr>
              <w:widowControl w:val="0"/>
              <w:rPr>
                <w:color w:val="000000"/>
                <w:sz w:val="20"/>
                <w:szCs w:val="20"/>
              </w:rPr>
            </w:pPr>
            <w:r w:rsidRPr="003871EA">
              <w:rPr>
                <w:color w:val="000000"/>
                <w:sz w:val="20"/>
                <w:szCs w:val="20"/>
              </w:rPr>
              <w:lastRenderedPageBreak/>
              <w:t>с реконструкцией</w:t>
            </w:r>
          </w:p>
          <w:p w:rsidR="003871EA" w:rsidRPr="003871EA" w:rsidRDefault="003871EA" w:rsidP="003871EA">
            <w:pPr>
              <w:widowControl w:val="0"/>
              <w:rPr>
                <w:color w:val="000000"/>
                <w:sz w:val="20"/>
                <w:szCs w:val="20"/>
              </w:rPr>
            </w:pPr>
            <w:r w:rsidRPr="003871EA">
              <w:rPr>
                <w:color w:val="000000"/>
                <w:sz w:val="20"/>
                <w:szCs w:val="20"/>
              </w:rPr>
              <w:t>закрыты за год</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411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29</w:t>
            </w:r>
          </w:p>
          <w:p w:rsidR="003871EA" w:rsidRPr="003871EA" w:rsidRDefault="003871EA" w:rsidP="003871EA">
            <w:pPr>
              <w:widowControl w:val="0"/>
              <w:jc w:val="center"/>
              <w:rPr>
                <w:color w:val="000000"/>
                <w:sz w:val="20"/>
                <w:szCs w:val="20"/>
              </w:rPr>
            </w:pPr>
            <w:r w:rsidRPr="003871EA">
              <w:rPr>
                <w:color w:val="000000"/>
                <w:sz w:val="20"/>
                <w:szCs w:val="20"/>
              </w:rPr>
              <w:lastRenderedPageBreak/>
              <w:t>3</w:t>
            </w:r>
          </w:p>
          <w:p w:rsidR="003871EA" w:rsidRPr="003871EA" w:rsidRDefault="003871EA" w:rsidP="003871EA">
            <w:pPr>
              <w:widowControl w:val="0"/>
              <w:jc w:val="center"/>
              <w:rPr>
                <w:color w:val="000000"/>
                <w:sz w:val="20"/>
                <w:szCs w:val="20"/>
              </w:rPr>
            </w:pPr>
            <w:r w:rsidRPr="003871EA">
              <w:rPr>
                <w:color w:val="000000"/>
                <w:sz w:val="20"/>
                <w:szCs w:val="20"/>
              </w:rPr>
              <w:t>2</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429</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21</w:t>
            </w:r>
          </w:p>
          <w:p w:rsidR="003871EA" w:rsidRPr="003871EA" w:rsidRDefault="003871EA" w:rsidP="003871EA">
            <w:pPr>
              <w:widowControl w:val="0"/>
              <w:jc w:val="center"/>
              <w:rPr>
                <w:color w:val="000000"/>
                <w:sz w:val="20"/>
                <w:szCs w:val="20"/>
              </w:rPr>
            </w:pPr>
            <w:r w:rsidRPr="003871EA">
              <w:rPr>
                <w:color w:val="000000"/>
                <w:sz w:val="20"/>
                <w:szCs w:val="20"/>
              </w:rPr>
              <w:lastRenderedPageBreak/>
              <w:t>2</w:t>
            </w:r>
          </w:p>
          <w:p w:rsidR="003871EA" w:rsidRPr="003871EA" w:rsidRDefault="003871EA" w:rsidP="003871EA">
            <w:pPr>
              <w:widowControl w:val="0"/>
              <w:jc w:val="center"/>
              <w:rPr>
                <w:color w:val="000000"/>
                <w:sz w:val="20"/>
                <w:szCs w:val="20"/>
              </w:rPr>
            </w:pPr>
            <w:r w:rsidRPr="003871EA">
              <w:rPr>
                <w:color w:val="000000"/>
                <w:sz w:val="20"/>
                <w:szCs w:val="20"/>
              </w:rPr>
              <w:t>3</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38483,3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2889,2</w:t>
            </w:r>
          </w:p>
          <w:p w:rsidR="003871EA" w:rsidRPr="003871EA" w:rsidRDefault="003871EA" w:rsidP="003871EA">
            <w:pPr>
              <w:widowControl w:val="0"/>
              <w:jc w:val="center"/>
              <w:rPr>
                <w:color w:val="000000"/>
                <w:sz w:val="20"/>
                <w:szCs w:val="20"/>
              </w:rPr>
            </w:pPr>
            <w:r w:rsidRPr="003871EA">
              <w:rPr>
                <w:color w:val="000000"/>
                <w:sz w:val="20"/>
                <w:szCs w:val="20"/>
              </w:rPr>
              <w:lastRenderedPageBreak/>
              <w:t>364,0</w:t>
            </w:r>
          </w:p>
          <w:p w:rsidR="003871EA" w:rsidRPr="003871EA" w:rsidRDefault="003871EA" w:rsidP="003871EA">
            <w:pPr>
              <w:widowControl w:val="0"/>
              <w:jc w:val="center"/>
              <w:rPr>
                <w:color w:val="000000"/>
                <w:sz w:val="20"/>
                <w:szCs w:val="20"/>
              </w:rPr>
            </w:pPr>
            <w:r w:rsidRPr="003871EA">
              <w:rPr>
                <w:color w:val="000000"/>
                <w:sz w:val="20"/>
                <w:szCs w:val="20"/>
              </w:rPr>
              <w:t>427,0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lastRenderedPageBreak/>
              <w:t>42758,3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5027,8</w:t>
            </w:r>
          </w:p>
          <w:p w:rsidR="003871EA" w:rsidRPr="003871EA" w:rsidRDefault="003871EA" w:rsidP="003871EA">
            <w:pPr>
              <w:widowControl w:val="0"/>
              <w:jc w:val="center"/>
              <w:rPr>
                <w:color w:val="000000"/>
                <w:sz w:val="20"/>
                <w:szCs w:val="20"/>
              </w:rPr>
            </w:pPr>
            <w:r w:rsidRPr="003871EA">
              <w:rPr>
                <w:color w:val="000000"/>
                <w:sz w:val="20"/>
                <w:szCs w:val="20"/>
              </w:rPr>
              <w:lastRenderedPageBreak/>
              <w:t>225,6</w:t>
            </w:r>
          </w:p>
          <w:p w:rsidR="003871EA" w:rsidRPr="003871EA" w:rsidRDefault="003871EA" w:rsidP="003871EA">
            <w:pPr>
              <w:widowControl w:val="0"/>
              <w:jc w:val="center"/>
              <w:rPr>
                <w:color w:val="000000"/>
                <w:sz w:val="20"/>
                <w:szCs w:val="20"/>
              </w:rPr>
            </w:pPr>
            <w:r w:rsidRPr="003871EA">
              <w:rPr>
                <w:color w:val="000000"/>
                <w:sz w:val="20"/>
                <w:szCs w:val="20"/>
              </w:rPr>
              <w:t>752,8</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lastRenderedPageBreak/>
              <w:t>Торговые комплексы:</w:t>
            </w:r>
          </w:p>
          <w:p w:rsidR="003871EA" w:rsidRPr="003871EA" w:rsidRDefault="003871EA" w:rsidP="003871EA">
            <w:pPr>
              <w:widowControl w:val="0"/>
              <w:rPr>
                <w:color w:val="000000"/>
                <w:sz w:val="20"/>
                <w:szCs w:val="20"/>
              </w:rPr>
            </w:pPr>
            <w:r w:rsidRPr="003871EA">
              <w:rPr>
                <w:color w:val="000000"/>
                <w:sz w:val="20"/>
                <w:szCs w:val="20"/>
              </w:rPr>
              <w:t xml:space="preserve">Торговая площадь до </w:t>
            </w:r>
            <w:smartTag w:uri="urn:schemas-microsoft-com:office:smarttags" w:element="metricconverter">
              <w:smartTagPr>
                <w:attr w:name="ProductID" w:val="1000 м2"/>
              </w:smartTagPr>
              <w:r w:rsidRPr="003871EA">
                <w:rPr>
                  <w:color w:val="000000"/>
                  <w:sz w:val="20"/>
                  <w:szCs w:val="20"/>
                </w:rPr>
                <w:t>1000 м</w:t>
              </w:r>
              <w:r w:rsidRPr="003871EA">
                <w:rPr>
                  <w:color w:val="000000"/>
                  <w:sz w:val="20"/>
                  <w:szCs w:val="20"/>
                  <w:vertAlign w:val="superscript"/>
                </w:rPr>
                <w:t>2</w:t>
              </w:r>
            </w:smartTag>
          </w:p>
          <w:p w:rsidR="003871EA" w:rsidRPr="003871EA" w:rsidRDefault="003871EA" w:rsidP="003871EA">
            <w:pPr>
              <w:widowControl w:val="0"/>
              <w:rPr>
                <w:color w:val="000000"/>
                <w:sz w:val="20"/>
                <w:szCs w:val="20"/>
                <w:vertAlign w:val="superscript"/>
              </w:rPr>
            </w:pPr>
            <w:r w:rsidRPr="003871EA">
              <w:rPr>
                <w:color w:val="000000"/>
                <w:sz w:val="20"/>
                <w:szCs w:val="20"/>
              </w:rPr>
              <w:t xml:space="preserve">Торговая площадь от 1000 до </w:t>
            </w:r>
            <w:smartTag w:uri="urn:schemas-microsoft-com:office:smarttags" w:element="metricconverter">
              <w:smartTagPr>
                <w:attr w:name="ProductID" w:val="5000 м2"/>
              </w:smartTagPr>
              <w:r w:rsidRPr="003871EA">
                <w:rPr>
                  <w:color w:val="000000"/>
                  <w:sz w:val="20"/>
                  <w:szCs w:val="20"/>
                </w:rPr>
                <w:t>5000 м</w:t>
              </w:r>
              <w:r w:rsidRPr="003871EA">
                <w:rPr>
                  <w:color w:val="000000"/>
                  <w:sz w:val="20"/>
                  <w:szCs w:val="20"/>
                  <w:vertAlign w:val="superscript"/>
                </w:rPr>
                <w:t>2</w:t>
              </w:r>
            </w:smartTag>
          </w:p>
          <w:p w:rsidR="003871EA" w:rsidRPr="003871EA" w:rsidRDefault="003871EA" w:rsidP="003871EA">
            <w:pPr>
              <w:widowControl w:val="0"/>
              <w:rPr>
                <w:color w:val="000000"/>
                <w:sz w:val="20"/>
                <w:szCs w:val="20"/>
                <w:vertAlign w:val="superscript"/>
              </w:rPr>
            </w:pPr>
            <w:r w:rsidRPr="003871EA">
              <w:rPr>
                <w:color w:val="000000"/>
                <w:sz w:val="20"/>
                <w:szCs w:val="20"/>
              </w:rPr>
              <w:t>Торговая площадь от 5000 м</w:t>
            </w:r>
            <w:r w:rsidRPr="003871EA">
              <w:rPr>
                <w:color w:val="000000"/>
                <w:sz w:val="20"/>
                <w:szCs w:val="20"/>
                <w:vertAlign w:val="superscript"/>
              </w:rPr>
              <w:t>2</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r w:rsidRPr="003871EA">
              <w:rPr>
                <w:color w:val="000000"/>
                <w:sz w:val="20"/>
                <w:szCs w:val="20"/>
              </w:rPr>
              <w:t>6</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r w:rsidRPr="003871EA">
              <w:rPr>
                <w:color w:val="000000"/>
                <w:sz w:val="20"/>
                <w:szCs w:val="20"/>
              </w:rPr>
              <w:t>6</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26374,0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3355,3</w:t>
            </w:r>
          </w:p>
          <w:p w:rsidR="003871EA" w:rsidRPr="003871EA" w:rsidRDefault="003871EA" w:rsidP="003871EA">
            <w:pPr>
              <w:widowControl w:val="0"/>
              <w:jc w:val="center"/>
              <w:rPr>
                <w:color w:val="000000"/>
                <w:sz w:val="20"/>
                <w:szCs w:val="20"/>
              </w:rPr>
            </w:pPr>
            <w:r w:rsidRPr="003871EA">
              <w:rPr>
                <w:color w:val="000000"/>
                <w:sz w:val="20"/>
                <w:szCs w:val="20"/>
              </w:rPr>
              <w:t>23018,7</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26374,0</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r w:rsidRPr="003871EA">
              <w:rPr>
                <w:color w:val="000000"/>
                <w:sz w:val="20"/>
                <w:szCs w:val="20"/>
              </w:rPr>
              <w:t>3355,3</w:t>
            </w:r>
          </w:p>
          <w:p w:rsidR="003871EA" w:rsidRPr="003871EA" w:rsidRDefault="003871EA" w:rsidP="003871EA">
            <w:pPr>
              <w:widowControl w:val="0"/>
              <w:jc w:val="center"/>
              <w:rPr>
                <w:color w:val="000000"/>
                <w:sz w:val="20"/>
                <w:szCs w:val="20"/>
              </w:rPr>
            </w:pPr>
            <w:r w:rsidRPr="003871EA">
              <w:rPr>
                <w:color w:val="000000"/>
                <w:sz w:val="20"/>
                <w:szCs w:val="20"/>
              </w:rPr>
              <w:t>23018,7</w:t>
            </w:r>
          </w:p>
        </w:tc>
      </w:tr>
      <w:tr w:rsidR="003871EA" w:rsidRPr="003871EA" w:rsidTr="003871EA">
        <w:trPr>
          <w:trHeight w:val="270"/>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Торговый ряд</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1064,0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1064,0</w:t>
            </w:r>
          </w:p>
        </w:tc>
      </w:tr>
      <w:tr w:rsidR="003871EA" w:rsidRPr="003871EA" w:rsidTr="003871EA">
        <w:trPr>
          <w:trHeight w:val="1859"/>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Объекты мелкорозничной торговой сети, в том числе:</w:t>
            </w:r>
          </w:p>
          <w:p w:rsidR="003871EA" w:rsidRPr="003871EA" w:rsidRDefault="003871EA" w:rsidP="003871EA">
            <w:pPr>
              <w:widowControl w:val="0"/>
              <w:rPr>
                <w:color w:val="000000"/>
                <w:sz w:val="20"/>
                <w:szCs w:val="20"/>
              </w:rPr>
            </w:pPr>
            <w:r w:rsidRPr="003871EA">
              <w:rPr>
                <w:color w:val="000000"/>
                <w:sz w:val="20"/>
                <w:szCs w:val="20"/>
              </w:rPr>
              <w:t>павильоны</w:t>
            </w:r>
          </w:p>
          <w:p w:rsidR="003871EA" w:rsidRPr="003871EA" w:rsidRDefault="003871EA" w:rsidP="003871EA">
            <w:pPr>
              <w:widowControl w:val="0"/>
              <w:rPr>
                <w:color w:val="000000"/>
                <w:sz w:val="20"/>
                <w:szCs w:val="20"/>
              </w:rPr>
            </w:pPr>
            <w:r w:rsidRPr="003871EA">
              <w:rPr>
                <w:color w:val="000000"/>
                <w:sz w:val="20"/>
                <w:szCs w:val="20"/>
              </w:rPr>
              <w:t>киоски</w:t>
            </w:r>
          </w:p>
          <w:p w:rsidR="003871EA" w:rsidRPr="003871EA" w:rsidRDefault="003871EA" w:rsidP="003871EA">
            <w:pPr>
              <w:widowControl w:val="0"/>
              <w:rPr>
                <w:color w:val="000000"/>
                <w:sz w:val="20"/>
                <w:szCs w:val="20"/>
              </w:rPr>
            </w:pPr>
            <w:r w:rsidRPr="003871EA">
              <w:rPr>
                <w:color w:val="000000"/>
                <w:sz w:val="20"/>
                <w:szCs w:val="20"/>
              </w:rPr>
              <w:t>другие</w:t>
            </w:r>
          </w:p>
          <w:p w:rsidR="003871EA" w:rsidRPr="003871EA" w:rsidRDefault="003871EA" w:rsidP="003871EA">
            <w:pPr>
              <w:widowControl w:val="0"/>
              <w:rPr>
                <w:color w:val="000000"/>
                <w:sz w:val="20"/>
                <w:szCs w:val="20"/>
              </w:rPr>
            </w:pPr>
            <w:r w:rsidRPr="003871EA">
              <w:rPr>
                <w:color w:val="000000"/>
                <w:sz w:val="20"/>
                <w:szCs w:val="20"/>
              </w:rPr>
              <w:t>Из них:</w:t>
            </w:r>
          </w:p>
          <w:p w:rsidR="003871EA" w:rsidRPr="003871EA" w:rsidRDefault="003871EA" w:rsidP="003871EA">
            <w:pPr>
              <w:widowControl w:val="0"/>
              <w:rPr>
                <w:color w:val="000000"/>
                <w:sz w:val="20"/>
                <w:szCs w:val="20"/>
              </w:rPr>
            </w:pPr>
            <w:r w:rsidRPr="003871EA">
              <w:rPr>
                <w:color w:val="000000"/>
                <w:sz w:val="20"/>
                <w:szCs w:val="20"/>
              </w:rPr>
              <w:t>Продовольственные товары</w:t>
            </w:r>
          </w:p>
          <w:p w:rsidR="003871EA" w:rsidRPr="003871EA" w:rsidRDefault="003871EA" w:rsidP="003871EA">
            <w:pPr>
              <w:widowControl w:val="0"/>
              <w:rPr>
                <w:color w:val="000000"/>
                <w:sz w:val="20"/>
                <w:szCs w:val="20"/>
              </w:rPr>
            </w:pPr>
            <w:r w:rsidRPr="003871EA">
              <w:rPr>
                <w:color w:val="000000"/>
                <w:sz w:val="20"/>
                <w:szCs w:val="20"/>
              </w:rPr>
              <w:t>Непродовольственные товары</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77</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58</w:t>
            </w:r>
          </w:p>
          <w:p w:rsidR="003871EA" w:rsidRPr="003871EA" w:rsidRDefault="003871EA" w:rsidP="003871EA">
            <w:pPr>
              <w:widowControl w:val="0"/>
              <w:jc w:val="center"/>
              <w:rPr>
                <w:color w:val="000000"/>
                <w:sz w:val="20"/>
                <w:szCs w:val="20"/>
              </w:rPr>
            </w:pPr>
            <w:r w:rsidRPr="003871EA">
              <w:rPr>
                <w:color w:val="000000"/>
                <w:sz w:val="20"/>
                <w:szCs w:val="20"/>
              </w:rPr>
              <w:t>12</w:t>
            </w:r>
          </w:p>
          <w:p w:rsidR="003871EA" w:rsidRPr="003871EA" w:rsidRDefault="003871EA" w:rsidP="003871EA">
            <w:pPr>
              <w:widowControl w:val="0"/>
              <w:jc w:val="center"/>
              <w:rPr>
                <w:color w:val="000000"/>
                <w:sz w:val="20"/>
                <w:szCs w:val="20"/>
              </w:rPr>
            </w:pPr>
            <w:r w:rsidRPr="003871EA">
              <w:rPr>
                <w:color w:val="000000"/>
                <w:sz w:val="20"/>
                <w:szCs w:val="20"/>
              </w:rPr>
              <w:t>7</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49</w:t>
            </w:r>
          </w:p>
          <w:p w:rsidR="003871EA" w:rsidRPr="003871EA" w:rsidRDefault="003871EA" w:rsidP="003871EA">
            <w:pPr>
              <w:widowControl w:val="0"/>
              <w:jc w:val="center"/>
              <w:rPr>
                <w:color w:val="000000"/>
                <w:sz w:val="20"/>
                <w:szCs w:val="20"/>
              </w:rPr>
            </w:pPr>
            <w:r w:rsidRPr="003871EA">
              <w:rPr>
                <w:color w:val="000000"/>
                <w:sz w:val="20"/>
                <w:szCs w:val="20"/>
              </w:rPr>
              <w:t>21</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78</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60</w:t>
            </w:r>
          </w:p>
          <w:p w:rsidR="003871EA" w:rsidRPr="003871EA" w:rsidRDefault="003871EA" w:rsidP="003871EA">
            <w:pPr>
              <w:widowControl w:val="0"/>
              <w:jc w:val="center"/>
              <w:rPr>
                <w:color w:val="000000"/>
                <w:sz w:val="20"/>
                <w:szCs w:val="20"/>
              </w:rPr>
            </w:pPr>
            <w:r w:rsidRPr="003871EA">
              <w:rPr>
                <w:color w:val="000000"/>
                <w:sz w:val="20"/>
                <w:szCs w:val="20"/>
              </w:rPr>
              <w:t>15</w:t>
            </w: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51</w:t>
            </w:r>
          </w:p>
          <w:p w:rsidR="003871EA" w:rsidRPr="003871EA" w:rsidRDefault="003871EA" w:rsidP="003871EA">
            <w:pPr>
              <w:widowControl w:val="0"/>
              <w:jc w:val="center"/>
              <w:rPr>
                <w:color w:val="000000"/>
                <w:sz w:val="20"/>
                <w:szCs w:val="20"/>
              </w:rPr>
            </w:pPr>
            <w:r w:rsidRPr="003871EA">
              <w:rPr>
                <w:color w:val="000000"/>
                <w:sz w:val="20"/>
                <w:szCs w:val="20"/>
              </w:rPr>
              <w:t>24</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1868,2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1798,0</w:t>
            </w:r>
          </w:p>
          <w:p w:rsidR="003871EA" w:rsidRPr="003871EA" w:rsidRDefault="003871EA" w:rsidP="003871EA">
            <w:pPr>
              <w:widowControl w:val="0"/>
              <w:jc w:val="center"/>
              <w:rPr>
                <w:color w:val="000000"/>
                <w:sz w:val="20"/>
                <w:szCs w:val="20"/>
              </w:rPr>
            </w:pPr>
            <w:r w:rsidRPr="003871EA">
              <w:rPr>
                <w:color w:val="000000"/>
                <w:sz w:val="20"/>
                <w:szCs w:val="20"/>
              </w:rPr>
              <w:t>70,2</w:t>
            </w:r>
          </w:p>
          <w:p w:rsidR="003871EA" w:rsidRPr="003871EA" w:rsidRDefault="003871EA" w:rsidP="003871EA">
            <w:pPr>
              <w:widowControl w:val="0"/>
              <w:jc w:val="center"/>
              <w:rPr>
                <w:color w:val="000000"/>
                <w:sz w:val="20"/>
                <w:szCs w:val="20"/>
              </w:rPr>
            </w:pPr>
            <w:r w:rsidRPr="003871EA">
              <w:rPr>
                <w:color w:val="000000"/>
                <w:sz w:val="20"/>
                <w:szCs w:val="20"/>
              </w:rPr>
              <w:t>-</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1471,3</w:t>
            </w:r>
          </w:p>
          <w:p w:rsidR="003871EA" w:rsidRPr="003871EA" w:rsidRDefault="003871EA" w:rsidP="003871EA">
            <w:pPr>
              <w:widowControl w:val="0"/>
              <w:jc w:val="center"/>
              <w:rPr>
                <w:color w:val="000000"/>
                <w:sz w:val="20"/>
                <w:szCs w:val="20"/>
              </w:rPr>
            </w:pPr>
            <w:r w:rsidRPr="003871EA">
              <w:rPr>
                <w:color w:val="000000"/>
                <w:sz w:val="20"/>
                <w:szCs w:val="20"/>
              </w:rPr>
              <w:t>396,9</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1926,2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1838,0</w:t>
            </w:r>
          </w:p>
          <w:p w:rsidR="003871EA" w:rsidRPr="003871EA" w:rsidRDefault="003871EA" w:rsidP="003871EA">
            <w:pPr>
              <w:widowControl w:val="0"/>
              <w:jc w:val="center"/>
              <w:rPr>
                <w:color w:val="000000"/>
                <w:sz w:val="20"/>
                <w:szCs w:val="20"/>
              </w:rPr>
            </w:pPr>
            <w:r w:rsidRPr="003871EA">
              <w:rPr>
                <w:color w:val="000000"/>
                <w:sz w:val="20"/>
                <w:szCs w:val="20"/>
              </w:rPr>
              <w:t>88,2</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1511,3</w:t>
            </w:r>
          </w:p>
          <w:p w:rsidR="003871EA" w:rsidRPr="003871EA" w:rsidRDefault="003871EA" w:rsidP="003871EA">
            <w:pPr>
              <w:widowControl w:val="0"/>
              <w:jc w:val="center"/>
              <w:rPr>
                <w:color w:val="000000"/>
                <w:sz w:val="20"/>
                <w:szCs w:val="20"/>
              </w:rPr>
            </w:pPr>
            <w:r w:rsidRPr="003871EA">
              <w:rPr>
                <w:color w:val="000000"/>
                <w:sz w:val="20"/>
                <w:szCs w:val="20"/>
              </w:rPr>
              <w:t>414,9</w:t>
            </w:r>
          </w:p>
        </w:tc>
      </w:tr>
      <w:tr w:rsidR="003871EA" w:rsidRPr="003871EA" w:rsidTr="003871EA">
        <w:trPr>
          <w:trHeight w:val="61"/>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Рынки (кол-во/торговых мест)</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2/150</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2/68</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5502,0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908,0</w:t>
            </w:r>
          </w:p>
        </w:tc>
      </w:tr>
      <w:tr w:rsidR="003871EA" w:rsidRPr="003871EA" w:rsidTr="003871EA">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Оптовые предприятия (кол-во/ площадь м</w:t>
            </w:r>
            <w:r w:rsidRPr="003871EA">
              <w:rPr>
                <w:color w:val="000000"/>
                <w:sz w:val="20"/>
                <w:szCs w:val="20"/>
                <w:vertAlign w:val="superscript"/>
              </w:rPr>
              <w:t>2</w:t>
            </w:r>
            <w:r w:rsidRPr="003871EA">
              <w:rPr>
                <w:color w:val="000000"/>
                <w:sz w:val="20"/>
                <w:szCs w:val="20"/>
              </w:rPr>
              <w:t>) в том числе:</w:t>
            </w:r>
          </w:p>
          <w:p w:rsidR="003871EA" w:rsidRPr="003871EA" w:rsidRDefault="003871EA" w:rsidP="003871EA">
            <w:pPr>
              <w:widowControl w:val="0"/>
              <w:rPr>
                <w:color w:val="000000"/>
                <w:sz w:val="20"/>
                <w:szCs w:val="20"/>
              </w:rPr>
            </w:pPr>
            <w:r w:rsidRPr="003871EA">
              <w:rPr>
                <w:color w:val="000000"/>
                <w:sz w:val="20"/>
                <w:szCs w:val="20"/>
              </w:rPr>
              <w:t>продовольственные товары (кол-во/ площадь м</w:t>
            </w:r>
            <w:r w:rsidRPr="003871EA">
              <w:rPr>
                <w:color w:val="000000"/>
                <w:sz w:val="20"/>
                <w:szCs w:val="20"/>
                <w:vertAlign w:val="superscript"/>
              </w:rPr>
              <w:t>2</w:t>
            </w:r>
            <w:r w:rsidRPr="003871EA">
              <w:rPr>
                <w:color w:val="000000"/>
                <w:sz w:val="20"/>
                <w:szCs w:val="20"/>
              </w:rPr>
              <w:t>)</w:t>
            </w:r>
          </w:p>
          <w:p w:rsidR="003871EA" w:rsidRPr="003871EA" w:rsidRDefault="003871EA" w:rsidP="003871EA">
            <w:pPr>
              <w:widowControl w:val="0"/>
              <w:rPr>
                <w:color w:val="000000"/>
                <w:sz w:val="20"/>
                <w:szCs w:val="20"/>
              </w:rPr>
            </w:pPr>
            <w:r w:rsidRPr="003871EA">
              <w:rPr>
                <w:color w:val="000000"/>
                <w:sz w:val="20"/>
                <w:szCs w:val="20"/>
              </w:rPr>
              <w:t>непродовольственные товары (кол-во/ площадь м</w:t>
            </w:r>
            <w:r w:rsidRPr="003871EA">
              <w:rPr>
                <w:color w:val="000000"/>
                <w:sz w:val="20"/>
                <w:szCs w:val="20"/>
                <w:vertAlign w:val="superscript"/>
              </w:rPr>
              <w:t>2</w:t>
            </w:r>
            <w:r w:rsidRPr="003871EA">
              <w:rPr>
                <w:color w:val="000000"/>
                <w:sz w:val="20"/>
                <w:szCs w:val="20"/>
              </w:rPr>
              <w:t xml:space="preserve">) </w:t>
            </w:r>
          </w:p>
          <w:p w:rsidR="003871EA" w:rsidRPr="003871EA" w:rsidRDefault="003871EA" w:rsidP="003871EA">
            <w:pPr>
              <w:widowControl w:val="0"/>
              <w:rPr>
                <w:color w:val="000000"/>
                <w:sz w:val="20"/>
                <w:szCs w:val="20"/>
              </w:rPr>
            </w:pPr>
            <w:r w:rsidRPr="003871EA">
              <w:rPr>
                <w:color w:val="000000"/>
                <w:sz w:val="20"/>
                <w:szCs w:val="20"/>
              </w:rPr>
              <w:t>смешанные товары (кол-во/ площадь м</w:t>
            </w:r>
            <w:r w:rsidRPr="003871EA">
              <w:rPr>
                <w:color w:val="000000"/>
                <w:sz w:val="20"/>
                <w:szCs w:val="20"/>
                <w:vertAlign w:val="superscript"/>
              </w:rPr>
              <w:t>2</w:t>
            </w:r>
            <w:r w:rsidRPr="003871EA">
              <w:rPr>
                <w:color w:val="000000"/>
                <w:sz w:val="20"/>
                <w:szCs w:val="20"/>
              </w:rPr>
              <w:t>)</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4</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3</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924,0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768,0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156</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924,0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768,0</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156</w:t>
            </w:r>
          </w:p>
          <w:p w:rsidR="003871EA" w:rsidRPr="003871EA" w:rsidRDefault="003871EA" w:rsidP="003871EA">
            <w:pPr>
              <w:widowControl w:val="0"/>
              <w:jc w:val="center"/>
              <w:rPr>
                <w:color w:val="000000"/>
                <w:sz w:val="20"/>
                <w:szCs w:val="20"/>
              </w:rPr>
            </w:pPr>
          </w:p>
          <w:p w:rsidR="003871EA" w:rsidRPr="003871EA" w:rsidRDefault="003871EA" w:rsidP="003871EA">
            <w:pPr>
              <w:widowControl w:val="0"/>
              <w:jc w:val="center"/>
              <w:rPr>
                <w:color w:val="000000"/>
                <w:sz w:val="20"/>
                <w:szCs w:val="20"/>
              </w:rPr>
            </w:pPr>
            <w:r w:rsidRPr="003871EA">
              <w:rPr>
                <w:color w:val="000000"/>
                <w:sz w:val="20"/>
                <w:szCs w:val="20"/>
              </w:rPr>
              <w:t>0</w:t>
            </w:r>
          </w:p>
        </w:tc>
      </w:tr>
      <w:tr w:rsidR="003871EA" w:rsidRPr="003871EA" w:rsidTr="003871EA">
        <w:trPr>
          <w:trHeight w:val="262"/>
        </w:trPr>
        <w:tc>
          <w:tcPr>
            <w:tcW w:w="204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20"/>
                <w:szCs w:val="20"/>
              </w:rPr>
            </w:pPr>
            <w:r w:rsidRPr="003871EA">
              <w:rPr>
                <w:color w:val="000000"/>
                <w:sz w:val="20"/>
                <w:szCs w:val="20"/>
              </w:rPr>
              <w:t>Склады (кол-во/ площадь м</w:t>
            </w:r>
            <w:r w:rsidRPr="003871EA">
              <w:rPr>
                <w:color w:val="000000"/>
                <w:sz w:val="20"/>
                <w:szCs w:val="20"/>
                <w:vertAlign w:val="superscript"/>
              </w:rPr>
              <w:t>2</w:t>
            </w:r>
            <w:r w:rsidRPr="003871EA">
              <w:rPr>
                <w:color w:val="000000"/>
                <w:sz w:val="20"/>
                <w:szCs w:val="20"/>
              </w:rPr>
              <w:t>)</w:t>
            </w:r>
          </w:p>
        </w:tc>
        <w:tc>
          <w:tcPr>
            <w:tcW w:w="73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656"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778"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12410,1</w:t>
            </w:r>
          </w:p>
        </w:tc>
        <w:tc>
          <w:tcPr>
            <w:tcW w:w="779"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sz w:val="20"/>
                <w:szCs w:val="20"/>
              </w:rPr>
            </w:pPr>
            <w:r w:rsidRPr="003871EA">
              <w:rPr>
                <w:color w:val="000000"/>
                <w:sz w:val="20"/>
                <w:szCs w:val="20"/>
              </w:rPr>
              <w:t>12410,1</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Эволюция структурных форм организации городской торговли в последние десять лет привела к тому, что доля крупных и средних предприятий выросла и составляет теперь около четверти в общем товарообороте (табл. 1.16). Постоянно уменьшалась доля государственных и муниципальных торговых предприятий; с другой стороны, росла доля акционерных обществ – как правило, крупных федеральных и местных сетей; а доля частных предприятий и </w:t>
      </w:r>
      <w:r w:rsidRPr="003871EA">
        <w:rPr>
          <w:rFonts w:eastAsia="Calibri"/>
          <w:color w:val="000000"/>
          <w:lang w:eastAsia="en-US"/>
        </w:rPr>
        <w:t xml:space="preserve">индивидуальных </w:t>
      </w:r>
      <w:r w:rsidRPr="003871EA">
        <w:rPr>
          <w:color w:val="000000"/>
        </w:rPr>
        <w:t xml:space="preserve">предпринимателей оставалась стабильно доминирующей (около 85%). </w:t>
      </w:r>
    </w:p>
    <w:p w:rsidR="003871EA" w:rsidRPr="003871EA" w:rsidRDefault="003871EA" w:rsidP="003871EA">
      <w:pPr>
        <w:widowControl w:val="0"/>
        <w:autoSpaceDE w:val="0"/>
        <w:autoSpaceDN w:val="0"/>
        <w:adjustRightInd w:val="0"/>
        <w:ind w:firstLine="709"/>
        <w:jc w:val="both"/>
        <w:rPr>
          <w:color w:val="000000"/>
          <w:szCs w:val="28"/>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1.16. Изменение структуры розничного товарооборота</w:t>
      </w:r>
    </w:p>
    <w:p w:rsidR="003871EA" w:rsidRPr="003871EA" w:rsidRDefault="003871EA" w:rsidP="003871EA">
      <w:pPr>
        <w:widowControl w:val="0"/>
        <w:autoSpaceDE w:val="0"/>
        <w:autoSpaceDN w:val="0"/>
        <w:adjustRightInd w:val="0"/>
        <w:jc w:val="center"/>
        <w:rPr>
          <w:b/>
          <w:bCs/>
          <w:color w:val="000000"/>
        </w:rPr>
      </w:pPr>
      <w:r w:rsidRPr="003871EA">
        <w:rPr>
          <w:b/>
          <w:bCs/>
          <w:color w:val="000000"/>
        </w:rPr>
        <w:t xml:space="preserve"> в городе Ханты-Мансийске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747"/>
        <w:gridCol w:w="747"/>
        <w:gridCol w:w="747"/>
        <w:gridCol w:w="747"/>
        <w:gridCol w:w="748"/>
        <w:gridCol w:w="747"/>
        <w:gridCol w:w="747"/>
        <w:gridCol w:w="747"/>
        <w:gridCol w:w="747"/>
        <w:gridCol w:w="748"/>
      </w:tblGrid>
      <w:tr w:rsidR="003871EA" w:rsidRPr="003871EA" w:rsidTr="003871EA">
        <w:tc>
          <w:tcPr>
            <w:tcW w:w="2026"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Формы торговли</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2003</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2004</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2005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2006 </w:t>
            </w:r>
          </w:p>
        </w:tc>
        <w:tc>
          <w:tcPr>
            <w:tcW w:w="748"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2007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2008</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2009</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2010</w:t>
            </w:r>
          </w:p>
        </w:tc>
        <w:tc>
          <w:tcPr>
            <w:tcW w:w="747"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2011</w:t>
            </w:r>
          </w:p>
        </w:tc>
        <w:tc>
          <w:tcPr>
            <w:tcW w:w="748"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2012</w:t>
            </w:r>
          </w:p>
        </w:tc>
      </w:tr>
      <w:tr w:rsidR="003871EA" w:rsidRPr="003871EA" w:rsidTr="003871EA">
        <w:tc>
          <w:tcPr>
            <w:tcW w:w="2026" w:type="dxa"/>
            <w:shd w:val="clear" w:color="auto" w:fill="auto"/>
          </w:tcPr>
          <w:p w:rsidR="003871EA" w:rsidRPr="003871EA" w:rsidRDefault="003871EA" w:rsidP="003871EA">
            <w:pPr>
              <w:widowControl w:val="0"/>
              <w:jc w:val="both"/>
              <w:rPr>
                <w:b/>
                <w:color w:val="000000"/>
                <w:sz w:val="20"/>
                <w:szCs w:val="20"/>
              </w:rPr>
            </w:pPr>
            <w:r w:rsidRPr="003871EA">
              <w:rPr>
                <w:b/>
                <w:color w:val="000000"/>
                <w:sz w:val="20"/>
                <w:szCs w:val="20"/>
              </w:rPr>
              <w:t xml:space="preserve">Товарооборот, всего, млн. руб. </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2567,1</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3298,4</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4268,5</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5672,9</w:t>
            </w:r>
          </w:p>
        </w:tc>
        <w:tc>
          <w:tcPr>
            <w:tcW w:w="748"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7371,99</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9549,9</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9035,7</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11380,0</w:t>
            </w:r>
          </w:p>
        </w:tc>
        <w:tc>
          <w:tcPr>
            <w:tcW w:w="747"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13114,4</w:t>
            </w:r>
          </w:p>
        </w:tc>
        <w:tc>
          <w:tcPr>
            <w:tcW w:w="748" w:type="dxa"/>
            <w:shd w:val="clear" w:color="auto" w:fill="auto"/>
            <w:tcMar>
              <w:left w:w="28" w:type="dxa"/>
              <w:right w:w="28" w:type="dxa"/>
            </w:tcMar>
            <w:vAlign w:val="center"/>
          </w:tcPr>
          <w:p w:rsidR="003871EA" w:rsidRPr="003871EA" w:rsidRDefault="003871EA" w:rsidP="003871EA">
            <w:pPr>
              <w:widowControl w:val="0"/>
              <w:jc w:val="center"/>
              <w:rPr>
                <w:b/>
                <w:color w:val="000000"/>
                <w:sz w:val="20"/>
                <w:szCs w:val="20"/>
              </w:rPr>
            </w:pPr>
            <w:r w:rsidRPr="003871EA">
              <w:rPr>
                <w:b/>
                <w:color w:val="000000"/>
                <w:sz w:val="20"/>
                <w:szCs w:val="20"/>
              </w:rPr>
              <w:t>143</w:t>
            </w: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от окружного </w:t>
            </w:r>
          </w:p>
        </w:tc>
        <w:tc>
          <w:tcPr>
            <w:tcW w:w="747" w:type="dxa"/>
            <w:shd w:val="clear" w:color="auto" w:fill="auto"/>
            <w:vAlign w:val="center"/>
          </w:tcPr>
          <w:p w:rsidR="003871EA" w:rsidRPr="003871EA" w:rsidRDefault="003871EA" w:rsidP="003871EA">
            <w:pPr>
              <w:widowControl w:val="0"/>
              <w:jc w:val="center"/>
              <w:rPr>
                <w:color w:val="000000"/>
                <w:sz w:val="20"/>
                <w:szCs w:val="20"/>
              </w:rPr>
            </w:pP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в т.ч. крупные и средние</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432,5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631,3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453,5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758,68</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971,68</w:t>
            </w:r>
          </w:p>
        </w:tc>
        <w:tc>
          <w:tcPr>
            <w:tcW w:w="747" w:type="dxa"/>
            <w:shd w:val="clear" w:color="auto" w:fill="auto"/>
            <w:vAlign w:val="center"/>
          </w:tcPr>
          <w:p w:rsidR="003871EA" w:rsidRPr="003871EA" w:rsidRDefault="003871EA" w:rsidP="003871EA">
            <w:pPr>
              <w:widowControl w:val="0"/>
              <w:jc w:val="center"/>
              <w:rPr>
                <w:i/>
                <w:color w:val="000000"/>
                <w:sz w:val="20"/>
                <w:szCs w:val="20"/>
              </w:rPr>
            </w:pPr>
            <w:r w:rsidRPr="003871EA">
              <w:rPr>
                <w:i/>
                <w:color w:val="000000"/>
                <w:sz w:val="20"/>
                <w:szCs w:val="20"/>
              </w:rPr>
              <w:t>1763,53</w:t>
            </w:r>
          </w:p>
        </w:tc>
        <w:tc>
          <w:tcPr>
            <w:tcW w:w="747" w:type="dxa"/>
            <w:shd w:val="clear" w:color="auto" w:fill="auto"/>
            <w:vAlign w:val="center"/>
          </w:tcPr>
          <w:p w:rsidR="003871EA" w:rsidRPr="003871EA" w:rsidRDefault="003871EA" w:rsidP="003871EA">
            <w:pPr>
              <w:widowControl w:val="0"/>
              <w:jc w:val="center"/>
              <w:rPr>
                <w:i/>
                <w:color w:val="000000"/>
                <w:sz w:val="20"/>
                <w:szCs w:val="20"/>
              </w:rPr>
            </w:pPr>
            <w:r w:rsidRPr="003871EA">
              <w:rPr>
                <w:i/>
                <w:color w:val="000000"/>
                <w:sz w:val="20"/>
                <w:szCs w:val="20"/>
              </w:rPr>
              <w:t>1809,0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i/>
                <w:color w:val="000000"/>
                <w:sz w:val="20"/>
                <w:szCs w:val="20"/>
              </w:rPr>
            </w:pPr>
            <w:r w:rsidRPr="003871EA">
              <w:rPr>
                <w:i/>
                <w:color w:val="000000"/>
                <w:sz w:val="20"/>
                <w:szCs w:val="20"/>
              </w:rPr>
              <w:t>2734,5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i/>
                <w:color w:val="000000"/>
                <w:sz w:val="20"/>
                <w:szCs w:val="20"/>
              </w:rPr>
            </w:pPr>
            <w:r w:rsidRPr="003871EA">
              <w:rPr>
                <w:i/>
                <w:color w:val="000000"/>
                <w:sz w:val="20"/>
                <w:szCs w:val="20"/>
              </w:rPr>
              <w:t>3029,4</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16,8</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19,1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10,6</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13,4</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13,2</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18,5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20,0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24,0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23,1</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из всего товарооборота государственные предприятия</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107,1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141,9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128,1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149,0</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182,5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181,3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4,2</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4,3</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3,0</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rPr>
          <w:trHeight w:val="126"/>
        </w:trPr>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муниципальные</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4,98</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6,98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2,56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0,8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0,1</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кооперативная</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80,1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70,3</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85,95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94,4</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124,2</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140,8</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123,2</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164,5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231,8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3,1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2,0</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1,4</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1,4</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1,8</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 акционерных обществ</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217,9</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251,1</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235,5</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510,3</w:t>
            </w:r>
          </w:p>
        </w:tc>
        <w:tc>
          <w:tcPr>
            <w:tcW w:w="748"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658,0</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1288,6</w:t>
            </w:r>
          </w:p>
        </w:tc>
        <w:tc>
          <w:tcPr>
            <w:tcW w:w="747"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1683,2</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2127,5</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1782,8</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7,6</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5,5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9,0</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13,5</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18,6</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18,7</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13,6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частных предприятий и предпринимателей</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2158,6</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2830,2</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3815,0</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4921,2</w:t>
            </w:r>
          </w:p>
        </w:tc>
        <w:tc>
          <w:tcPr>
            <w:tcW w:w="748"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6400,3</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7933,3</w:t>
            </w:r>
          </w:p>
        </w:tc>
        <w:tc>
          <w:tcPr>
            <w:tcW w:w="747" w:type="dxa"/>
            <w:shd w:val="clear" w:color="auto" w:fill="auto"/>
            <w:tcMar>
              <w:left w:w="28" w:type="dxa"/>
              <w:right w:w="28" w:type="dxa"/>
            </w:tcMar>
            <w:vAlign w:val="center"/>
          </w:tcPr>
          <w:p w:rsidR="003871EA" w:rsidRPr="003871EA" w:rsidRDefault="003871EA" w:rsidP="003871EA">
            <w:pPr>
              <w:widowControl w:val="0"/>
              <w:jc w:val="center"/>
              <w:rPr>
                <w:color w:val="000000"/>
                <w:sz w:val="20"/>
                <w:szCs w:val="20"/>
              </w:rPr>
            </w:pPr>
            <w:r w:rsidRPr="003871EA">
              <w:rPr>
                <w:color w:val="000000"/>
                <w:sz w:val="20"/>
                <w:szCs w:val="20"/>
              </w:rPr>
              <w:t>7226,7</w:t>
            </w:r>
          </w:p>
        </w:tc>
        <w:tc>
          <w:tcPr>
            <w:tcW w:w="747" w:type="dxa"/>
            <w:shd w:val="clear" w:color="auto" w:fill="auto"/>
            <w:tcMar>
              <w:left w:w="28" w:type="dxa"/>
              <w:right w:w="28" w:type="dxa"/>
            </w:tcMar>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9085,44</w:t>
            </w:r>
          </w:p>
        </w:tc>
        <w:tc>
          <w:tcPr>
            <w:tcW w:w="747" w:type="dxa"/>
            <w:shd w:val="clear" w:color="auto" w:fill="auto"/>
            <w:tcMar>
              <w:left w:w="28" w:type="dxa"/>
              <w:right w:w="28" w:type="dxa"/>
            </w:tcMar>
            <w:vAlign w:val="center"/>
          </w:tcPr>
          <w:p w:rsidR="003871EA" w:rsidRPr="003871EA" w:rsidRDefault="003871EA" w:rsidP="003871EA">
            <w:pPr>
              <w:widowControl w:val="0"/>
              <w:autoSpaceDE w:val="0"/>
              <w:autoSpaceDN w:val="0"/>
              <w:adjustRightInd w:val="0"/>
              <w:jc w:val="center"/>
              <w:rPr>
                <w:color w:val="000000"/>
                <w:sz w:val="20"/>
                <w:szCs w:val="20"/>
              </w:rPr>
            </w:pPr>
            <w:r w:rsidRPr="003871EA">
              <w:rPr>
                <w:color w:val="000000"/>
                <w:sz w:val="20"/>
                <w:szCs w:val="20"/>
              </w:rPr>
              <w:t>11099,0</w:t>
            </w:r>
          </w:p>
        </w:tc>
        <w:tc>
          <w:tcPr>
            <w:tcW w:w="748" w:type="dxa"/>
            <w:shd w:val="clear" w:color="auto" w:fill="auto"/>
            <w:vAlign w:val="center"/>
          </w:tcPr>
          <w:p w:rsidR="003871EA" w:rsidRPr="003871EA" w:rsidRDefault="003871EA" w:rsidP="003871EA">
            <w:pPr>
              <w:widowControl w:val="0"/>
              <w:jc w:val="center"/>
              <w:rPr>
                <w:color w:val="000000"/>
                <w:sz w:val="20"/>
                <w:szCs w:val="20"/>
              </w:rPr>
            </w:pPr>
          </w:p>
        </w:tc>
      </w:tr>
      <w:tr w:rsidR="003871EA" w:rsidRPr="003871EA" w:rsidTr="003871EA">
        <w:tc>
          <w:tcPr>
            <w:tcW w:w="2026" w:type="dxa"/>
            <w:shd w:val="clear" w:color="auto" w:fill="auto"/>
          </w:tcPr>
          <w:p w:rsidR="003871EA" w:rsidRPr="003871EA" w:rsidRDefault="003871EA" w:rsidP="003871EA">
            <w:pPr>
              <w:widowControl w:val="0"/>
              <w:jc w:val="both"/>
              <w:rPr>
                <w:b/>
                <w:i/>
                <w:color w:val="000000"/>
                <w:sz w:val="20"/>
                <w:szCs w:val="20"/>
              </w:rPr>
            </w:pPr>
            <w:r w:rsidRPr="003871EA">
              <w:rPr>
                <w:b/>
                <w:i/>
                <w:color w:val="000000"/>
                <w:sz w:val="20"/>
                <w:szCs w:val="20"/>
              </w:rPr>
              <w:lastRenderedPageBreak/>
              <w:t>доля во всем объеме, %</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84,1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85,9</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89,4</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86,6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86,8</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83,1</w:t>
            </w:r>
          </w:p>
        </w:tc>
        <w:tc>
          <w:tcPr>
            <w:tcW w:w="747" w:type="dxa"/>
            <w:shd w:val="clear" w:color="auto" w:fill="auto"/>
            <w:vAlign w:val="center"/>
          </w:tcPr>
          <w:p w:rsidR="003871EA" w:rsidRPr="003871EA" w:rsidRDefault="003871EA" w:rsidP="003871EA">
            <w:pPr>
              <w:widowControl w:val="0"/>
              <w:jc w:val="center"/>
              <w:rPr>
                <w:b/>
                <w:i/>
                <w:color w:val="000000"/>
                <w:sz w:val="20"/>
                <w:szCs w:val="20"/>
              </w:rPr>
            </w:pPr>
            <w:r w:rsidRPr="003871EA">
              <w:rPr>
                <w:b/>
                <w:i/>
                <w:color w:val="000000"/>
                <w:sz w:val="20"/>
                <w:szCs w:val="20"/>
              </w:rPr>
              <w:t>80,0</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79,8</w:t>
            </w:r>
          </w:p>
        </w:tc>
        <w:tc>
          <w:tcPr>
            <w:tcW w:w="747" w:type="dxa"/>
            <w:shd w:val="clear" w:color="auto" w:fill="auto"/>
            <w:vAlign w:val="center"/>
          </w:tcPr>
          <w:p w:rsidR="003871EA" w:rsidRPr="003871EA" w:rsidRDefault="003871EA" w:rsidP="003871EA">
            <w:pPr>
              <w:widowControl w:val="0"/>
              <w:autoSpaceDE w:val="0"/>
              <w:autoSpaceDN w:val="0"/>
              <w:adjustRightInd w:val="0"/>
              <w:jc w:val="center"/>
              <w:rPr>
                <w:b/>
                <w:i/>
                <w:color w:val="000000"/>
                <w:sz w:val="20"/>
                <w:szCs w:val="20"/>
              </w:rPr>
            </w:pPr>
            <w:r w:rsidRPr="003871EA">
              <w:rPr>
                <w:b/>
                <w:i/>
                <w:color w:val="000000"/>
                <w:sz w:val="20"/>
                <w:szCs w:val="20"/>
              </w:rPr>
              <w:t>84,6</w:t>
            </w:r>
          </w:p>
        </w:tc>
        <w:tc>
          <w:tcPr>
            <w:tcW w:w="748" w:type="dxa"/>
            <w:shd w:val="clear" w:color="auto" w:fill="auto"/>
            <w:vAlign w:val="center"/>
          </w:tcPr>
          <w:p w:rsidR="003871EA" w:rsidRPr="003871EA" w:rsidRDefault="003871EA" w:rsidP="003871EA">
            <w:pPr>
              <w:widowControl w:val="0"/>
              <w:jc w:val="center"/>
              <w:rPr>
                <w:b/>
                <w:i/>
                <w:color w:val="000000"/>
                <w:sz w:val="20"/>
                <w:szCs w:val="20"/>
              </w:rPr>
            </w:pP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Огромную роль в комфортизации городской среды и туристической привлекательности города играет также общая культура обслуживания во всех местах работы с клиентами: на предприятиях общественного питания, в магазинах, салонах связи и т.д. Судя по проведенным опросам, качество и культура обслуживания – одна из актуальных проблем Ханты-Мансийска. Здесь также возможны специальные общегородские программы повышения культуры обслуживания клиентов. </w:t>
      </w:r>
    </w:p>
    <w:p w:rsidR="003871EA" w:rsidRPr="003871EA" w:rsidRDefault="003871EA" w:rsidP="003871EA">
      <w:pPr>
        <w:widowControl w:val="0"/>
        <w:ind w:firstLine="709"/>
        <w:jc w:val="both"/>
        <w:rPr>
          <w:b/>
          <w:bCs/>
          <w:color w:val="000000"/>
          <w:lang w:eastAsia="en-US"/>
        </w:rPr>
      </w:pPr>
      <w:bookmarkStart w:id="26" w:name="_Toc403412933"/>
      <w:r w:rsidRPr="003871EA">
        <w:rPr>
          <w:b/>
          <w:bCs/>
          <w:color w:val="000000"/>
          <w:lang w:eastAsia="en-US"/>
        </w:rPr>
        <w:t>Вклад местного сельского хозяйства в формирование комфортной городской среды</w:t>
      </w:r>
      <w:bookmarkEnd w:id="26"/>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Количество хозяйствующих субъектов агропромышленного комплекса в 2012 году составило 13 единиц, включая: ОАО «Рыбокомбинат «Ханты-Мансийский» (1), общества с ограниченной ответственностью (5), фермерские (крестьянские) хозяйства (4), индивидуальные предприниматели, работающие в сельскохозяйственной отрасли (3). </w:t>
      </w:r>
    </w:p>
    <w:p w:rsidR="003871EA" w:rsidRPr="003871EA" w:rsidRDefault="003871EA" w:rsidP="003871EA">
      <w:pPr>
        <w:widowControl w:val="0"/>
        <w:ind w:firstLine="709"/>
        <w:jc w:val="both"/>
        <w:rPr>
          <w:color w:val="000000"/>
        </w:rPr>
      </w:pPr>
      <w:r w:rsidRPr="003871EA">
        <w:rPr>
          <w:color w:val="000000"/>
        </w:rPr>
        <w:t xml:space="preserve">Роль пригородного сельского хозяйства Ханты-Мансийска в городской экономике невелика (табл. 1.17). Как и в зарубежных северных городах нет задачи добиться товарности, рентабельности этого вида деятельности. Местный агросектор призван выполнить совсем другую роль: соучаствовать с другими видами деятельности в том, чтобы сделать город комфортным для жизни. Собственная сельхозпродукция имеет неоспоримое преимущество над привозимыми продуктами в том, что местным жителям известно, как и кем она была произведена. Фактор доверия очень важен, помимо и обычно более высокой ее экологической ценности. Свежее молоко, свежие овощи, парное мясо и свежая рыба всегда будут востребованы как элитными группами местного населения, так и в диетических целях, для детского питания, для кормящих матерей.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t>Таблица 1.17. Производство сельскохозяйственной продукции</w:t>
      </w:r>
    </w:p>
    <w:p w:rsidR="003871EA" w:rsidRPr="003871EA" w:rsidRDefault="003871EA" w:rsidP="003871EA">
      <w:pPr>
        <w:widowControl w:val="0"/>
        <w:jc w:val="center"/>
        <w:rPr>
          <w:b/>
          <w:bCs/>
          <w:color w:val="000000"/>
        </w:rPr>
      </w:pPr>
      <w:r w:rsidRPr="003871EA">
        <w:rPr>
          <w:b/>
          <w:bCs/>
          <w:color w:val="000000"/>
        </w:rPr>
        <w:t>(без учета хозяйств населения</w:t>
      </w:r>
      <w:r w:rsidRPr="003871EA">
        <w:rPr>
          <w:b/>
          <w:bCs/>
          <w:color w:val="000000"/>
          <w:vertAlign w:val="superscript"/>
        </w:rPr>
        <w:footnoteReference w:id="3"/>
      </w:r>
      <w:r w:rsidRPr="003871EA">
        <w:rPr>
          <w:b/>
          <w:bCs/>
          <w:color w:val="000000"/>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935"/>
        <w:gridCol w:w="1219"/>
        <w:gridCol w:w="1219"/>
        <w:gridCol w:w="1219"/>
        <w:gridCol w:w="1219"/>
      </w:tblGrid>
      <w:tr w:rsidR="003871EA" w:rsidRPr="003871EA" w:rsidTr="003871EA">
        <w:trPr>
          <w:trHeight w:val="187"/>
        </w:trPr>
        <w:tc>
          <w:tcPr>
            <w:tcW w:w="3261" w:type="dxa"/>
            <w:shd w:val="clear" w:color="auto" w:fill="auto"/>
          </w:tcPr>
          <w:p w:rsidR="003871EA" w:rsidRPr="003871EA" w:rsidRDefault="003871EA" w:rsidP="003871EA">
            <w:pPr>
              <w:widowControl w:val="0"/>
              <w:jc w:val="both"/>
              <w:rPr>
                <w:b/>
                <w:color w:val="000000"/>
                <w:sz w:val="18"/>
                <w:szCs w:val="18"/>
              </w:rPr>
            </w:pPr>
            <w:r w:rsidRPr="003871EA">
              <w:rPr>
                <w:b/>
                <w:color w:val="000000"/>
                <w:sz w:val="18"/>
                <w:szCs w:val="18"/>
              </w:rPr>
              <w:t>Вид продукции</w:t>
            </w:r>
          </w:p>
        </w:tc>
        <w:tc>
          <w:tcPr>
            <w:tcW w:w="935"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2008</w:t>
            </w:r>
          </w:p>
        </w:tc>
        <w:tc>
          <w:tcPr>
            <w:tcW w:w="1219"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2009</w:t>
            </w:r>
          </w:p>
        </w:tc>
        <w:tc>
          <w:tcPr>
            <w:tcW w:w="1219" w:type="dxa"/>
            <w:shd w:val="clear" w:color="auto" w:fill="auto"/>
          </w:tcPr>
          <w:p w:rsidR="003871EA" w:rsidRPr="003871EA" w:rsidRDefault="003871EA" w:rsidP="003871EA">
            <w:pPr>
              <w:widowControl w:val="0"/>
              <w:jc w:val="both"/>
              <w:rPr>
                <w:b/>
                <w:iCs/>
                <w:color w:val="000000"/>
                <w:sz w:val="18"/>
                <w:szCs w:val="18"/>
              </w:rPr>
            </w:pPr>
            <w:r w:rsidRPr="003871EA">
              <w:rPr>
                <w:b/>
                <w:iCs/>
                <w:color w:val="000000"/>
                <w:sz w:val="18"/>
                <w:szCs w:val="18"/>
              </w:rPr>
              <w:t>2010</w:t>
            </w:r>
          </w:p>
        </w:tc>
        <w:tc>
          <w:tcPr>
            <w:tcW w:w="1219" w:type="dxa"/>
          </w:tcPr>
          <w:p w:rsidR="003871EA" w:rsidRPr="003871EA" w:rsidRDefault="003871EA" w:rsidP="003871EA">
            <w:pPr>
              <w:widowControl w:val="0"/>
              <w:jc w:val="both"/>
              <w:rPr>
                <w:b/>
                <w:iCs/>
                <w:color w:val="000000"/>
                <w:sz w:val="18"/>
                <w:szCs w:val="18"/>
              </w:rPr>
            </w:pPr>
            <w:r w:rsidRPr="003871EA">
              <w:rPr>
                <w:b/>
                <w:iCs/>
                <w:color w:val="000000"/>
                <w:sz w:val="18"/>
                <w:szCs w:val="18"/>
              </w:rPr>
              <w:t>2011</w:t>
            </w:r>
          </w:p>
        </w:tc>
        <w:tc>
          <w:tcPr>
            <w:tcW w:w="1219" w:type="dxa"/>
          </w:tcPr>
          <w:p w:rsidR="003871EA" w:rsidRPr="003871EA" w:rsidRDefault="003871EA" w:rsidP="003871EA">
            <w:pPr>
              <w:widowControl w:val="0"/>
              <w:jc w:val="both"/>
              <w:rPr>
                <w:b/>
                <w:iCs/>
                <w:color w:val="000000"/>
                <w:sz w:val="18"/>
                <w:szCs w:val="18"/>
              </w:rPr>
            </w:pPr>
            <w:r w:rsidRPr="003871EA">
              <w:rPr>
                <w:b/>
                <w:iCs/>
                <w:color w:val="000000"/>
                <w:sz w:val="18"/>
                <w:szCs w:val="18"/>
              </w:rPr>
              <w:t>2012</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Скот и птица (на убой в живом весе), т</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69</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62</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53</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180</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52</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Молоко, т</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86</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77</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94</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83</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20</w:t>
            </w:r>
          </w:p>
        </w:tc>
      </w:tr>
      <w:tr w:rsidR="003871EA" w:rsidRPr="003871EA" w:rsidTr="003871EA">
        <w:trPr>
          <w:trHeight w:val="255"/>
        </w:trPr>
        <w:tc>
          <w:tcPr>
            <w:tcW w:w="3261"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поголовье скота, голов</w:t>
            </w:r>
          </w:p>
        </w:tc>
        <w:tc>
          <w:tcPr>
            <w:tcW w:w="93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190</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280</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313</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302</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509</w:t>
            </w:r>
          </w:p>
        </w:tc>
      </w:tr>
    </w:tbl>
    <w:p w:rsidR="003871EA" w:rsidRPr="003871EA" w:rsidRDefault="003871EA" w:rsidP="003871EA">
      <w:pPr>
        <w:widowControl w:val="0"/>
        <w:autoSpaceDE w:val="0"/>
        <w:autoSpaceDN w:val="0"/>
        <w:adjustRightInd w:val="0"/>
        <w:ind w:firstLine="709"/>
        <w:jc w:val="both"/>
        <w:rPr>
          <w:color w:val="000000"/>
        </w:rPr>
      </w:pPr>
      <w:r w:rsidRPr="003871EA">
        <w:rPr>
          <w:color w:val="000000"/>
        </w:rPr>
        <w:t>Агропромышленный комплекс города ориентирован сегодня на традиционные отрасли:</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растениеводство (выращивание овощей, сенозаготовка);</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животноводство (мясное скотоводство, свиноводство, птицеводство);</w:t>
      </w:r>
    </w:p>
    <w:p w:rsidR="003871EA" w:rsidRPr="003871EA" w:rsidRDefault="003871EA" w:rsidP="000E56F8">
      <w:pPr>
        <w:widowControl w:val="0"/>
        <w:numPr>
          <w:ilvl w:val="0"/>
          <w:numId w:val="52"/>
        </w:numPr>
        <w:autoSpaceDE w:val="0"/>
        <w:autoSpaceDN w:val="0"/>
        <w:adjustRightInd w:val="0"/>
        <w:ind w:left="0" w:firstLine="709"/>
        <w:jc w:val="both"/>
        <w:rPr>
          <w:color w:val="000000"/>
        </w:rPr>
      </w:pPr>
      <w:r w:rsidRPr="003871EA">
        <w:rPr>
          <w:color w:val="000000"/>
        </w:rPr>
        <w:t>рыбная отрасль (рыболовство, рыбопереработка, рыбоводство);</w:t>
      </w:r>
    </w:p>
    <w:p w:rsidR="003871EA" w:rsidRPr="003871EA" w:rsidRDefault="003871EA" w:rsidP="00EC3D07">
      <w:pPr>
        <w:widowControl w:val="0"/>
        <w:numPr>
          <w:ilvl w:val="0"/>
          <w:numId w:val="52"/>
        </w:numPr>
        <w:autoSpaceDE w:val="0"/>
        <w:autoSpaceDN w:val="0"/>
        <w:adjustRightInd w:val="0"/>
        <w:ind w:left="0" w:firstLine="709"/>
        <w:jc w:val="both"/>
        <w:rPr>
          <w:color w:val="000000"/>
        </w:rPr>
      </w:pPr>
      <w:r w:rsidRPr="003871EA">
        <w:rPr>
          <w:color w:val="000000"/>
        </w:rPr>
        <w:t>переработка дикоросов.</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основной массе население города обеспечивается завозимой из других регионов и населенных пунктов плодоовощной продукцией, которая за счет транспортировки является дорогостоящей. При увеличении сроков доставки теряется и качество продукции. Для максимального удовлетворения потребности населения в таких продуктах питания как картофель, зелень и овощи необходимо развивать и расширять производство местной плодоовощной продукции.</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За 2012 год в городе Ханты-Мансийске отмечается резкий спад производства сельскохозяйственной продукции, за год произведено продукции крестьянскими (фермерскими) хозяйствами в объеме 61,558 тонны, что составляет всего 32,9% от итогов 2011 года (187,14 тонн), в том числе по видам продукции:</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молоко - 10,6 тонн (12,9% к итогам 2011 года), реализовано в полном объеме;</w:t>
      </w:r>
    </w:p>
    <w:p w:rsidR="003871EA" w:rsidRPr="003871EA" w:rsidRDefault="003871EA" w:rsidP="003871EA">
      <w:pPr>
        <w:widowControl w:val="0"/>
        <w:autoSpaceDE w:val="0"/>
        <w:autoSpaceDN w:val="0"/>
        <w:adjustRightInd w:val="0"/>
        <w:ind w:firstLine="709"/>
        <w:jc w:val="both"/>
        <w:rPr>
          <w:color w:val="000000"/>
          <w:sz w:val="28"/>
          <w:szCs w:val="28"/>
        </w:rPr>
      </w:pPr>
      <w:r w:rsidRPr="003871EA">
        <w:rPr>
          <w:color w:val="000000"/>
        </w:rPr>
        <w:t>мясо в живом весе - 50,958 тонн (48,5% к итогам 2011 года), реализовано 50,678 тонн.</w:t>
      </w:r>
      <w:r w:rsidRPr="003871EA">
        <w:rPr>
          <w:color w:val="000000"/>
          <w:sz w:val="28"/>
          <w:szCs w:val="28"/>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Для увеличения объемов реализации животноводческой продукции сельскохозяйственным товаропроизводителям необходимо наращивать поголовье сельскохозяйственных животных, совершенствовать материально-техническую базу, способствовать развитию переработки мясной продукции. </w:t>
      </w:r>
    </w:p>
    <w:p w:rsidR="003871EA" w:rsidRPr="003871EA" w:rsidRDefault="003871EA" w:rsidP="003871EA">
      <w:pPr>
        <w:widowControl w:val="0"/>
        <w:autoSpaceDE w:val="0"/>
        <w:autoSpaceDN w:val="0"/>
        <w:adjustRightInd w:val="0"/>
        <w:ind w:firstLine="709"/>
        <w:jc w:val="both"/>
        <w:rPr>
          <w:bCs/>
          <w:color w:val="000000"/>
        </w:rPr>
      </w:pPr>
      <w:r w:rsidRPr="003871EA">
        <w:rPr>
          <w:color w:val="000000"/>
        </w:rPr>
        <w:lastRenderedPageBreak/>
        <w:t xml:space="preserve">Ханты-Мансийский автономный округ - Югра </w:t>
      </w:r>
      <w:r w:rsidRPr="003871EA">
        <w:rPr>
          <w:bCs/>
          <w:color w:val="000000"/>
        </w:rPr>
        <w:t xml:space="preserve">обладает значительным рыбохозяйственным фондом водоемов. На его территории имеется более 20,5 тыс. рек общей протяженностью </w:t>
      </w:r>
      <w:smartTag w:uri="urn:schemas-microsoft-com:office:smarttags" w:element="metricconverter">
        <w:smartTagPr>
          <w:attr w:name="ProductID" w:val="164032 км"/>
        </w:smartTagPr>
        <w:r w:rsidRPr="003871EA">
          <w:rPr>
            <w:bCs/>
            <w:color w:val="000000"/>
          </w:rPr>
          <w:t>164032 км</w:t>
        </w:r>
      </w:smartTag>
      <w:r w:rsidRPr="003871EA">
        <w:rPr>
          <w:bCs/>
          <w:color w:val="000000"/>
        </w:rPr>
        <w:t xml:space="preserve"> и более 25,3 тыс. озер общей площадью 1725,5 тыс. га.</w:t>
      </w:r>
    </w:p>
    <w:p w:rsidR="003871EA" w:rsidRPr="003871EA" w:rsidRDefault="003871EA" w:rsidP="003871EA">
      <w:pPr>
        <w:widowControl w:val="0"/>
        <w:ind w:firstLine="709"/>
        <w:jc w:val="both"/>
        <w:rPr>
          <w:color w:val="000000"/>
        </w:rPr>
      </w:pPr>
      <w:r w:rsidRPr="003871EA">
        <w:rPr>
          <w:bCs/>
          <w:color w:val="000000"/>
        </w:rPr>
        <w:t>В настоящее время рыбохозяйственный фонд водоемов Ханты-Мансийского автономного округа - Югры осваивается ориентировочно лишь на 4,91 % по рекам и 3,25 % по озерам.</w:t>
      </w:r>
      <w:r w:rsidRPr="003871EA">
        <w:rPr>
          <w:color w:val="000000"/>
        </w:rPr>
        <w:t xml:space="preserve"> Географическое месторасположение города позволяет воспользоваться водными ресурсами, осуществлять производство рыбной продукции в промышленных масштабах.</w:t>
      </w:r>
    </w:p>
    <w:p w:rsidR="003871EA" w:rsidRPr="003871EA" w:rsidRDefault="003871EA" w:rsidP="003871EA">
      <w:pPr>
        <w:widowControl w:val="0"/>
        <w:ind w:firstLine="709"/>
        <w:jc w:val="both"/>
        <w:rPr>
          <w:color w:val="000000"/>
        </w:rPr>
      </w:pPr>
      <w:r w:rsidRPr="003871EA">
        <w:rPr>
          <w:color w:val="000000"/>
        </w:rPr>
        <w:t>Заготовка и переработка дикоросов - это традиционная и экономически выгодная деятельность. Ограниченность материально-технических ресурсов для заготовки и переработки дикоросов не позволяет развиваться данному направлению. Учитывая природные особенности с богатыми запасами ягод, грибов и орехов, необходимо развивать их заготовку и переработку. Данное направление имеет важное социальное значение. Все вышеописанное обуславливает необходимость создания новых производственных мощностей, современного оборудования для переработки дикоросов.</w:t>
      </w:r>
    </w:p>
    <w:p w:rsidR="003871EA" w:rsidRPr="003871EA" w:rsidRDefault="003871EA" w:rsidP="003871EA">
      <w:pPr>
        <w:widowControl w:val="0"/>
        <w:ind w:firstLine="709"/>
        <w:jc w:val="both"/>
        <w:rPr>
          <w:b/>
          <w:bCs/>
          <w:i/>
          <w:iCs/>
          <w:color w:val="000000"/>
          <w:lang w:eastAsia="en-US"/>
        </w:rPr>
      </w:pPr>
      <w:bookmarkStart w:id="27" w:name="_Toc363392840"/>
      <w:bookmarkStart w:id="28" w:name="_Toc403412934"/>
      <w:r w:rsidRPr="003871EA">
        <w:rPr>
          <w:b/>
          <w:bCs/>
          <w:i/>
          <w:iCs/>
          <w:color w:val="000000"/>
          <w:lang w:eastAsia="en-US"/>
        </w:rPr>
        <w:t>В. Открытость города и толерантность местного сообщества</w:t>
      </w:r>
      <w:bookmarkEnd w:id="27"/>
      <w:bookmarkEnd w:id="28"/>
    </w:p>
    <w:p w:rsidR="003871EA" w:rsidRPr="003871EA" w:rsidRDefault="003871EA" w:rsidP="003871EA">
      <w:pPr>
        <w:widowControl w:val="0"/>
        <w:ind w:firstLine="709"/>
        <w:jc w:val="both"/>
        <w:rPr>
          <w:color w:val="000000"/>
          <w:lang w:eastAsia="en-US"/>
        </w:rPr>
      </w:pPr>
      <w:r w:rsidRPr="003871EA">
        <w:rPr>
          <w:color w:val="000000"/>
          <w:lang w:eastAsia="en-US"/>
        </w:rPr>
        <w:t>Город, комфортный для жизни и бизнеса, - это всегда открытый город, в котором местное сообщество терпимо относится к мигрантам, различным этническим и конфессиональным группам. Является ли Ханты-Мансийск местом, где тебя могут понять и принять – кем бы ты ни был по происхождению и вероисповеданию?</w:t>
      </w:r>
    </w:p>
    <w:p w:rsidR="003871EA" w:rsidRPr="003871EA" w:rsidRDefault="003871EA" w:rsidP="003871EA">
      <w:pPr>
        <w:widowControl w:val="0"/>
        <w:ind w:firstLine="709"/>
        <w:jc w:val="both"/>
        <w:rPr>
          <w:color w:val="000000"/>
          <w:lang w:eastAsia="en-US"/>
        </w:rPr>
      </w:pPr>
      <w:r w:rsidRPr="003871EA">
        <w:rPr>
          <w:color w:val="000000"/>
          <w:lang w:eastAsia="en-US"/>
        </w:rPr>
        <w:t>Уровень терпимости в местном сообществе, как можно судить по присутствию в нем более 80 национальностей и народностей (в том числе русские около 73%; ханты, манси, ненцы около 5,5%; татары около 5%, украинцы около 4%), - высокий. Ежегодно сюда приезжают от 10 до 15 тысяч иностранных граждан из десятка соседних с Россией стран. Однако, квота на привлечение иностранной рабочей силы ежегодно уменьшается, в то время как число прибывших иностранных граждан растет.</w:t>
      </w:r>
    </w:p>
    <w:p w:rsidR="003871EA" w:rsidRPr="003871EA" w:rsidRDefault="003871EA" w:rsidP="003871EA">
      <w:pPr>
        <w:widowControl w:val="0"/>
        <w:ind w:firstLine="709"/>
        <w:jc w:val="both"/>
        <w:rPr>
          <w:color w:val="000000"/>
          <w:lang w:eastAsia="en-US"/>
        </w:rPr>
      </w:pPr>
      <w:r w:rsidRPr="003871EA">
        <w:rPr>
          <w:color w:val="000000"/>
          <w:lang w:eastAsia="en-US"/>
        </w:rPr>
        <w:t xml:space="preserve">За последнее десятилетие в городе не наблюдалось случаев столкновений на почве расовой или религиозной вражды. Широко распространены смешанные браки.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 сожалению, в российской статистике нет специальных показателей для оценки толерантности местного сообщества. Поэтому используется другой показатель – информационной открытости города, признавая безусловную связь между приветливостью города внешнему миру и его доброжелательностью к своим собственным жителям. </w:t>
      </w:r>
    </w:p>
    <w:p w:rsidR="003871EA" w:rsidRPr="003871EA" w:rsidRDefault="003871EA" w:rsidP="003871EA">
      <w:pPr>
        <w:widowControl w:val="0"/>
        <w:ind w:firstLine="709"/>
        <w:jc w:val="both"/>
        <w:rPr>
          <w:color w:val="000000"/>
          <w:lang w:eastAsia="en-US"/>
        </w:rPr>
      </w:pPr>
      <w:r w:rsidRPr="003871EA">
        <w:rPr>
          <w:color w:val="000000"/>
          <w:lang w:eastAsia="en-US"/>
        </w:rPr>
        <w:t>К толерантности местного сообщества относятся также вопросы социальной поддержки уязвимых категорий граждан (пенсионеры, инвалиды, ветераны), опеки и попечительства.</w:t>
      </w:r>
    </w:p>
    <w:p w:rsidR="003871EA" w:rsidRPr="003871EA" w:rsidRDefault="003871EA" w:rsidP="003871EA">
      <w:pPr>
        <w:widowControl w:val="0"/>
        <w:ind w:firstLine="709"/>
        <w:jc w:val="both"/>
        <w:rPr>
          <w:b/>
          <w:bCs/>
          <w:color w:val="000000"/>
          <w:lang w:eastAsia="en-US"/>
        </w:rPr>
      </w:pPr>
      <w:bookmarkStart w:id="29" w:name="_Toc403412935"/>
      <w:r w:rsidRPr="003871EA">
        <w:rPr>
          <w:b/>
          <w:bCs/>
          <w:color w:val="000000"/>
          <w:lang w:eastAsia="en-US"/>
        </w:rPr>
        <w:t>Развитие информационных технологий и связи как свидетельство открытости городского сообщества</w:t>
      </w:r>
      <w:bookmarkEnd w:id="29"/>
    </w:p>
    <w:p w:rsidR="003871EA" w:rsidRPr="003871EA" w:rsidRDefault="003871EA" w:rsidP="003871EA">
      <w:pPr>
        <w:widowControl w:val="0"/>
        <w:ind w:firstLine="709"/>
        <w:jc w:val="both"/>
        <w:rPr>
          <w:color w:val="000000"/>
        </w:rPr>
      </w:pPr>
      <w:r w:rsidRPr="003871EA">
        <w:rPr>
          <w:color w:val="000000"/>
        </w:rPr>
        <w:t xml:space="preserve">Услуги связи в городе оказывают десятки предприятий, а занято здесь почти полтысячи человек. Наиболее динамично развивается электронная и мобильная связь. По развитию мобильной связи Ханты-Мансийск является лидером в Тюменской области. Здесь работает российская четверка мобильных операторов: филиал федерального «Ростелекома», он имеет лидерство по числу абонентов (табл. 1.18), на втором месте МТС, затем следуют Мегафон и ООО «ВымпелКом» (торговая марка «Билайн»). </w:t>
      </w:r>
    </w:p>
    <w:p w:rsidR="003871EA" w:rsidRPr="003871EA" w:rsidRDefault="003871EA" w:rsidP="003871EA">
      <w:pPr>
        <w:widowControl w:val="0"/>
        <w:ind w:firstLine="709"/>
        <w:jc w:val="both"/>
        <w:rPr>
          <w:color w:val="000000"/>
        </w:rPr>
      </w:pPr>
      <w:r w:rsidRPr="003871EA">
        <w:rPr>
          <w:color w:val="000000"/>
        </w:rPr>
        <w:t>Значительные достижения связаны с предоставлением электронных услуг населению, в том числе через Единый портал государственных и муниципальных услуг, Многофункциональный центр предоставления услуг.</w:t>
      </w:r>
    </w:p>
    <w:p w:rsidR="003871EA" w:rsidRPr="003871EA" w:rsidRDefault="003871EA" w:rsidP="003871EA">
      <w:pPr>
        <w:widowControl w:val="0"/>
        <w:ind w:firstLine="709"/>
        <w:jc w:val="both"/>
        <w:rPr>
          <w:color w:val="000000"/>
        </w:rPr>
      </w:pPr>
      <w:r w:rsidRPr="003871EA">
        <w:rPr>
          <w:color w:val="000000"/>
        </w:rPr>
        <w:t>Важнейшие приоритеты состоят в развитии точек беспроводного доступа в городе, в общественном транспорте, в предприятиях торговли и общественного питания, в офисах малого бизнеса и культурно-досуговых центрах. Другой приоритет – повышение скорости мобильной связи за счет расширения 3</w:t>
      </w:r>
      <w:r w:rsidRPr="003871EA">
        <w:rPr>
          <w:color w:val="000000"/>
          <w:lang w:val="en-US"/>
        </w:rPr>
        <w:t>G</w:t>
      </w:r>
      <w:r w:rsidRPr="003871EA">
        <w:rPr>
          <w:color w:val="000000"/>
        </w:rPr>
        <w:t xml:space="preserve">- покрытия в городе. Необходимо активное развитие </w:t>
      </w:r>
      <w:r w:rsidRPr="003871EA">
        <w:rPr>
          <w:bCs/>
          <w:color w:val="000000"/>
        </w:rPr>
        <w:t xml:space="preserve">широкополосных сетей доступа к сети Интернет (волокно до квартиры). </w:t>
      </w:r>
      <w:r w:rsidRPr="003871EA">
        <w:rPr>
          <w:color w:val="000000"/>
        </w:rPr>
        <w:t>Важно поднять скорость Интернет-соединения из города во внешний мир.</w:t>
      </w:r>
    </w:p>
    <w:p w:rsidR="003871EA" w:rsidRDefault="003871EA" w:rsidP="003871EA">
      <w:pPr>
        <w:widowControl w:val="0"/>
        <w:ind w:firstLine="709"/>
        <w:jc w:val="both"/>
        <w:rPr>
          <w:color w:val="000000"/>
        </w:rPr>
      </w:pPr>
    </w:p>
    <w:p w:rsidR="00AB2CEF" w:rsidRPr="003871EA" w:rsidRDefault="00AB2CEF"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lastRenderedPageBreak/>
        <w:t>Таблица 1.18. Развитие мобильной и стационарной связи в Ханты-Мансийске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992"/>
        <w:gridCol w:w="992"/>
        <w:gridCol w:w="851"/>
        <w:gridCol w:w="992"/>
        <w:gridCol w:w="992"/>
        <w:gridCol w:w="851"/>
        <w:gridCol w:w="992"/>
        <w:gridCol w:w="992"/>
      </w:tblGrid>
      <w:tr w:rsidR="003871EA" w:rsidRPr="003871EA" w:rsidTr="003871EA">
        <w:trPr>
          <w:trHeight w:val="306"/>
        </w:trPr>
        <w:tc>
          <w:tcPr>
            <w:tcW w:w="1985" w:type="dxa"/>
            <w:vAlign w:val="center"/>
          </w:tcPr>
          <w:p w:rsidR="003871EA" w:rsidRPr="003871EA" w:rsidRDefault="003871EA" w:rsidP="003871EA">
            <w:pPr>
              <w:widowControl w:val="0"/>
              <w:tabs>
                <w:tab w:val="left" w:pos="8460"/>
              </w:tabs>
              <w:rPr>
                <w:bCs/>
                <w:color w:val="000000"/>
                <w:sz w:val="20"/>
                <w:szCs w:val="20"/>
              </w:rPr>
            </w:pPr>
            <w:r w:rsidRPr="003871EA">
              <w:rPr>
                <w:b/>
                <w:bCs/>
                <w:color w:val="000000"/>
                <w:sz w:val="20"/>
                <w:szCs w:val="20"/>
              </w:rPr>
              <w:t>Вид связи</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2005 </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2006 </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
                <w:bCs/>
                <w:color w:val="000000"/>
                <w:sz w:val="20"/>
                <w:szCs w:val="20"/>
              </w:rPr>
              <w:t xml:space="preserve">2007 </w:t>
            </w:r>
          </w:p>
        </w:tc>
        <w:tc>
          <w:tcPr>
            <w:tcW w:w="992" w:type="dxa"/>
            <w:vAlign w:val="center"/>
          </w:tcPr>
          <w:p w:rsidR="003871EA" w:rsidRPr="003871EA" w:rsidRDefault="003871EA" w:rsidP="003871EA">
            <w:pPr>
              <w:widowControl w:val="0"/>
              <w:rPr>
                <w:color w:val="000000"/>
                <w:sz w:val="20"/>
                <w:szCs w:val="20"/>
              </w:rPr>
            </w:pPr>
            <w:r w:rsidRPr="003871EA">
              <w:rPr>
                <w:b/>
                <w:bCs/>
                <w:color w:val="000000"/>
                <w:sz w:val="20"/>
                <w:szCs w:val="20"/>
              </w:rPr>
              <w:t>2008</w:t>
            </w:r>
          </w:p>
        </w:tc>
        <w:tc>
          <w:tcPr>
            <w:tcW w:w="992" w:type="dxa"/>
            <w:shd w:val="clear" w:color="auto" w:fill="auto"/>
          </w:tcPr>
          <w:p w:rsidR="003871EA" w:rsidRPr="003871EA" w:rsidRDefault="003871EA" w:rsidP="003871EA">
            <w:pPr>
              <w:widowControl w:val="0"/>
              <w:jc w:val="center"/>
              <w:rPr>
                <w:bCs/>
                <w:color w:val="000000"/>
                <w:sz w:val="20"/>
                <w:szCs w:val="20"/>
              </w:rPr>
            </w:pPr>
            <w:r w:rsidRPr="003871EA">
              <w:rPr>
                <w:b/>
                <w:bCs/>
                <w:color w:val="000000"/>
                <w:sz w:val="20"/>
                <w:szCs w:val="20"/>
              </w:rPr>
              <w:t>2009</w:t>
            </w:r>
          </w:p>
        </w:tc>
        <w:tc>
          <w:tcPr>
            <w:tcW w:w="851" w:type="dxa"/>
          </w:tcPr>
          <w:p w:rsidR="003871EA" w:rsidRPr="003871EA" w:rsidRDefault="003871EA" w:rsidP="003871EA">
            <w:pPr>
              <w:widowControl w:val="0"/>
              <w:jc w:val="center"/>
              <w:rPr>
                <w:bCs/>
                <w:color w:val="000000"/>
                <w:sz w:val="20"/>
                <w:szCs w:val="20"/>
              </w:rPr>
            </w:pPr>
            <w:r w:rsidRPr="003871EA">
              <w:rPr>
                <w:b/>
                <w:bCs/>
                <w:color w:val="000000"/>
                <w:sz w:val="20"/>
                <w:szCs w:val="20"/>
              </w:rPr>
              <w:t>2010</w:t>
            </w:r>
          </w:p>
        </w:tc>
        <w:tc>
          <w:tcPr>
            <w:tcW w:w="992" w:type="dxa"/>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992" w:type="dxa"/>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Стационарные телефоны</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23922</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24 170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24 921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24697</w:t>
            </w:r>
          </w:p>
        </w:tc>
        <w:tc>
          <w:tcPr>
            <w:tcW w:w="992" w:type="dxa"/>
            <w:shd w:val="clear" w:color="auto" w:fill="auto"/>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24771</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26010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27015</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31400</w:t>
            </w:r>
          </w:p>
        </w:tc>
      </w:tr>
      <w:tr w:rsidR="003871EA" w:rsidRPr="003871EA" w:rsidTr="003871EA">
        <w:trPr>
          <w:trHeight w:val="1094"/>
        </w:trPr>
        <w:tc>
          <w:tcPr>
            <w:tcW w:w="1985" w:type="dxa"/>
            <w:vAlign w:val="center"/>
          </w:tcPr>
          <w:p w:rsidR="003871EA" w:rsidRPr="003871EA" w:rsidRDefault="003871EA" w:rsidP="003871EA">
            <w:pPr>
              <w:widowControl w:val="0"/>
              <w:rPr>
                <w:color w:val="000000"/>
                <w:sz w:val="20"/>
                <w:szCs w:val="20"/>
              </w:rPr>
            </w:pPr>
            <w:r w:rsidRPr="003871EA">
              <w:rPr>
                <w:color w:val="000000"/>
                <w:sz w:val="20"/>
                <w:szCs w:val="20"/>
              </w:rPr>
              <w:t>ОАО «Ростелеком»</w:t>
            </w:r>
          </w:p>
          <w:p w:rsidR="003871EA" w:rsidRPr="003871EA" w:rsidRDefault="003871EA" w:rsidP="003871EA">
            <w:pPr>
              <w:widowControl w:val="0"/>
              <w:rPr>
                <w:bCs/>
                <w:color w:val="000000"/>
                <w:sz w:val="20"/>
                <w:szCs w:val="20"/>
              </w:rPr>
            </w:pPr>
            <w:r w:rsidRPr="003871EA">
              <w:rPr>
                <w:color w:val="000000"/>
                <w:sz w:val="20"/>
                <w:szCs w:val="20"/>
              </w:rPr>
              <w:t>17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60 000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78 700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98 531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118 000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118540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115000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119 683</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140 000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ООО «ВымпелКом» (торговая марка «Билайн»)</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16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9 900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10 000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10 000</w:t>
            </w:r>
          </w:p>
        </w:tc>
        <w:tc>
          <w:tcPr>
            <w:tcW w:w="992" w:type="dxa"/>
            <w:shd w:val="clear" w:color="auto" w:fill="FFFFFF"/>
            <w:vAlign w:val="center"/>
          </w:tcPr>
          <w:p w:rsidR="003871EA" w:rsidRPr="003871EA" w:rsidRDefault="003871EA" w:rsidP="003871EA">
            <w:pPr>
              <w:widowControl w:val="0"/>
              <w:jc w:val="center"/>
              <w:rPr>
                <w:color w:val="000000"/>
                <w:sz w:val="20"/>
                <w:szCs w:val="20"/>
              </w:rPr>
            </w:pPr>
            <w:r w:rsidRPr="003871EA">
              <w:rPr>
                <w:color w:val="000000"/>
                <w:sz w:val="20"/>
                <w:szCs w:val="20"/>
              </w:rPr>
              <w:t>10 000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10045</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10000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«Мегафон»</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14 базовых станций</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4 600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6 358</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6 061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6 000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6000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15000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14000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14000</w:t>
            </w:r>
          </w:p>
        </w:tc>
      </w:tr>
      <w:tr w:rsidR="003871EA" w:rsidRPr="003871EA" w:rsidTr="003871EA">
        <w:tc>
          <w:tcPr>
            <w:tcW w:w="1985" w:type="dxa"/>
            <w:vAlign w:val="center"/>
          </w:tcPr>
          <w:p w:rsidR="003871EA" w:rsidRPr="003871EA" w:rsidRDefault="003871EA" w:rsidP="003871EA">
            <w:pPr>
              <w:widowControl w:val="0"/>
              <w:tabs>
                <w:tab w:val="left" w:pos="8460"/>
              </w:tabs>
              <w:rPr>
                <w:bCs/>
                <w:color w:val="000000"/>
                <w:sz w:val="20"/>
                <w:szCs w:val="20"/>
              </w:rPr>
            </w:pPr>
            <w:r w:rsidRPr="003871EA">
              <w:rPr>
                <w:bCs/>
                <w:color w:val="000000"/>
                <w:sz w:val="20"/>
                <w:szCs w:val="20"/>
              </w:rPr>
              <w:t>«МТС»</w:t>
            </w:r>
          </w:p>
          <w:p w:rsidR="003871EA" w:rsidRPr="003871EA" w:rsidRDefault="003871EA" w:rsidP="003871EA">
            <w:pPr>
              <w:widowControl w:val="0"/>
              <w:tabs>
                <w:tab w:val="left" w:pos="8460"/>
              </w:tabs>
              <w:rPr>
                <w:bCs/>
                <w:color w:val="000000"/>
                <w:sz w:val="20"/>
                <w:szCs w:val="20"/>
              </w:rPr>
            </w:pPr>
            <w:r w:rsidRPr="003871EA">
              <w:rPr>
                <w:bCs/>
                <w:color w:val="000000"/>
                <w:sz w:val="20"/>
                <w:szCs w:val="20"/>
              </w:rPr>
              <w:t>23 базовых станции</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4 500</w:t>
            </w:r>
          </w:p>
        </w:tc>
        <w:tc>
          <w:tcPr>
            <w:tcW w:w="992"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13 000</w:t>
            </w:r>
          </w:p>
        </w:tc>
        <w:tc>
          <w:tcPr>
            <w:tcW w:w="851" w:type="dxa"/>
            <w:vAlign w:val="center"/>
          </w:tcPr>
          <w:p w:rsidR="003871EA" w:rsidRPr="003871EA" w:rsidRDefault="003871EA" w:rsidP="003871EA">
            <w:pPr>
              <w:widowControl w:val="0"/>
              <w:tabs>
                <w:tab w:val="left" w:pos="8460"/>
              </w:tabs>
              <w:jc w:val="center"/>
              <w:rPr>
                <w:bCs/>
                <w:color w:val="000000"/>
                <w:sz w:val="20"/>
                <w:szCs w:val="20"/>
              </w:rPr>
            </w:pPr>
            <w:r w:rsidRPr="003871EA">
              <w:rPr>
                <w:bCs/>
                <w:color w:val="000000"/>
                <w:sz w:val="20"/>
                <w:szCs w:val="20"/>
              </w:rPr>
              <w:t>13 000</w:t>
            </w:r>
          </w:p>
        </w:tc>
        <w:tc>
          <w:tcPr>
            <w:tcW w:w="992" w:type="dxa"/>
            <w:shd w:val="clear" w:color="auto" w:fill="FFFFFF"/>
            <w:vAlign w:val="center"/>
          </w:tcPr>
          <w:p w:rsidR="003871EA" w:rsidRPr="003871EA" w:rsidRDefault="003871EA" w:rsidP="003871EA">
            <w:pPr>
              <w:widowControl w:val="0"/>
              <w:jc w:val="center"/>
              <w:rPr>
                <w:color w:val="000000"/>
                <w:sz w:val="20"/>
                <w:szCs w:val="20"/>
              </w:rPr>
            </w:pPr>
            <w:r w:rsidRPr="003871EA">
              <w:rPr>
                <w:color w:val="000000"/>
                <w:sz w:val="20"/>
                <w:szCs w:val="20"/>
              </w:rPr>
              <w:t>13 000</w:t>
            </w:r>
          </w:p>
        </w:tc>
        <w:tc>
          <w:tcPr>
            <w:tcW w:w="992"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12760</w:t>
            </w:r>
          </w:p>
        </w:tc>
        <w:tc>
          <w:tcPr>
            <w:tcW w:w="851" w:type="dxa"/>
            <w:vAlign w:val="center"/>
          </w:tcPr>
          <w:p w:rsidR="003871EA" w:rsidRPr="003871EA" w:rsidRDefault="003871EA" w:rsidP="003871EA">
            <w:pPr>
              <w:widowControl w:val="0"/>
              <w:jc w:val="center"/>
              <w:rPr>
                <w:bCs/>
                <w:color w:val="000000"/>
                <w:sz w:val="20"/>
                <w:szCs w:val="20"/>
              </w:rPr>
            </w:pPr>
            <w:r w:rsidRPr="003871EA">
              <w:rPr>
                <w:bCs/>
                <w:color w:val="000000"/>
                <w:sz w:val="20"/>
                <w:szCs w:val="20"/>
              </w:rPr>
              <w:t>34456</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40 000</w:t>
            </w:r>
          </w:p>
        </w:tc>
        <w:tc>
          <w:tcPr>
            <w:tcW w:w="992" w:type="dxa"/>
            <w:vAlign w:val="center"/>
          </w:tcPr>
          <w:p w:rsidR="003871EA" w:rsidRPr="003871EA" w:rsidRDefault="003871EA" w:rsidP="003871EA">
            <w:pPr>
              <w:widowControl w:val="0"/>
              <w:jc w:val="center"/>
              <w:rPr>
                <w:bCs/>
                <w:color w:val="000000"/>
                <w:sz w:val="20"/>
                <w:szCs w:val="20"/>
              </w:rPr>
            </w:pPr>
            <w:r w:rsidRPr="003871EA">
              <w:rPr>
                <w:color w:val="000000"/>
                <w:sz w:val="20"/>
                <w:szCs w:val="20"/>
              </w:rPr>
              <w:t>40 000</w:t>
            </w:r>
          </w:p>
        </w:tc>
      </w:tr>
    </w:tbl>
    <w:p w:rsidR="003871EA" w:rsidRPr="003871EA" w:rsidRDefault="003871EA" w:rsidP="003871EA">
      <w:pPr>
        <w:widowControl w:val="0"/>
        <w:ind w:firstLine="709"/>
        <w:jc w:val="both"/>
        <w:rPr>
          <w:color w:val="000000"/>
        </w:rPr>
      </w:pPr>
      <w:r w:rsidRPr="003871EA">
        <w:rPr>
          <w:color w:val="000000"/>
        </w:rPr>
        <w:t xml:space="preserve">Но на самом деле задача стоит еще шире: обеспечить активное внедрение современных информационно-коммуникационных технологий в социальную, экономическую, культурную сферы города, развить информационное общества в окружной столице путем формирования электронного муниципалитета (единой телекоммуникационной инфраструктуры органов местного самоуправления, предприятий и учреждений Ханты-Мансийска), повысить качество предоставления и обеспечить доступность муниципальных услуг населению за счет использования современных информационных технологий. Продвижение на этих направлениях упирается не столько в инфраструктурные, как в кадровые проблемы - нехватка квалифицированных кадров в сфере информационных технологий: своих специалистов недостаточно, а приглашение специалистов всегда связано с предоставлением жилья, дефицитного в городе. </w:t>
      </w:r>
    </w:p>
    <w:p w:rsidR="003871EA" w:rsidRPr="003871EA" w:rsidRDefault="003871EA" w:rsidP="003871EA">
      <w:pPr>
        <w:widowControl w:val="0"/>
        <w:ind w:firstLine="709"/>
        <w:jc w:val="both"/>
        <w:rPr>
          <w:b/>
          <w:color w:val="000000"/>
        </w:rPr>
      </w:pPr>
      <w:r w:rsidRPr="003871EA">
        <w:rPr>
          <w:b/>
          <w:color w:val="000000"/>
        </w:rPr>
        <w:t>Опека и попечительство, социальная поддержка населения</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 сфере опеки и попечительства за последние годы (2010-2013) наблюдается тенденция увеличения доли</w:t>
      </w:r>
      <w:r w:rsidRPr="003871EA">
        <w:rPr>
          <w:color w:val="000000"/>
          <w:sz w:val="28"/>
          <w:szCs w:val="28"/>
        </w:rPr>
        <w:t xml:space="preserve"> </w:t>
      </w:r>
      <w:r w:rsidRPr="003871EA">
        <w:rPr>
          <w:color w:val="000000"/>
        </w:rPr>
        <w:t>детей-сирот и детей, оставшихся без попечения родителей, устроенных в семьи граждан, с 70,9% (2010 год) до 93,3% (1 полугодие 2013 года).</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Одним из важнейших направлений деятельности Администрации города Ханты-Мансийска является оказание дополнительных мер социальной поддержки и социальной помощи ветеранам, пенсионерам и инвалидам, которые оказались в трудной жизненной ситуации и нуждаются в постороннем вмешательстве для ее преодоления.</w:t>
      </w:r>
    </w:p>
    <w:p w:rsidR="003871EA" w:rsidRPr="003871EA" w:rsidRDefault="003871EA" w:rsidP="003871EA">
      <w:pPr>
        <w:widowControl w:val="0"/>
        <w:ind w:firstLine="709"/>
        <w:jc w:val="both"/>
        <w:rPr>
          <w:color w:val="000000"/>
        </w:rPr>
      </w:pPr>
      <w:r w:rsidRPr="003871EA">
        <w:rPr>
          <w:color w:val="000000"/>
        </w:rPr>
        <w:t>По данным государственного учреждения «Управление пенсионного фонда Российской Федерации в городе Ханты-Мансийске» по состоянию на 01.01.2013 зарегистрировано 15159 получателей пенсий, увеличение численности в сравнении с 2012 годом составляет 4,6% (671 чел.).</w:t>
      </w:r>
    </w:p>
    <w:p w:rsidR="003871EA" w:rsidRPr="003871EA" w:rsidRDefault="003871EA" w:rsidP="003871EA">
      <w:pPr>
        <w:widowControl w:val="0"/>
        <w:ind w:firstLine="709"/>
        <w:jc w:val="both"/>
        <w:rPr>
          <w:color w:val="000000"/>
        </w:rPr>
      </w:pPr>
      <w:r w:rsidRPr="003871EA">
        <w:rPr>
          <w:color w:val="000000"/>
        </w:rPr>
        <w:t>Численность пенсионеров в городе ежегодно увеличивается: по состоянию на 01.01.2013 составила 15159 чел., на 01.01.2012 - 14488 чел., на 01.01.2011 - 12993 чел.</w:t>
      </w:r>
    </w:p>
    <w:p w:rsidR="003871EA" w:rsidRPr="003871EA" w:rsidRDefault="003871EA" w:rsidP="003871EA">
      <w:pPr>
        <w:widowControl w:val="0"/>
        <w:ind w:firstLine="709"/>
        <w:jc w:val="both"/>
        <w:rPr>
          <w:color w:val="000000"/>
        </w:rPr>
      </w:pPr>
      <w:r w:rsidRPr="003871EA">
        <w:rPr>
          <w:color w:val="000000"/>
        </w:rPr>
        <w:t xml:space="preserve">Численность неработающих пенсионеров по состоянию на 01.01.2013 составляет 7185 человек, в том числе: </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участники и инвалиды Великой Отечественной войны – 38 человек (2011 год – 40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труженики тыла в годы ВОВ – 415 человек (2011 год – 467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 xml:space="preserve">лица, награжденные знаком «Жителю блокадного Ленинграда» - 13 чел. (2011 год – 14 чел.); </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инвалидов 1,2,3 групп – 2547 человек (2011 год – 2155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дети инвалиды – 242 человека (2011 год – 231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ветераны труда – 4361 человек (2011 год – 4326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ветераны труда Ханты-Мансийского автономного округа – 2556 человек (2011 год – 2576 чел.);</w:t>
      </w:r>
    </w:p>
    <w:p w:rsidR="003871EA" w:rsidRPr="003871EA" w:rsidRDefault="003871EA" w:rsidP="00EC3D07">
      <w:pPr>
        <w:widowControl w:val="0"/>
        <w:numPr>
          <w:ilvl w:val="0"/>
          <w:numId w:val="50"/>
        </w:numPr>
        <w:tabs>
          <w:tab w:val="num" w:pos="720"/>
        </w:tabs>
        <w:ind w:firstLine="709"/>
        <w:jc w:val="both"/>
        <w:rPr>
          <w:color w:val="000000"/>
        </w:rPr>
      </w:pPr>
      <w:r w:rsidRPr="003871EA">
        <w:rPr>
          <w:color w:val="000000"/>
        </w:rPr>
        <w:t xml:space="preserve">реабилитированные лица – 618 человека (2011 год – 634 чел.).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bCs/>
          <w:i/>
          <w:iCs/>
          <w:color w:val="000000"/>
          <w:lang w:eastAsia="en-US"/>
        </w:rPr>
      </w:pPr>
      <w:bookmarkStart w:id="30" w:name="_Toc363392841"/>
      <w:bookmarkStart w:id="31" w:name="_Toc403412936"/>
      <w:r w:rsidRPr="003871EA">
        <w:rPr>
          <w:b/>
          <w:bCs/>
          <w:i/>
          <w:iCs/>
          <w:color w:val="000000"/>
          <w:lang w:eastAsia="en-US"/>
        </w:rPr>
        <w:t>Г. Экономическая и физическая безопасность</w:t>
      </w:r>
      <w:bookmarkEnd w:id="30"/>
      <w:bookmarkEnd w:id="31"/>
      <w:r w:rsidRPr="003871EA">
        <w:rPr>
          <w:b/>
          <w:bCs/>
          <w:i/>
          <w:iCs/>
          <w:color w:val="000000"/>
          <w:lang w:eastAsia="en-US"/>
        </w:rPr>
        <w:t xml:space="preserve">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Город, комфортный для жизни и работы, означает, что он обеспечивает своим жителям экономическую и физическую безопасность. В какой степени Ханты-Мансийск является местом, где привлекательные рабочие места доступны, где можно безопасно делать бизнес и профессиональную карьеру?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Если судить по косвенным признакам возросшего с 2006 года количества прибывающих в город мигрантов; увеличения в этот же период доли экономически активного населения (т.е. занятых в экономике и безработных, отнесенных к общей численности населения – 54 тысячи человек на начало 2013 года) до 73-75% (ранее 54-55%), что существенно выше, чем в среднем по России и в Ханты-Мансийском автономном округе; роста за десятилетие в полтора раза числа зарегистрированных в городской экономике организаций (почти до трех тысяч в 2012 году) – то можно констатировать, что тип динамики городского развития свидетельствует о возможности и желании здесь работать для десятков тысяч человек. Почти половина среди них имеет среднее, более трети – высшее профессиональное образование, что характеризует город как место, привлекательное для квалифицированных кадров. </w:t>
      </w:r>
    </w:p>
    <w:p w:rsidR="003871EA" w:rsidRPr="003871EA" w:rsidRDefault="003871EA" w:rsidP="003871EA">
      <w:pPr>
        <w:widowControl w:val="0"/>
        <w:ind w:firstLine="709"/>
        <w:jc w:val="both"/>
        <w:rPr>
          <w:b/>
          <w:bCs/>
          <w:color w:val="000000"/>
          <w:lang w:eastAsia="en-US"/>
        </w:rPr>
      </w:pPr>
      <w:bookmarkStart w:id="32" w:name="_Toc403412937"/>
      <w:r w:rsidRPr="003871EA">
        <w:rPr>
          <w:b/>
          <w:bCs/>
          <w:color w:val="000000"/>
          <w:lang w:eastAsia="en-US"/>
        </w:rPr>
        <w:t>Уровень жизни населения</w:t>
      </w:r>
      <w:bookmarkEnd w:id="32"/>
    </w:p>
    <w:p w:rsidR="003871EA" w:rsidRPr="003871EA" w:rsidRDefault="003871EA" w:rsidP="003871EA">
      <w:pPr>
        <w:widowControl w:val="0"/>
        <w:ind w:firstLine="709"/>
        <w:jc w:val="both"/>
        <w:rPr>
          <w:color w:val="000000"/>
        </w:rPr>
      </w:pPr>
      <w:r w:rsidRPr="003871EA">
        <w:rPr>
          <w:color w:val="000000"/>
          <w:u w:val="single"/>
          <w:lang w:eastAsia="en-US"/>
        </w:rPr>
        <w:t>Занятость населения</w:t>
      </w:r>
      <w:r w:rsidRPr="003871EA">
        <w:rPr>
          <w:color w:val="000000"/>
          <w:lang w:eastAsia="en-US"/>
        </w:rPr>
        <w:t>.</w:t>
      </w:r>
      <w:r w:rsidRPr="003871EA">
        <w:rPr>
          <w:color w:val="000000"/>
        </w:rPr>
        <w:t xml:space="preserve"> Профиль городской экономики формируют работники (около 40 тысяч человек) крупных и средних предприятий (более половина среди них – бюджетники), доля которых в общей занятости составила на конец 2012 года около 74%. Оставшуюся часть «держат» занятые в предпринимательском секторе (малом бизнесе и индивидуальных предприятиях). Их около 14 тысяч человек, в том числе три тысячи индивидуальных предпринимателей. И если абсолютное количество первых в последние пять лет практически стабилизировалось, то число вторых, наоборот, ежегодно растет. Это означает, что новые рабочие места в экономике формируются в основном за счет усилий местных предпринимателей, а их доля в общей занятости неизбежно будет расти за счет открытия новых магазинов, аптек, приемных пунктов ремонта, филиалов банков и т.д. Современное соотношение занятости в крупных и малых структурах города как 75:25 в ближайшие годы, видимо, будет сдвигаться к 65:35, 60:40. </w:t>
      </w:r>
    </w:p>
    <w:p w:rsidR="003871EA" w:rsidRPr="003871EA" w:rsidRDefault="003871EA" w:rsidP="003871EA">
      <w:pPr>
        <w:widowControl w:val="0"/>
        <w:tabs>
          <w:tab w:val="left" w:pos="9498"/>
        </w:tabs>
        <w:ind w:right="-2" w:firstLine="709"/>
        <w:jc w:val="both"/>
        <w:rPr>
          <w:bCs/>
          <w:color w:val="000000"/>
        </w:rPr>
      </w:pPr>
      <w:r w:rsidRPr="003871EA">
        <w:rPr>
          <w:bCs/>
          <w:color w:val="000000"/>
        </w:rPr>
        <w:t xml:space="preserve">Еще около шести тысяч человек – это студенты дневных отделений высших и средних учебных заведений Ханты-Мансийска: приличный сегмент местного рынка, чтобы формировать под его спрос малобюджетные магазины, кафе и парикмахерские. Примерно столько же в городе неработающих пенсионеров, которые с точки зрения своих доходов находятся в очень уязвимом положении и нуждаются в постоянной муниципальной поддержке (табл. 1.19). </w:t>
      </w:r>
    </w:p>
    <w:p w:rsidR="003871EA" w:rsidRPr="003871EA" w:rsidRDefault="003871EA" w:rsidP="003871EA">
      <w:pPr>
        <w:widowControl w:val="0"/>
        <w:tabs>
          <w:tab w:val="left" w:pos="9498"/>
        </w:tabs>
        <w:ind w:right="-2" w:firstLine="709"/>
        <w:jc w:val="both"/>
        <w:rPr>
          <w:bCs/>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 xml:space="preserve">Таблица 1.19. Соотношение дохода пенсионера </w:t>
      </w:r>
    </w:p>
    <w:p w:rsidR="003871EA" w:rsidRPr="003871EA" w:rsidRDefault="003871EA" w:rsidP="003871EA">
      <w:pPr>
        <w:widowControl w:val="0"/>
        <w:tabs>
          <w:tab w:val="left" w:pos="9498"/>
        </w:tabs>
        <w:ind w:right="-2"/>
        <w:jc w:val="center"/>
        <w:rPr>
          <w:b/>
          <w:color w:val="000000"/>
        </w:rPr>
      </w:pPr>
      <w:r w:rsidRPr="003871EA">
        <w:rPr>
          <w:b/>
          <w:color w:val="000000"/>
        </w:rPr>
        <w:t>и денежного дохода жителя города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219"/>
        <w:gridCol w:w="1219"/>
        <w:gridCol w:w="1219"/>
        <w:gridCol w:w="1219"/>
        <w:gridCol w:w="1219"/>
      </w:tblGrid>
      <w:tr w:rsidR="003871EA" w:rsidRPr="003871EA" w:rsidTr="003871EA">
        <w:trPr>
          <w:trHeight w:val="248"/>
        </w:trPr>
        <w:tc>
          <w:tcPr>
            <w:tcW w:w="3085"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Показатели</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2008 </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2009 </w:t>
            </w:r>
          </w:p>
        </w:tc>
        <w:tc>
          <w:tcPr>
            <w:tcW w:w="121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2010 </w:t>
            </w:r>
          </w:p>
        </w:tc>
        <w:tc>
          <w:tcPr>
            <w:tcW w:w="1219" w:type="dxa"/>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1219" w:type="dxa"/>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135"/>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Доход пенсионера (на конец года), руб.</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8694,1</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12070,5</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12746,6</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14803,1</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15946,6</w:t>
            </w:r>
            <w:r w:rsidRPr="003871EA">
              <w:rPr>
                <w:bCs/>
                <w:color w:val="000000"/>
                <w:sz w:val="18"/>
                <w:szCs w:val="18"/>
              </w:rPr>
              <w:sym w:font="Symbol" w:char="F02A"/>
            </w:r>
          </w:p>
        </w:tc>
      </w:tr>
      <w:tr w:rsidR="003871EA" w:rsidRPr="003871EA" w:rsidTr="003871EA">
        <w:trPr>
          <w:trHeight w:val="510"/>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Соотношение среднемесячного дохода и прожиточного минимума пенсионера, % </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144,7</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182,1</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181,9</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198,7</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204,0</w:t>
            </w:r>
          </w:p>
        </w:tc>
      </w:tr>
      <w:tr w:rsidR="003871EA" w:rsidRPr="003871EA" w:rsidTr="003871EA">
        <w:trPr>
          <w:trHeight w:val="255"/>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Денежные доходы на душу населения, руб. </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30578</w:t>
            </w:r>
          </w:p>
        </w:tc>
        <w:tc>
          <w:tcPr>
            <w:tcW w:w="1219"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30737,6</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33981,1</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40156,6</w:t>
            </w:r>
          </w:p>
        </w:tc>
        <w:tc>
          <w:tcPr>
            <w:tcW w:w="1219" w:type="dxa"/>
          </w:tcPr>
          <w:p w:rsidR="003871EA" w:rsidRPr="003871EA" w:rsidRDefault="003871EA" w:rsidP="003871EA">
            <w:pPr>
              <w:widowControl w:val="0"/>
              <w:jc w:val="both"/>
              <w:rPr>
                <w:color w:val="000000"/>
                <w:sz w:val="18"/>
                <w:szCs w:val="18"/>
              </w:rPr>
            </w:pPr>
            <w:r w:rsidRPr="003871EA">
              <w:rPr>
                <w:bCs/>
                <w:color w:val="000000"/>
                <w:sz w:val="18"/>
                <w:szCs w:val="18"/>
              </w:rPr>
              <w:t>42778,0</w:t>
            </w:r>
          </w:p>
        </w:tc>
      </w:tr>
      <w:tr w:rsidR="003871EA" w:rsidRPr="003871EA" w:rsidTr="003871EA">
        <w:trPr>
          <w:trHeight w:val="213"/>
        </w:trPr>
        <w:tc>
          <w:tcPr>
            <w:tcW w:w="3085"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Потребительские расходы на душу населения, руб.</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210627,4</w:t>
            </w:r>
          </w:p>
        </w:tc>
        <w:tc>
          <w:tcPr>
            <w:tcW w:w="1219"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208361,5</w:t>
            </w:r>
          </w:p>
        </w:tc>
        <w:tc>
          <w:tcPr>
            <w:tcW w:w="121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218201,8</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238052,2</w:t>
            </w:r>
          </w:p>
        </w:tc>
        <w:tc>
          <w:tcPr>
            <w:tcW w:w="1219" w:type="dxa"/>
          </w:tcPr>
          <w:p w:rsidR="003871EA" w:rsidRPr="003871EA" w:rsidRDefault="003871EA" w:rsidP="003871EA">
            <w:pPr>
              <w:widowControl w:val="0"/>
              <w:jc w:val="both"/>
              <w:rPr>
                <w:color w:val="000000"/>
                <w:sz w:val="18"/>
                <w:szCs w:val="18"/>
              </w:rPr>
            </w:pPr>
            <w:r w:rsidRPr="003871EA">
              <w:rPr>
                <w:color w:val="000000"/>
                <w:sz w:val="18"/>
                <w:szCs w:val="18"/>
              </w:rPr>
              <w:t>248160</w:t>
            </w:r>
          </w:p>
        </w:tc>
      </w:tr>
    </w:tbl>
    <w:p w:rsidR="003871EA" w:rsidRPr="003871EA" w:rsidRDefault="003871EA" w:rsidP="003871EA">
      <w:pPr>
        <w:widowControl w:val="0"/>
        <w:tabs>
          <w:tab w:val="left" w:pos="9498"/>
        </w:tabs>
        <w:ind w:right="-2" w:firstLine="708"/>
        <w:jc w:val="both"/>
        <w:rPr>
          <w:bCs/>
          <w:color w:val="000000"/>
          <w:sz w:val="18"/>
          <w:szCs w:val="18"/>
        </w:rPr>
      </w:pPr>
      <w:r w:rsidRPr="003871EA">
        <w:rPr>
          <w:bCs/>
          <w:color w:val="000000"/>
          <w:sz w:val="18"/>
          <w:szCs w:val="18"/>
        </w:rPr>
        <w:sym w:font="Symbol" w:char="F02A"/>
      </w:r>
      <w:r w:rsidRPr="003871EA">
        <w:rPr>
          <w:bCs/>
          <w:color w:val="000000"/>
          <w:sz w:val="18"/>
          <w:szCs w:val="18"/>
        </w:rPr>
        <w:t xml:space="preserve"> с учетом дополнительных выплат</w:t>
      </w:r>
    </w:p>
    <w:p w:rsidR="003871EA" w:rsidRPr="003871EA" w:rsidRDefault="003871EA" w:rsidP="003871EA">
      <w:pPr>
        <w:widowControl w:val="0"/>
        <w:tabs>
          <w:tab w:val="left" w:pos="9498"/>
        </w:tabs>
        <w:ind w:right="-2" w:firstLine="708"/>
        <w:jc w:val="both"/>
        <w:rPr>
          <w:bCs/>
          <w:color w:val="000000"/>
          <w:sz w:val="18"/>
          <w:szCs w:val="18"/>
        </w:rPr>
      </w:pP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разрезе видов экономической деятельности максимальная и стабильная в последние пять лет доля (около 20%, т.е. почти восемь тысяч человек) работников сосредоточена в органах управления (федеральной, окружной и муниципальной власти). Для этой сферы характерен рост числа рабочих мест все последние годы (табл. 1.20). С точки зрения заработной платы, которая в полтора раза выше средней по городу, они же и являются наиболее </w:t>
      </w:r>
      <w:r w:rsidRPr="003871EA">
        <w:rPr>
          <w:bCs/>
          <w:color w:val="000000"/>
        </w:rPr>
        <w:lastRenderedPageBreak/>
        <w:t xml:space="preserve">экономически защищенными.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Работников учреждений образования и здравоохранения всех форм собственности в городе примерно около пяти тысяч в каждой сфере (по 13%); заработок в здравоохранении несколько выше, чем в образовании, но в обеих бюджетных сферах не дотягивает до среднего уровня по городской экономике. Их уровень экономической защищенности недостаточный.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операции с недвижимым имуществом, аренде и предоставлении услуг, где все последние годы происходил рост числа рабочих мест, вовлечены около 4,5 тысяч человек, и их заработок также оказывается ниже среднего по городу. В жилищно-коммунальном комплексе работает около трех тысяч человек и характерен рост рабочих мест в последние годы, заработок работников выше среднего по городской экономике. Также около трех тысяч человек в последние годы работает на строительных работах (в значительной части в малых и средних фирмах), заработок ниже среднего по городу. В последние годы происходил существенный рост числа рабочих мест в этой деятельности. </w:t>
      </w:r>
    </w:p>
    <w:p w:rsidR="003871EA" w:rsidRPr="003871EA" w:rsidRDefault="003871EA" w:rsidP="003871EA">
      <w:pPr>
        <w:widowControl w:val="0"/>
        <w:tabs>
          <w:tab w:val="left" w:pos="9498"/>
        </w:tabs>
        <w:ind w:firstLine="708"/>
        <w:jc w:val="both"/>
        <w:rPr>
          <w:bCs/>
          <w:color w:val="000000"/>
        </w:rPr>
      </w:pPr>
      <w:r w:rsidRPr="003871EA">
        <w:rPr>
          <w:bCs/>
          <w:color w:val="000000"/>
        </w:rPr>
        <w:t xml:space="preserve">В финансовой деятельности работает около двух тысяч человек, и число этих рабочих мест существенно сократилось в последние годы, но средний заработок этих работников почти в два раза превосходит средний по городу. Также около двух тысяч человек работает на транспорте, их заработок ниже среднего по городской экономике.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Около полутора тысяч работников занято в электроэнергетике, число рабочих мест здесь последние годы увеличивается. Заработок сопоставим со средним по городской экономике.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торговле и автосервисе занято около тысячи человек (без малого бизнеса и индивидуальных предприятий), заработок ниже среднего по городу. В добычных производствах и предоставлении услуг им занято около 800 человек (динамика последние годы положительная). Их средний заработок примерно в полтора-два раза превосходит средний по городу.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сфере связи работает около 500 человек. Количество рабочих мест здесь последние годы сокращается. Средний заработок в последние годы был сопоставим или немного ниже среднего по городу. </w:t>
      </w:r>
    </w:p>
    <w:p w:rsidR="003871EA" w:rsidRPr="003871EA" w:rsidRDefault="003871EA" w:rsidP="003871EA">
      <w:pPr>
        <w:widowControl w:val="0"/>
        <w:tabs>
          <w:tab w:val="left" w:pos="9498"/>
        </w:tabs>
        <w:ind w:right="-2" w:firstLine="708"/>
        <w:jc w:val="both"/>
        <w:rPr>
          <w:bCs/>
          <w:color w:val="000000"/>
        </w:rPr>
      </w:pPr>
      <w:r w:rsidRPr="003871EA">
        <w:rPr>
          <w:bCs/>
          <w:color w:val="000000"/>
        </w:rPr>
        <w:t xml:space="preserve">В гостиничном секторе работает около 400 человек, здесь самый низкий заработок и потому значительная экономическая незащищенность работников. В обрабатывающей промышленности занято около 300 человек, их заработок немного уступает среднему по городу. В сельском, лесном хозяйстве и рыболовстве работает около 200 человек, заработок которых ниже среднего по городу. </w:t>
      </w:r>
    </w:p>
    <w:p w:rsidR="003871EA" w:rsidRPr="003871EA" w:rsidRDefault="003871EA" w:rsidP="003871EA">
      <w:pPr>
        <w:widowControl w:val="0"/>
        <w:tabs>
          <w:tab w:val="left" w:pos="9498"/>
        </w:tabs>
        <w:ind w:right="-2"/>
        <w:jc w:val="center"/>
        <w:rPr>
          <w:b/>
          <w:color w:val="000000"/>
        </w:rPr>
      </w:pPr>
    </w:p>
    <w:p w:rsidR="003871EA" w:rsidRPr="003871EA" w:rsidRDefault="003871EA" w:rsidP="003871EA">
      <w:pPr>
        <w:widowControl w:val="0"/>
        <w:tabs>
          <w:tab w:val="left" w:pos="9498"/>
        </w:tabs>
        <w:ind w:right="-2"/>
        <w:jc w:val="center"/>
        <w:rPr>
          <w:b/>
          <w:color w:val="000000"/>
        </w:rPr>
      </w:pPr>
      <w:r w:rsidRPr="003871EA">
        <w:rPr>
          <w:b/>
          <w:color w:val="000000"/>
        </w:rPr>
        <w:t>Таблица 1.20. Динамика занятости по видам экономической деятельности</w:t>
      </w:r>
    </w:p>
    <w:p w:rsidR="003871EA" w:rsidRPr="003871EA" w:rsidRDefault="003871EA" w:rsidP="003871EA">
      <w:pPr>
        <w:widowControl w:val="0"/>
        <w:tabs>
          <w:tab w:val="left" w:pos="9498"/>
        </w:tabs>
        <w:ind w:right="-2"/>
        <w:jc w:val="center"/>
        <w:rPr>
          <w:b/>
          <w:color w:val="000000"/>
        </w:rPr>
      </w:pPr>
      <w:r w:rsidRPr="003871EA">
        <w:rPr>
          <w:b/>
          <w:color w:val="000000"/>
        </w:rPr>
        <w:t>в Ханты-Мансийске</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644"/>
        <w:gridCol w:w="645"/>
        <w:gridCol w:w="644"/>
        <w:gridCol w:w="645"/>
      </w:tblGrid>
      <w:tr w:rsidR="003871EA" w:rsidRPr="003871EA" w:rsidTr="003871EA">
        <w:tc>
          <w:tcPr>
            <w:tcW w:w="662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Показатель</w:t>
            </w:r>
          </w:p>
        </w:tc>
        <w:tc>
          <w:tcPr>
            <w:tcW w:w="644"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2009</w:t>
            </w:r>
          </w:p>
        </w:tc>
        <w:tc>
          <w:tcPr>
            <w:tcW w:w="645"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2010</w:t>
            </w:r>
          </w:p>
        </w:tc>
        <w:tc>
          <w:tcPr>
            <w:tcW w:w="644"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2011</w:t>
            </w:r>
          </w:p>
        </w:tc>
        <w:tc>
          <w:tcPr>
            <w:tcW w:w="645" w:type="dxa"/>
            <w:shd w:val="clear" w:color="auto" w:fill="auto"/>
            <w:vAlign w:val="center"/>
          </w:tcPr>
          <w:p w:rsidR="003871EA" w:rsidRPr="003871EA" w:rsidRDefault="003871EA" w:rsidP="003871EA">
            <w:pPr>
              <w:widowControl w:val="0"/>
              <w:jc w:val="center"/>
              <w:rPr>
                <w:b/>
                <w:bCs/>
                <w:color w:val="000000"/>
                <w:sz w:val="18"/>
                <w:szCs w:val="18"/>
              </w:rPr>
            </w:pPr>
            <w:r w:rsidRPr="003871EA">
              <w:rPr>
                <w:b/>
                <w:bCs/>
                <w:color w:val="000000"/>
                <w:sz w:val="18"/>
                <w:szCs w:val="18"/>
              </w:rPr>
              <w:t>2012</w:t>
            </w:r>
          </w:p>
        </w:tc>
      </w:tr>
      <w:tr w:rsidR="003871EA" w:rsidRPr="003871EA" w:rsidTr="003871EA">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Среднегодовая численность работающих </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38,3</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39,8</w:t>
            </w:r>
          </w:p>
        </w:tc>
      </w:tr>
      <w:tr w:rsidR="003871EA" w:rsidRPr="003871EA" w:rsidTr="003871EA">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Признано безработными</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230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92</w:t>
            </w:r>
          </w:p>
        </w:tc>
      </w:tr>
      <w:tr w:rsidR="003871EA" w:rsidRPr="003871EA" w:rsidTr="003871EA">
        <w:trPr>
          <w:trHeight w:val="371"/>
        </w:trPr>
        <w:tc>
          <w:tcPr>
            <w:tcW w:w="662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Среднесписочная численность работников по крупным и средним предприятиям</w:t>
            </w:r>
          </w:p>
        </w:tc>
        <w:tc>
          <w:tcPr>
            <w:tcW w:w="644"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35579</w:t>
            </w:r>
          </w:p>
        </w:tc>
        <w:tc>
          <w:tcPr>
            <w:tcW w:w="645"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37040</w:t>
            </w:r>
          </w:p>
        </w:tc>
        <w:tc>
          <w:tcPr>
            <w:tcW w:w="644"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36558</w:t>
            </w:r>
          </w:p>
        </w:tc>
        <w:tc>
          <w:tcPr>
            <w:tcW w:w="645" w:type="dxa"/>
            <w:shd w:val="clear" w:color="auto" w:fill="auto"/>
            <w:vAlign w:val="center"/>
          </w:tcPr>
          <w:p w:rsidR="003871EA" w:rsidRPr="003871EA" w:rsidRDefault="003871EA" w:rsidP="003871EA">
            <w:pPr>
              <w:widowControl w:val="0"/>
              <w:jc w:val="center"/>
              <w:rPr>
                <w:color w:val="000000"/>
                <w:sz w:val="16"/>
                <w:szCs w:val="16"/>
              </w:rPr>
            </w:pPr>
            <w:r w:rsidRPr="003871EA">
              <w:rPr>
                <w:color w:val="000000"/>
                <w:sz w:val="16"/>
                <w:szCs w:val="16"/>
              </w:rPr>
              <w:t>37590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Государственное управление и обеспечение безопасности, социальное обеспечение</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7547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7719</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7537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8142</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Здравоохранение и предоставление социальных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5008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4867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4771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4939</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Образование</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4731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4848</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4813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4802</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Операции с недвижимым имуществом, аренда и предоставление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4049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4605</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4360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4733</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Предоставление прочих коммунальных, социальных и персональных услуг</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2406</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2741</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3168</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Строительство зданий и сооружений, производство общестроительных работ</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2439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2534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3031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Финансовая деятельность</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2407</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2400</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2438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2046</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 xml:space="preserve">Транспорт </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2090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2612</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2270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2034</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Производство и распределение электроэнергии, газа и воды</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1122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1384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1372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1453</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Оптовая розничная торговля, ремонт автотранспортных средств</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1315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900</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922</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1010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Добыча сырой нефти и природного газа и предоставление услуг в этих областях</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783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407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614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821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Связь</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741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947</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751</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491</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Деятельность гостиниц и ресторанов</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525</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642</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469</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398</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Обрабатывающие производства</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228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279</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323</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294</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с/х и лесное хозяйство</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124</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130</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160</w:t>
            </w:r>
          </w:p>
        </w:tc>
      </w:tr>
      <w:tr w:rsidR="003871EA" w:rsidRPr="003871EA" w:rsidTr="003871EA">
        <w:tc>
          <w:tcPr>
            <w:tcW w:w="6629" w:type="dxa"/>
            <w:shd w:val="clear" w:color="auto" w:fill="auto"/>
            <w:vAlign w:val="bottom"/>
          </w:tcPr>
          <w:p w:rsidR="003871EA" w:rsidRPr="003871EA" w:rsidRDefault="003871EA" w:rsidP="003871EA">
            <w:pPr>
              <w:widowControl w:val="0"/>
              <w:rPr>
                <w:color w:val="000000"/>
                <w:sz w:val="18"/>
                <w:szCs w:val="18"/>
              </w:rPr>
            </w:pPr>
            <w:r w:rsidRPr="003871EA">
              <w:rPr>
                <w:color w:val="000000"/>
                <w:sz w:val="18"/>
                <w:szCs w:val="18"/>
              </w:rPr>
              <w:t>Рыболовство</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54</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31</w:t>
            </w:r>
          </w:p>
        </w:tc>
        <w:tc>
          <w:tcPr>
            <w:tcW w:w="644"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38</w:t>
            </w:r>
          </w:p>
        </w:tc>
        <w:tc>
          <w:tcPr>
            <w:tcW w:w="645" w:type="dxa"/>
            <w:shd w:val="clear" w:color="auto" w:fill="auto"/>
            <w:vAlign w:val="center"/>
          </w:tcPr>
          <w:p w:rsidR="003871EA" w:rsidRPr="003871EA" w:rsidRDefault="003871EA" w:rsidP="003871EA">
            <w:pPr>
              <w:widowControl w:val="0"/>
              <w:jc w:val="center"/>
              <w:rPr>
                <w:color w:val="000000"/>
                <w:sz w:val="18"/>
                <w:szCs w:val="18"/>
              </w:rPr>
            </w:pPr>
            <w:r w:rsidRPr="003871EA">
              <w:rPr>
                <w:color w:val="000000"/>
                <w:sz w:val="18"/>
                <w:szCs w:val="18"/>
              </w:rPr>
              <w:t>71</w:t>
            </w:r>
          </w:p>
        </w:tc>
      </w:tr>
    </w:tbl>
    <w:p w:rsidR="003871EA" w:rsidRPr="003871EA" w:rsidRDefault="003871EA" w:rsidP="003871EA">
      <w:pPr>
        <w:widowControl w:val="0"/>
        <w:tabs>
          <w:tab w:val="left" w:pos="9498"/>
        </w:tabs>
        <w:ind w:right="-2" w:firstLine="708"/>
        <w:jc w:val="both"/>
        <w:rPr>
          <w:bCs/>
          <w:color w:val="000000"/>
        </w:rPr>
      </w:pPr>
    </w:p>
    <w:p w:rsidR="003871EA" w:rsidRPr="003871EA" w:rsidRDefault="003871EA" w:rsidP="003871EA">
      <w:pPr>
        <w:widowControl w:val="0"/>
        <w:ind w:firstLine="708"/>
        <w:jc w:val="both"/>
        <w:rPr>
          <w:color w:val="000000"/>
        </w:rPr>
      </w:pPr>
      <w:r w:rsidRPr="003871EA">
        <w:rPr>
          <w:color w:val="000000"/>
        </w:rPr>
        <w:t>В принятой Стратегии социально-экономического развития города Ханты-Мансийска до 2020 года (раздел 2.3.1. «Население и трудовые ресурсы. Демографическая ситуация. Занятость. Рынок труда») с сожалением отмечается, что происходит постоянный прирост занятых в непроизводственной сфере, в которой уже находится львиная доля рабочих мест. В попытках борьбы с этой тенденцией превращения Ханты-Мансийска в «непроизводительный» город в документах стратегического планирования города поставлен приоритет создания новых предприятий в реальном секторе экономики. Однако представляется, что главной и подлинной задачей городской власти является не поиск новых, как правило, неконкурентоспособных, промышленных видов деятельности, а комфортизация среды Ханты-Мансийска для горожан через диверсификацию видов деятельности непроизводственной сферы, через развитие нового малого бизнеса в секторе услуг.</w:t>
      </w:r>
    </w:p>
    <w:p w:rsidR="003871EA" w:rsidRPr="003871EA" w:rsidRDefault="003871EA" w:rsidP="003871EA">
      <w:pPr>
        <w:widowControl w:val="0"/>
        <w:ind w:firstLine="708"/>
        <w:jc w:val="both"/>
        <w:rPr>
          <w:color w:val="000000"/>
        </w:rPr>
      </w:pPr>
      <w:r w:rsidRPr="003871EA">
        <w:rPr>
          <w:color w:val="000000"/>
          <w:u w:val="single"/>
        </w:rPr>
        <w:t>Зарплата.</w:t>
      </w:r>
      <w:r w:rsidRPr="003871EA">
        <w:rPr>
          <w:color w:val="000000"/>
        </w:rPr>
        <w:t xml:space="preserve"> Условно можно разделить все виды экономической деятельности города (по крупным и средним предприятиям) на три трети, каждая из которых обеспечивает свой уровень жизни и экономической защищенности для горожанина (табл. 1.21). В каждой группе присутствуют как сервисные, так и промышленные предприятия города. </w:t>
      </w:r>
    </w:p>
    <w:p w:rsidR="003871EA" w:rsidRPr="003871EA" w:rsidRDefault="003871EA" w:rsidP="003871EA">
      <w:pPr>
        <w:widowControl w:val="0"/>
        <w:ind w:firstLine="708"/>
        <w:jc w:val="both"/>
        <w:rPr>
          <w:color w:val="000000"/>
        </w:rPr>
      </w:pPr>
      <w:r w:rsidRPr="003871EA">
        <w:rPr>
          <w:color w:val="000000"/>
        </w:rPr>
        <w:t xml:space="preserve">В первую треть попадают около 16 тысяч человек - управленцы, банковские служащие, коммунальщики, энергетики и работники нефтегазовой отрасли. Они максимально экономически защищены своей работой. Именно сюда стремятся попасть новые городские мигранты: для них исходно высокий заработок в данной группе нейтрализует отсутствие прав на «северные» надбавки к основному окладу. </w:t>
      </w:r>
    </w:p>
    <w:p w:rsidR="003871EA" w:rsidRPr="003871EA" w:rsidRDefault="003871EA" w:rsidP="003871EA">
      <w:pPr>
        <w:widowControl w:val="0"/>
        <w:ind w:firstLine="708"/>
        <w:jc w:val="right"/>
        <w:rPr>
          <w:color w:val="000000"/>
        </w:rPr>
      </w:pPr>
    </w:p>
    <w:p w:rsidR="003871EA" w:rsidRPr="003871EA" w:rsidRDefault="003871EA" w:rsidP="003871EA">
      <w:pPr>
        <w:widowControl w:val="0"/>
        <w:ind w:firstLine="708"/>
        <w:jc w:val="center"/>
        <w:rPr>
          <w:b/>
          <w:bCs/>
          <w:color w:val="000000"/>
        </w:rPr>
      </w:pPr>
      <w:r w:rsidRPr="003871EA">
        <w:rPr>
          <w:b/>
          <w:bCs/>
          <w:color w:val="000000"/>
        </w:rPr>
        <w:t>Таблица 1.21. Динамика начисленной номинальной среднемесячной зарплаты одного работника по крупным и средним предприятиям</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1027"/>
        <w:gridCol w:w="1028"/>
        <w:gridCol w:w="1027"/>
        <w:gridCol w:w="1028"/>
      </w:tblGrid>
      <w:tr w:rsidR="003871EA" w:rsidRPr="003871EA" w:rsidTr="003871EA">
        <w:trPr>
          <w:trHeight w:val="64"/>
        </w:trPr>
        <w:tc>
          <w:tcPr>
            <w:tcW w:w="4962" w:type="dxa"/>
            <w:shd w:val="clear" w:color="auto" w:fill="auto"/>
            <w:vAlign w:val="bottom"/>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028"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28" w:type="dxa"/>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rPr>
          <w:trHeight w:val="223"/>
        </w:trPr>
        <w:tc>
          <w:tcPr>
            <w:tcW w:w="4962" w:type="dxa"/>
            <w:shd w:val="clear" w:color="auto" w:fill="auto"/>
            <w:noWrap/>
            <w:vAlign w:val="bottom"/>
          </w:tcPr>
          <w:p w:rsidR="003871EA" w:rsidRPr="003871EA" w:rsidRDefault="003871EA" w:rsidP="003871EA">
            <w:pPr>
              <w:widowControl w:val="0"/>
              <w:rPr>
                <w:b/>
                <w:bCs/>
                <w:color w:val="000000"/>
                <w:sz w:val="20"/>
                <w:szCs w:val="20"/>
              </w:rPr>
            </w:pPr>
            <w:r w:rsidRPr="003871EA">
              <w:rPr>
                <w:b/>
                <w:bCs/>
                <w:color w:val="000000"/>
                <w:sz w:val="20"/>
                <w:szCs w:val="20"/>
              </w:rPr>
              <w:t xml:space="preserve">Итого по крупным и средним предприятиям, руб. </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39763,5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b/>
                <w:bCs/>
                <w:color w:val="000000"/>
                <w:sz w:val="20"/>
                <w:szCs w:val="20"/>
              </w:rPr>
              <w:t>61077,1</w:t>
            </w:r>
          </w:p>
        </w:tc>
        <w:tc>
          <w:tcPr>
            <w:tcW w:w="1027" w:type="dxa"/>
            <w:shd w:val="clear" w:color="auto" w:fill="auto"/>
            <w:noWrap/>
            <w:vAlign w:val="bottom"/>
          </w:tcPr>
          <w:p w:rsidR="003871EA" w:rsidRPr="003871EA" w:rsidRDefault="003871EA" w:rsidP="003871EA">
            <w:pPr>
              <w:widowControl w:val="0"/>
              <w:jc w:val="center"/>
              <w:rPr>
                <w:b/>
                <w:bCs/>
                <w:color w:val="000000"/>
                <w:sz w:val="20"/>
                <w:szCs w:val="20"/>
              </w:rPr>
            </w:pPr>
            <w:r w:rsidRPr="003871EA">
              <w:rPr>
                <w:b/>
                <w:bCs/>
                <w:color w:val="000000"/>
                <w:sz w:val="20"/>
                <w:szCs w:val="20"/>
              </w:rPr>
              <w:t>49154,4</w:t>
            </w:r>
          </w:p>
        </w:tc>
        <w:tc>
          <w:tcPr>
            <w:tcW w:w="1028" w:type="dxa"/>
          </w:tcPr>
          <w:p w:rsidR="003871EA" w:rsidRPr="003871EA" w:rsidRDefault="003871EA" w:rsidP="003871EA">
            <w:pPr>
              <w:widowControl w:val="0"/>
              <w:jc w:val="center"/>
              <w:rPr>
                <w:b/>
                <w:bCs/>
                <w:color w:val="000000"/>
                <w:sz w:val="20"/>
                <w:szCs w:val="20"/>
              </w:rPr>
            </w:pPr>
            <w:r w:rsidRPr="003871EA">
              <w:rPr>
                <w:b/>
                <w:bCs/>
                <w:color w:val="000000"/>
                <w:sz w:val="20"/>
                <w:szCs w:val="20"/>
              </w:rPr>
              <w:t>54544,8</w:t>
            </w:r>
          </w:p>
        </w:tc>
      </w:tr>
      <w:tr w:rsidR="003871EA" w:rsidRPr="003871EA" w:rsidTr="003871EA">
        <w:trPr>
          <w:trHeight w:val="270"/>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Комфортные виды деятельности</w:t>
            </w:r>
          </w:p>
        </w:tc>
      </w:tr>
      <w:tr w:rsidR="003871EA" w:rsidRPr="003871EA" w:rsidTr="003871EA">
        <w:trPr>
          <w:trHeight w:val="270"/>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Добыча сырой нефти и природного газа и предоставление услуг в этих областях</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42483,3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62068,8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83502,0</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96291,8</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Финансовая деятельность</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66639,2</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139808,6</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86037,1</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90871,5</w:t>
            </w:r>
          </w:p>
        </w:tc>
      </w:tr>
      <w:tr w:rsidR="003871EA" w:rsidRPr="003871EA" w:rsidTr="003871EA">
        <w:trPr>
          <w:trHeight w:val="382"/>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Государственное управление и обеспечение безопасности, социальное обеспечение</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55355,9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94734,8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71366,0</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78158,7</w:t>
            </w:r>
          </w:p>
        </w:tc>
      </w:tr>
      <w:tr w:rsidR="003871EA" w:rsidRPr="003871EA" w:rsidTr="003871EA">
        <w:trPr>
          <w:trHeight w:val="61"/>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Предоставление прочих коммунальных, социальных и персональных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32217,5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50798,3 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44312,9</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59070,2</w:t>
            </w:r>
          </w:p>
        </w:tc>
      </w:tr>
      <w:tr w:rsidR="003871EA" w:rsidRPr="003871EA" w:rsidTr="003871EA">
        <w:trPr>
          <w:trHeight w:val="328"/>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Производство и распределение электроэнергии, газа и воды</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44699,9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57732,2</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46385,6</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52500,7</w:t>
            </w:r>
          </w:p>
        </w:tc>
      </w:tr>
      <w:tr w:rsidR="003871EA" w:rsidRPr="003871EA" w:rsidTr="003871EA">
        <w:trPr>
          <w:trHeight w:val="255"/>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Относительно комфортные виды деятельности</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Сельское и лесное хозяйство</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32997,5</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49346,8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45660,7</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47624,6</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Обрабатывающие производства</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34705,6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60024 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42369,4</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45946,4</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Связь</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49394,7</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57730,8 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49021,8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44622,0</w:t>
            </w:r>
          </w:p>
        </w:tc>
      </w:tr>
      <w:tr w:rsidR="003871EA" w:rsidRPr="003871EA" w:rsidTr="003871EA">
        <w:trPr>
          <w:trHeight w:val="80"/>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Здравоохранение и предоставление социальных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32416,6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36914,4</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38387,9</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43584,9</w:t>
            </w:r>
          </w:p>
        </w:tc>
      </w:tr>
      <w:tr w:rsidR="003871EA" w:rsidRPr="003871EA" w:rsidTr="003871EA">
        <w:trPr>
          <w:trHeight w:val="372"/>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Операции с недвижимым имуществом, аренда и предоставление услуг</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30833,4</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42251,4 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36222,8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42985,2</w:t>
            </w:r>
          </w:p>
        </w:tc>
      </w:tr>
      <w:tr w:rsidR="003871EA" w:rsidRPr="003871EA" w:rsidTr="003871EA">
        <w:trPr>
          <w:trHeight w:val="255"/>
        </w:trPr>
        <w:tc>
          <w:tcPr>
            <w:tcW w:w="4962" w:type="dxa"/>
            <w:shd w:val="clear" w:color="auto" w:fill="auto"/>
            <w:noWrap/>
            <w:vAlign w:val="bottom"/>
          </w:tcPr>
          <w:p w:rsidR="003871EA" w:rsidRPr="003871EA" w:rsidRDefault="003871EA" w:rsidP="003871EA">
            <w:pPr>
              <w:widowControl w:val="0"/>
              <w:rPr>
                <w:color w:val="000000"/>
                <w:sz w:val="20"/>
                <w:szCs w:val="20"/>
              </w:rPr>
            </w:pPr>
            <w:r w:rsidRPr="003871EA">
              <w:rPr>
                <w:color w:val="000000"/>
                <w:sz w:val="20"/>
                <w:szCs w:val="20"/>
              </w:rPr>
              <w:t xml:space="preserve">Транспорт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27885,6</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41966,8</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36209,2</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41327,5</w:t>
            </w:r>
          </w:p>
        </w:tc>
      </w:tr>
      <w:tr w:rsidR="003871EA" w:rsidRPr="003871EA" w:rsidTr="003871EA">
        <w:trPr>
          <w:trHeight w:val="255"/>
        </w:trPr>
        <w:tc>
          <w:tcPr>
            <w:tcW w:w="9072" w:type="dxa"/>
            <w:gridSpan w:val="5"/>
            <w:shd w:val="clear" w:color="auto" w:fill="auto"/>
            <w:vAlign w:val="bottom"/>
          </w:tcPr>
          <w:p w:rsidR="003871EA" w:rsidRPr="003871EA" w:rsidRDefault="003871EA" w:rsidP="003871EA">
            <w:pPr>
              <w:widowControl w:val="0"/>
              <w:jc w:val="center"/>
              <w:rPr>
                <w:i/>
                <w:color w:val="000000"/>
                <w:sz w:val="20"/>
                <w:szCs w:val="20"/>
              </w:rPr>
            </w:pPr>
            <w:r w:rsidRPr="003871EA">
              <w:rPr>
                <w:i/>
                <w:color w:val="000000"/>
                <w:sz w:val="20"/>
                <w:szCs w:val="20"/>
              </w:rPr>
              <w:t>Некомфортные виды деятельности</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Образование</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30297,3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45850,3 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35772,5</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39517,6</w:t>
            </w:r>
          </w:p>
        </w:tc>
      </w:tr>
      <w:tr w:rsidR="003871EA" w:rsidRPr="003871EA" w:rsidTr="003871EA">
        <w:trPr>
          <w:trHeight w:val="255"/>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Рыболовство</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23134,3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50577,4 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24915,8</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36655,3</w:t>
            </w:r>
          </w:p>
        </w:tc>
      </w:tr>
      <w:tr w:rsidR="003871EA" w:rsidRPr="003871EA" w:rsidTr="003871EA">
        <w:trPr>
          <w:trHeight w:val="361"/>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Строительство зданий и сооружений, производство общестроительных работ</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22788</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43744 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39228,5</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34734,4</w:t>
            </w:r>
          </w:p>
        </w:tc>
      </w:tr>
      <w:tr w:rsidR="003871EA" w:rsidRPr="003871EA" w:rsidTr="003871EA">
        <w:trPr>
          <w:trHeight w:val="414"/>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Оптовая розничная торговля, ремонт автотранспортных средств</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16873,3</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38309,6</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30958,2</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31836,3</w:t>
            </w:r>
          </w:p>
        </w:tc>
      </w:tr>
      <w:tr w:rsidR="003871EA" w:rsidRPr="003871EA" w:rsidTr="003871EA">
        <w:trPr>
          <w:trHeight w:val="213"/>
        </w:trPr>
        <w:tc>
          <w:tcPr>
            <w:tcW w:w="4962" w:type="dxa"/>
            <w:shd w:val="clear" w:color="auto" w:fill="auto"/>
            <w:vAlign w:val="bottom"/>
          </w:tcPr>
          <w:p w:rsidR="003871EA" w:rsidRPr="003871EA" w:rsidRDefault="003871EA" w:rsidP="003871EA">
            <w:pPr>
              <w:widowControl w:val="0"/>
              <w:rPr>
                <w:color w:val="000000"/>
                <w:sz w:val="20"/>
                <w:szCs w:val="20"/>
              </w:rPr>
            </w:pPr>
            <w:r w:rsidRPr="003871EA">
              <w:rPr>
                <w:color w:val="000000"/>
                <w:sz w:val="20"/>
                <w:szCs w:val="20"/>
              </w:rPr>
              <w:t>Деятельность гостиниц и ресторанов</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27337,9</w:t>
            </w:r>
          </w:p>
        </w:tc>
        <w:tc>
          <w:tcPr>
            <w:tcW w:w="1028"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26370,6 </w:t>
            </w:r>
          </w:p>
        </w:tc>
        <w:tc>
          <w:tcPr>
            <w:tcW w:w="1027" w:type="dxa"/>
            <w:shd w:val="clear" w:color="auto" w:fill="auto"/>
            <w:noWrap/>
            <w:vAlign w:val="bottom"/>
          </w:tcPr>
          <w:p w:rsidR="003871EA" w:rsidRPr="003871EA" w:rsidRDefault="003871EA" w:rsidP="003871EA">
            <w:pPr>
              <w:widowControl w:val="0"/>
              <w:jc w:val="center"/>
              <w:rPr>
                <w:color w:val="000000"/>
                <w:sz w:val="20"/>
                <w:szCs w:val="20"/>
              </w:rPr>
            </w:pPr>
            <w:r w:rsidRPr="003871EA">
              <w:rPr>
                <w:color w:val="000000"/>
                <w:sz w:val="20"/>
                <w:szCs w:val="20"/>
              </w:rPr>
              <w:t>24732,6</w:t>
            </w:r>
          </w:p>
        </w:tc>
        <w:tc>
          <w:tcPr>
            <w:tcW w:w="1028" w:type="dxa"/>
            <w:vAlign w:val="bottom"/>
          </w:tcPr>
          <w:p w:rsidR="003871EA" w:rsidRPr="003871EA" w:rsidRDefault="003871EA" w:rsidP="003871EA">
            <w:pPr>
              <w:widowControl w:val="0"/>
              <w:jc w:val="center"/>
              <w:rPr>
                <w:color w:val="000000"/>
                <w:sz w:val="20"/>
                <w:szCs w:val="20"/>
              </w:rPr>
            </w:pPr>
            <w:r w:rsidRPr="003871EA">
              <w:rPr>
                <w:color w:val="000000"/>
                <w:sz w:val="20"/>
                <w:szCs w:val="20"/>
              </w:rPr>
              <w:t>25376,7</w:t>
            </w:r>
          </w:p>
        </w:tc>
      </w:tr>
    </w:tbl>
    <w:p w:rsidR="003871EA" w:rsidRPr="003871EA" w:rsidRDefault="003871EA" w:rsidP="003871EA">
      <w:pPr>
        <w:widowControl w:val="0"/>
        <w:ind w:firstLine="708"/>
        <w:jc w:val="both"/>
        <w:rPr>
          <w:color w:val="000000"/>
        </w:rPr>
      </w:pPr>
      <w:r w:rsidRPr="003871EA">
        <w:rPr>
          <w:color w:val="000000"/>
        </w:rPr>
        <w:t xml:space="preserve">Во второй трети находятся работники обрабатывающих производств, транспорта, связи, сельского и лесного хозяйства и медицинские работники. Работа здесь обеспечивает сопоставимый в среднем по городу уровень экономической защищенности. </w:t>
      </w:r>
    </w:p>
    <w:p w:rsidR="003871EA" w:rsidRPr="003871EA" w:rsidRDefault="003871EA" w:rsidP="003871EA">
      <w:pPr>
        <w:widowControl w:val="0"/>
        <w:ind w:firstLine="708"/>
        <w:jc w:val="both"/>
        <w:rPr>
          <w:color w:val="000000"/>
        </w:rPr>
      </w:pPr>
      <w:r w:rsidRPr="003871EA">
        <w:rPr>
          <w:color w:val="000000"/>
        </w:rPr>
        <w:lastRenderedPageBreak/>
        <w:t xml:space="preserve">В третьей группе находятся проблемные категории работников образования, строительства, торговли, гостиниц и ресторанов, автосервиса. Экономика городского дефицита, связанная с многолетними очередями в детские сады, второй сменой общеобразовательных школ, хроническим отставанием темпов строительства жилья, школ, детских садов от растущих потребностей горожан, формируется именно здесь. Именно сюда на временную работу (прежде всего в строительство) приезжают иностранные работники. </w:t>
      </w:r>
    </w:p>
    <w:p w:rsidR="003871EA" w:rsidRPr="003871EA" w:rsidRDefault="003871EA" w:rsidP="003871EA">
      <w:pPr>
        <w:widowControl w:val="0"/>
        <w:ind w:firstLine="708"/>
        <w:jc w:val="both"/>
        <w:rPr>
          <w:color w:val="000000"/>
        </w:rPr>
      </w:pPr>
      <w:r w:rsidRPr="003871EA">
        <w:rPr>
          <w:color w:val="000000"/>
        </w:rPr>
        <w:t xml:space="preserve">Не представляется возможным оценить заработок работников малых предприятий и индивидуальных предпринимателей. В среднем они проигрывают работникам крупных предприятий. Соотношения же между малыми предприятиями разных видов экономической деятельности, как правило, подчиняются общим закономерностям в соотношении заработной платы средних и крупных предприятий – если не начинают работать специфические эффекты монополизации, малого рынка, «уполномоченности» малой фирмы со стороны власти и т.д. </w:t>
      </w:r>
    </w:p>
    <w:p w:rsidR="003871EA" w:rsidRPr="003871EA" w:rsidRDefault="003871EA" w:rsidP="003871EA">
      <w:pPr>
        <w:widowControl w:val="0"/>
        <w:ind w:firstLine="708"/>
        <w:jc w:val="both"/>
        <w:rPr>
          <w:color w:val="000000"/>
          <w:lang w:eastAsia="en-US"/>
        </w:rPr>
      </w:pPr>
      <w:r w:rsidRPr="003871EA">
        <w:rPr>
          <w:color w:val="000000"/>
          <w:u w:val="single"/>
          <w:lang w:eastAsia="en-US"/>
        </w:rPr>
        <w:t>Безработица.</w:t>
      </w:r>
      <w:r w:rsidRPr="003871EA">
        <w:rPr>
          <w:color w:val="000000"/>
          <w:lang w:eastAsia="en-US"/>
        </w:rPr>
        <w:t xml:space="preserve"> Ханты-Мансийск имеет лучшие позиции среди муниципальных образований округа по уровню официально зарегистрированной безработицы (как и по уровню бедности). В 2012 году зафиксирован абсолютный минимум числа безработных в последние десять лет. Среди безработных в последние годы устойчиво преобладают мужчины, которые составляют до двух третей общего их числа. Сервисная экономика окружной столицы легче адаптируется к специфическим (карьерно не амбициозным, потребности в гибком рабочем графике и т.д.) потребностям женщин в рабочем месте (например, продавцы, повара, технички, официантки и др.). Поэтому неслучайно, что мужчины, ожидания которых по рабочему месту всегда более высокие, реже, чем женщины, соответствуют тем вакансиям, которые предлагают городские работодатели.</w:t>
      </w:r>
    </w:p>
    <w:p w:rsidR="003871EA" w:rsidRPr="003871EA" w:rsidRDefault="003871EA" w:rsidP="003871EA">
      <w:pPr>
        <w:widowControl w:val="0"/>
        <w:ind w:firstLine="708"/>
        <w:jc w:val="both"/>
        <w:rPr>
          <w:color w:val="000000"/>
          <w:lang w:eastAsia="en-US"/>
        </w:rPr>
      </w:pPr>
      <w:r w:rsidRPr="003871EA">
        <w:rPr>
          <w:color w:val="000000"/>
        </w:rPr>
        <w:t>Потребность в работниках по состоянию на 01.01.2013 г. - 1 787 единиц, из них для замещения иностранных работников 1094 единиц или 61,2 % от общего количества вакансий. По видам экономической деятельности наибольшее число вакансий заявлено в сферах: строительство (67,8 % в общем числе вакансий), здравоохранение и предоставление услуг (11,8 %), государственное управление и обеспечение военной области (3,7 %). Коэффициент напряженности по безработным 0,05 на одно свободное рабочее место.</w:t>
      </w:r>
    </w:p>
    <w:p w:rsidR="003871EA" w:rsidRPr="003871EA" w:rsidRDefault="003871EA" w:rsidP="003871EA">
      <w:pPr>
        <w:widowControl w:val="0"/>
        <w:ind w:firstLine="708"/>
        <w:jc w:val="both"/>
        <w:rPr>
          <w:b/>
          <w:bCs/>
          <w:color w:val="000000"/>
          <w:lang w:eastAsia="en-US"/>
        </w:rPr>
      </w:pPr>
      <w:bookmarkStart w:id="33" w:name="_Toc403412938"/>
      <w:r w:rsidRPr="003871EA">
        <w:rPr>
          <w:b/>
          <w:bCs/>
          <w:color w:val="000000"/>
          <w:lang w:eastAsia="en-US"/>
        </w:rPr>
        <w:t>Развитие предпринимательства</w:t>
      </w:r>
      <w:bookmarkEnd w:id="33"/>
    </w:p>
    <w:p w:rsidR="003871EA" w:rsidRPr="003871EA" w:rsidRDefault="003871EA" w:rsidP="003871EA">
      <w:pPr>
        <w:widowControl w:val="0"/>
        <w:ind w:firstLine="708"/>
        <w:jc w:val="both"/>
        <w:rPr>
          <w:color w:val="000000"/>
        </w:rPr>
      </w:pPr>
      <w:r w:rsidRPr="003871EA">
        <w:rPr>
          <w:color w:val="000000"/>
        </w:rPr>
        <w:t xml:space="preserve">Важнейшее отличие ханты-мансийского предпринимательства от других крупных городов округа – это его непроизводственный характер - значительная развитость социального предпринимательства нянь, медработников, репетиторов, сиделок (услуги по уходу и присмотру за детьми, инвалидами и ветеранами и др.). </w:t>
      </w:r>
    </w:p>
    <w:p w:rsidR="003871EA" w:rsidRPr="003871EA" w:rsidRDefault="003871EA" w:rsidP="003871EA">
      <w:pPr>
        <w:widowControl w:val="0"/>
        <w:ind w:firstLine="708"/>
        <w:jc w:val="both"/>
        <w:rPr>
          <w:color w:val="000000"/>
        </w:rPr>
      </w:pPr>
      <w:r w:rsidRPr="003871EA">
        <w:rPr>
          <w:color w:val="000000"/>
        </w:rPr>
        <w:t xml:space="preserve">Для развития малого предпринимательства в Ханты-Мансийске существуют благоприятные предпосылки: с одной стороны, много корпоративных структур округа, которые могут быть заказчиками и поставщиками денежных ресурсов в столичный город для развития предпринимательства; с другой стороны, нет их прямого присутствия в городе, что бы отвлекало людей на местном рынке труда от малых структур в большие, где выше оклады. Таким образом, получаются выгоды от крупных структур без издержек. </w:t>
      </w:r>
    </w:p>
    <w:p w:rsidR="003871EA" w:rsidRPr="003871EA" w:rsidRDefault="003871EA" w:rsidP="003871EA">
      <w:pPr>
        <w:widowControl w:val="0"/>
        <w:ind w:firstLine="708"/>
        <w:jc w:val="both"/>
        <w:rPr>
          <w:color w:val="000000"/>
        </w:rPr>
      </w:pPr>
      <w:r w:rsidRPr="003871EA">
        <w:rPr>
          <w:color w:val="000000"/>
        </w:rPr>
        <w:t xml:space="preserve">По формальным критериям развитие предпринимательского сектора местной экономики в последние годы успешно и динамично. По уровню занятости в индивидуальном, малом и среднем бизнесе город уже сопоставим с Россией (более четверти всех занятых, в том числе более семь тысяч человек в микро, малых и средних и почти столько же в индивидуальных). По числу фирм малого и среднего бизнеса на 1000 чел. ситуация лучше, чем в России – уровень крупных городов европейской России (более 50): в 2012 году в Ханты-Мансийске работало 5350 предприятий, в том числе 3115 индивидуальных, 2011 микро-, 209 малых и 18 средних. Максимальное число малых фирм создано в торговле и общественном питании, сфере платных (в том числе бытовых) услуг, строительстве. После физических лиц (НДФЛ) малый бизнес является главным налогоплательщиком в городской бюджет (единый налог на вмененный доход). </w:t>
      </w:r>
    </w:p>
    <w:p w:rsidR="003871EA" w:rsidRPr="003871EA" w:rsidRDefault="003871EA" w:rsidP="003871EA">
      <w:pPr>
        <w:widowControl w:val="0"/>
        <w:ind w:firstLine="708"/>
        <w:jc w:val="both"/>
        <w:rPr>
          <w:color w:val="000000"/>
        </w:rPr>
      </w:pPr>
      <w:r w:rsidRPr="003871EA">
        <w:rPr>
          <w:color w:val="000000"/>
        </w:rPr>
        <w:t xml:space="preserve">Ежегодно предпринимательский сектор создает до 60% всех новых рабочих мест (последние годы триста из пятисот): максимальное в торговле и автосервисе, гостиничном и </w:t>
      </w:r>
      <w:r w:rsidRPr="003871EA">
        <w:rPr>
          <w:color w:val="000000"/>
        </w:rPr>
        <w:lastRenderedPageBreak/>
        <w:t xml:space="preserve">ресторанном бизнесе, жилищно-коммунальном хозяйстве и социальных услугах, на рынке недвижимости и в личных услугах. </w:t>
      </w:r>
    </w:p>
    <w:p w:rsidR="003871EA" w:rsidRPr="003871EA" w:rsidRDefault="003871EA" w:rsidP="003871EA">
      <w:pPr>
        <w:widowControl w:val="0"/>
        <w:ind w:firstLine="708"/>
        <w:jc w:val="both"/>
        <w:rPr>
          <w:color w:val="000000"/>
        </w:rPr>
      </w:pPr>
      <w:r w:rsidRPr="003871EA">
        <w:rPr>
          <w:color w:val="000000"/>
        </w:rPr>
        <w:t xml:space="preserve">Ханты-Мансийск, как показывают результаты опросов предпринимателей, имеет реальные преимущества перед другими городами округа в сфере малого предпринимательства. Благодаря статусу регионального центра здесь создана диверсифицированная система поддержки предпринимательства в составе торгово-промышленной палаты Югры, фонда поддержки предпринимательства Югры, ООО «Окружного бизнес-инкубатора», ОАО «Югорской лизинговой компании», координационного совета по развитию малого и среднего предпринимательства при Главе Администрации города, технопарка высоких технологий и другие. Привлеченные столичным статусом банки Ханты-Мансийска имеют специальные подразделения по кредитованию малого бизнеса. Получаемые предпринимателями объемы поддержки по муниципальной программе развития предпринимательства имеют тенденцию в последние годы к увеличению (рис. 1). </w:t>
      </w:r>
    </w:p>
    <w:p w:rsidR="003871EA" w:rsidRPr="003871EA" w:rsidRDefault="003871EA" w:rsidP="003871EA">
      <w:pPr>
        <w:widowControl w:val="0"/>
        <w:ind w:firstLine="708"/>
        <w:jc w:val="both"/>
        <w:rPr>
          <w:color w:val="000000"/>
        </w:rPr>
      </w:pPr>
      <w:r w:rsidRPr="003871EA">
        <w:rPr>
          <w:color w:val="000000"/>
        </w:rPr>
        <w:t xml:space="preserve">Город имеет развитую инфраструктуру для создания новых фирм и развития существующего бизнеса. Дороги и подъездные пути находятся в нормальном состоянии, не создают условий для скученности. Нет ограничений и в вопросах подключения к коммунальным сетям. Уровень средней заработной платы высокий, что создает средний по размерам потребительский рынок – больше, чем в основной массе городов округа, уступая только Сургуту, Нижневартовску и приближаясь вплотную к Нефтеюганску. </w:t>
      </w: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9"/>
        <w:jc w:val="center"/>
        <w:rPr>
          <w:b/>
          <w:color w:val="000000"/>
        </w:rPr>
      </w:pPr>
      <w:r w:rsidRPr="003871EA">
        <w:rPr>
          <w:b/>
          <w:color w:val="000000"/>
        </w:rPr>
        <w:t>Динамика оказанной финансовой помощи субъектам малого и среднего предпринимательства за 2009-2012 годы (тыс. руб.)</w:t>
      </w:r>
    </w:p>
    <w:p w:rsidR="003871EA" w:rsidRPr="003871EA" w:rsidRDefault="003871EA" w:rsidP="003871EA">
      <w:pPr>
        <w:widowControl w:val="0"/>
        <w:jc w:val="center"/>
        <w:rPr>
          <w:color w:val="000000"/>
        </w:rPr>
      </w:pPr>
    </w:p>
    <w:p w:rsidR="003871EA" w:rsidRPr="003871EA" w:rsidRDefault="003871EA" w:rsidP="003871EA">
      <w:pPr>
        <w:widowControl w:val="0"/>
        <w:jc w:val="both"/>
        <w:rPr>
          <w:color w:val="000000"/>
        </w:rPr>
      </w:pPr>
      <w:r>
        <w:rPr>
          <w:noProof/>
          <w:color w:val="000000"/>
        </w:rPr>
        <w:drawing>
          <wp:inline distT="0" distB="0" distL="0" distR="0">
            <wp:extent cx="5791200" cy="18669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1866900"/>
                    </a:xfrm>
                    <a:prstGeom prst="rect">
                      <a:avLst/>
                    </a:prstGeom>
                    <a:noFill/>
                    <a:ln>
                      <a:noFill/>
                    </a:ln>
                  </pic:spPr>
                </pic:pic>
              </a:graphicData>
            </a:graphic>
          </wp:inline>
        </w:drawing>
      </w:r>
      <w:r w:rsidRPr="003871EA">
        <w:rPr>
          <w:color w:val="000000"/>
        </w:rPr>
        <w:tab/>
      </w:r>
    </w:p>
    <w:p w:rsidR="003871EA" w:rsidRPr="003871EA" w:rsidRDefault="003871EA" w:rsidP="003871EA">
      <w:pPr>
        <w:widowControl w:val="0"/>
        <w:jc w:val="center"/>
        <w:rPr>
          <w:b/>
          <w:bCs/>
          <w:color w:val="000000"/>
          <w:sz w:val="20"/>
          <w:szCs w:val="20"/>
        </w:rPr>
      </w:pPr>
      <w:r w:rsidRPr="003871EA">
        <w:rPr>
          <w:b/>
          <w:bCs/>
          <w:color w:val="000000"/>
          <w:sz w:val="20"/>
          <w:szCs w:val="20"/>
        </w:rPr>
        <w:t>Рис. 1. Объемы поддержки Ханты-Мансийского городского предпринимательства</w:t>
      </w: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pPr>
      <w:r w:rsidRPr="003871EA">
        <w:rPr>
          <w:color w:val="000000"/>
        </w:rPr>
        <w:t xml:space="preserve">Как показывает опыт зарубежных городов, малый бизнес развивается быстрее в соседстве с университетом. И хотя этот фактор в ханты-мансийском предпринимательстве пока еще почти не задействован, потенциально Югорский государственный университет может стать инкубатором для десятков новых малых, в том числе инновационных, предприятий. Это не менее важный благоприятный фактор, чем, например, часто упоминаемое присутствие в городе офисов нефтегазовых компаний. Считается, что возможность личного общения малого бизнеса с ними способствует лучшему пониманию их потребностей и подготовке специфического бизнес-продукта или услуги, целевым образом сориентированных на них. </w:t>
      </w:r>
    </w:p>
    <w:p w:rsidR="003871EA" w:rsidRPr="003871EA" w:rsidRDefault="003871EA" w:rsidP="003871EA">
      <w:pPr>
        <w:widowControl w:val="0"/>
        <w:ind w:firstLine="708"/>
        <w:jc w:val="both"/>
        <w:rPr>
          <w:color w:val="000000"/>
        </w:rPr>
      </w:pPr>
      <w:r w:rsidRPr="003871EA">
        <w:rPr>
          <w:color w:val="000000"/>
        </w:rPr>
        <w:t xml:space="preserve">Однако в городе есть и серьезные барьеры для дальнейшего расширения предпринимательского сектора экономики, то, что реально сдерживает его развитие. Как отмечают респонденты, это, прежде всего, не обеспеченные инфраструктурой свободные земельные участки и производственные помещения. Наряду с местами в детских садах, общеобразовательных школах, фондом жилья, это еще одна область городской экономики дефицита. Ввиду дефицита служебных площадей в городе исключительно велика («запредельно», как написано в анкетах) стоимость арендной платы за офисные площади. Строительство же новых производственных зданий для многих малых и средних предприятий в Ханты-Мансийске неподъемно ввиду ландшафтообусловленного удорожания. </w:t>
      </w:r>
    </w:p>
    <w:p w:rsidR="003871EA" w:rsidRPr="003871EA" w:rsidRDefault="003871EA" w:rsidP="003871EA">
      <w:pPr>
        <w:widowControl w:val="0"/>
        <w:ind w:firstLine="708"/>
        <w:jc w:val="both"/>
        <w:rPr>
          <w:color w:val="000000"/>
        </w:rPr>
      </w:pPr>
      <w:r w:rsidRPr="003871EA">
        <w:rPr>
          <w:color w:val="000000"/>
        </w:rPr>
        <w:lastRenderedPageBreak/>
        <w:t xml:space="preserve">Другая проблема связана с дефицитом квалифицированных кадров вообще и предпринимательских в частности. В силу этого в городе очень мало предприятий, которые оказывают наукоемкие услуги промышленным фирмам и другим фирмам в секторе услуг в области информационных технологий, консалтинга, проектирования, автоматизации бизнес-процессов и др. </w:t>
      </w:r>
    </w:p>
    <w:p w:rsidR="003871EA" w:rsidRPr="003871EA" w:rsidRDefault="003871EA" w:rsidP="003871EA">
      <w:pPr>
        <w:widowControl w:val="0"/>
        <w:ind w:firstLine="708"/>
        <w:jc w:val="both"/>
        <w:rPr>
          <w:b/>
          <w:bCs/>
          <w:color w:val="000000"/>
          <w:lang w:eastAsia="en-US"/>
        </w:rPr>
      </w:pPr>
      <w:bookmarkStart w:id="34" w:name="_Toc403412939"/>
      <w:r w:rsidRPr="003871EA">
        <w:rPr>
          <w:b/>
          <w:bCs/>
          <w:color w:val="000000"/>
          <w:lang w:eastAsia="en-US"/>
        </w:rPr>
        <w:t>Производственная сфера</w:t>
      </w:r>
      <w:bookmarkEnd w:id="34"/>
    </w:p>
    <w:p w:rsidR="003871EA" w:rsidRPr="003871EA" w:rsidRDefault="003871EA" w:rsidP="003871EA">
      <w:pPr>
        <w:widowControl w:val="0"/>
        <w:autoSpaceDE w:val="0"/>
        <w:autoSpaceDN w:val="0"/>
        <w:adjustRightInd w:val="0"/>
        <w:ind w:firstLine="708"/>
        <w:jc w:val="both"/>
        <w:rPr>
          <w:color w:val="000000"/>
        </w:rPr>
      </w:pPr>
      <w:r w:rsidRPr="003871EA">
        <w:rPr>
          <w:color w:val="000000"/>
        </w:rPr>
        <w:t xml:space="preserve">Создание предприятий реального сектора экономики для окружного центра сопряжено не только с выгодами, но и с издержками. В последние 15 лет окружные и городские власти предпринимали попытки вырастить в городе новые промышленные предприятия. На территории города открывался гранильный цех, где собирались выпускать бриллианты и ювелирные изделия. Начинался выпуск питьевой воды «Долина ручьев» на ООО «Компания Мир Вашему Дому», но как только качество городской питьевой воды улучшалось, сразу же коммерческое производство воды резко сокращалось. Местное производство хлебобулочных изделий периодически сокращается, особенно после прокладки дороги на Нягань в связи с успешной конкуренцией фирм соседних городов. Аналогичные проблемы связаны с производством тротуарной плитки и деревянных домов – объемы производства упали по причинам снижения спроса. Часть выпуска местной полиграфической продукции (городских еженедельных газет) передано в города Сургут и Советский, где в силу в одном случае большего размера рынка, в другом более низкого уровня заработной платы, издержки выпуска газеты ниже, чем в Ханты-Мансийске. </w:t>
      </w:r>
    </w:p>
    <w:p w:rsidR="003871EA" w:rsidRPr="003871EA" w:rsidRDefault="003871EA" w:rsidP="003871EA">
      <w:pPr>
        <w:widowControl w:val="0"/>
        <w:ind w:firstLine="708"/>
        <w:jc w:val="both"/>
        <w:rPr>
          <w:color w:val="000000"/>
        </w:rPr>
      </w:pPr>
      <w:r w:rsidRPr="003871EA">
        <w:rPr>
          <w:color w:val="000000"/>
        </w:rPr>
        <w:t xml:space="preserve">Основным предприятием рыбной отрасли в городе Ханты-Мансийске является открытое акционерное общество «Рыбокомбинат Ханты-Мансийский». Сегодня рыбокомбинат имеет ряд проблем: физический и моральный износ оборудования составляет более 54%, инновационная активность предприятия недостаточна, устаревшие суда ограничивают возможность их эффективной промысловой отдачи. Все эти факторы снижают конкурентоспособность вырабатываемой продукции и не позволяют улучшать финансовые показатели. </w:t>
      </w:r>
      <w:r w:rsidRPr="003871EA">
        <w:rPr>
          <w:color w:val="000000"/>
          <w:lang w:eastAsia="en-US"/>
        </w:rPr>
        <w:t xml:space="preserve">В 2012 году произошло снижение количества выловленной рыбы в сравнении с 2011 годом на 125,8 тонн. Количество закупленной рыбы снизилось на 165,8 тонн. Выпуск готовой продукции увеличился незначительно, на 0,7 тонн. </w:t>
      </w:r>
      <w:r w:rsidRPr="003871EA">
        <w:rPr>
          <w:color w:val="000000"/>
        </w:rPr>
        <w:t>При этом предприятие «Рыбокомбинат Ханты-Мансийский» имеет потенциал для развития, может обеспечить создание новых рабочих мест, увеличить объемы выпуска продукции, существенно пополнить налоговую базу. Для этого необходимо внедрить программу модернизации, которая будет основана на производственных планах, прозрачных финансово-экономических показателях и позволит предприятию динамично развиваться.</w:t>
      </w:r>
    </w:p>
    <w:p w:rsidR="003871EA" w:rsidRPr="003871EA" w:rsidRDefault="003871EA" w:rsidP="003871EA">
      <w:pPr>
        <w:widowControl w:val="0"/>
        <w:autoSpaceDE w:val="0"/>
        <w:autoSpaceDN w:val="0"/>
        <w:adjustRightInd w:val="0"/>
        <w:ind w:firstLine="708"/>
        <w:jc w:val="both"/>
        <w:rPr>
          <w:color w:val="000000"/>
          <w:lang/>
        </w:rPr>
      </w:pPr>
      <w:r w:rsidRPr="003871EA">
        <w:rPr>
          <w:color w:val="000000"/>
        </w:rPr>
        <w:t xml:space="preserve">Сказанное не означает, что никакие новые промышленные производства в окрестностях Ханты-Мансийска не нужны. Очень конструктивно в интересах местного сообщества создание домостроительного завода, рыборазводного завода </w:t>
      </w:r>
      <w:r w:rsidRPr="003871EA">
        <w:rPr>
          <w:color w:val="000000"/>
          <w:lang/>
        </w:rPr>
        <w:t>по воспроизводству ценных видов промысловых рыб</w:t>
      </w:r>
      <w:r w:rsidRPr="003871EA">
        <w:rPr>
          <w:color w:val="000000"/>
          <w:lang/>
        </w:rPr>
        <w:t xml:space="preserve">, нового завода строительных материалов на базе имеющихся в Ханты-Мансийском районе </w:t>
      </w:r>
      <w:r w:rsidRPr="003871EA">
        <w:rPr>
          <w:color w:val="000000"/>
          <w:lang/>
        </w:rPr>
        <w:t>пес</w:t>
      </w:r>
      <w:r w:rsidRPr="003871EA">
        <w:rPr>
          <w:color w:val="000000"/>
          <w:lang/>
        </w:rPr>
        <w:t>ка</w:t>
      </w:r>
      <w:r w:rsidRPr="003871EA">
        <w:rPr>
          <w:color w:val="000000"/>
          <w:lang/>
        </w:rPr>
        <w:t>, торф</w:t>
      </w:r>
      <w:r w:rsidRPr="003871EA">
        <w:rPr>
          <w:color w:val="000000"/>
          <w:lang/>
        </w:rPr>
        <w:t>а</w:t>
      </w:r>
      <w:r w:rsidRPr="003871EA">
        <w:rPr>
          <w:color w:val="000000"/>
          <w:lang/>
        </w:rPr>
        <w:t>, глин</w:t>
      </w:r>
      <w:r w:rsidRPr="003871EA">
        <w:rPr>
          <w:color w:val="000000"/>
          <w:lang/>
        </w:rPr>
        <w:t>ы</w:t>
      </w:r>
      <w:r w:rsidRPr="003871EA">
        <w:rPr>
          <w:color w:val="000000"/>
          <w:lang/>
        </w:rPr>
        <w:t>, сапропел</w:t>
      </w:r>
      <w:r w:rsidRPr="003871EA">
        <w:rPr>
          <w:color w:val="000000"/>
          <w:lang/>
        </w:rPr>
        <w:t xml:space="preserve">я и др. </w:t>
      </w:r>
    </w:p>
    <w:p w:rsidR="003871EA" w:rsidRPr="003871EA" w:rsidRDefault="003871EA" w:rsidP="003871EA">
      <w:pPr>
        <w:widowControl w:val="0"/>
        <w:ind w:firstLine="708"/>
        <w:jc w:val="both"/>
        <w:rPr>
          <w:color w:val="000000"/>
          <w:lang/>
        </w:rPr>
      </w:pPr>
      <w:r w:rsidRPr="003871EA">
        <w:rPr>
          <w:color w:val="000000"/>
          <w:lang/>
        </w:rPr>
        <w:t xml:space="preserve">Другое важное направление развития, которое нельзя назвать строго промышленным, связано с деятельностью нефтяных компаний, офисы которых дислоцированы в городе, а геологоразведочная деятельность и эксплуатация месторождений проходит в округе и Тюменской области: </w:t>
      </w:r>
      <w:r w:rsidRPr="003871EA">
        <w:rPr>
          <w:color w:val="000000"/>
        </w:rPr>
        <w:t>ЗАО «Назымская НГРЭ», ОАО «Нефтяная акционерная компания «Аки-Отыр»; ОАО «ЛукойлУралНефтепродукт»;</w:t>
      </w:r>
      <w:r w:rsidRPr="003871EA">
        <w:rPr>
          <w:bCs/>
          <w:color w:val="000000"/>
        </w:rPr>
        <w:t xml:space="preserve"> НК «РуссНефть»;</w:t>
      </w:r>
      <w:r w:rsidRPr="003871EA">
        <w:rPr>
          <w:color w:val="000000"/>
        </w:rPr>
        <w:t xml:space="preserve"> ЗАО «Ханты-Мансийская НК» и др., а также компании нефтяного сервиса ОАО «Хантымансийскгеофизика»; ОАО «НПЦ Мониторинг»; ГП «НАЦ РН им. Шпильмана.В.И.» и др. У города есть значительные перспективы соучастия в их деятельности – через совместные усилия по комфортизации городской среды (софинансирование жилой застройки, развитие дистанционного обучения, гостиничного сервиса и др.); развитие производственной инфраструктуры для бизнеса (создание логистического центра, новых транспортных развязок и др.); и, наконец, вовлечение университета и исследовательских институтов города в совместные высокотехнологичные проекты в области нефтедобычи и переработки. </w:t>
      </w:r>
    </w:p>
    <w:p w:rsidR="003871EA" w:rsidRPr="003871EA" w:rsidRDefault="003871EA" w:rsidP="003871EA">
      <w:pPr>
        <w:widowControl w:val="0"/>
        <w:autoSpaceDE w:val="0"/>
        <w:autoSpaceDN w:val="0"/>
        <w:adjustRightInd w:val="0"/>
        <w:ind w:firstLine="708"/>
        <w:jc w:val="both"/>
        <w:rPr>
          <w:color w:val="000000"/>
          <w:lang/>
        </w:rPr>
      </w:pPr>
      <w:r w:rsidRPr="003871EA">
        <w:rPr>
          <w:color w:val="000000"/>
          <w:lang/>
        </w:rPr>
        <w:t xml:space="preserve">В основном же реальный сектор городской экономики сейчас и в будущем будет </w:t>
      </w:r>
      <w:r w:rsidRPr="003871EA">
        <w:rPr>
          <w:color w:val="000000"/>
          <w:lang/>
        </w:rPr>
        <w:lastRenderedPageBreak/>
        <w:t xml:space="preserve">представлен малыми обрабатывающими (в том числе инновационными) производствами в сфере пищевой, лесоперерабатывающей промышленности, на производстве электроэнергии и стройматериалов (например, тротуарной плитки) (табл. 1.22). </w:t>
      </w:r>
    </w:p>
    <w:p w:rsidR="003871EA" w:rsidRPr="003871EA" w:rsidRDefault="003871EA" w:rsidP="003871EA">
      <w:pPr>
        <w:widowControl w:val="0"/>
        <w:autoSpaceDE w:val="0"/>
        <w:autoSpaceDN w:val="0"/>
        <w:adjustRightInd w:val="0"/>
        <w:ind w:firstLine="708"/>
        <w:jc w:val="both"/>
        <w:rPr>
          <w:color w:val="000000"/>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Таблица 1.22. Динамика промышленного производства в Ханты-Мансийске</w:t>
      </w:r>
    </w:p>
    <w:p w:rsidR="003871EA" w:rsidRPr="003871EA" w:rsidRDefault="003871EA" w:rsidP="003871EA">
      <w:pPr>
        <w:widowControl w:val="0"/>
        <w:autoSpaceDE w:val="0"/>
        <w:autoSpaceDN w:val="0"/>
        <w:adjustRightInd w:val="0"/>
        <w:jc w:val="right"/>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077"/>
        <w:gridCol w:w="1077"/>
        <w:gridCol w:w="1078"/>
        <w:gridCol w:w="1077"/>
        <w:gridCol w:w="1078"/>
      </w:tblGrid>
      <w:tr w:rsidR="003871EA" w:rsidRPr="003871EA" w:rsidTr="003871EA">
        <w:trPr>
          <w:trHeight w:val="248"/>
        </w:trPr>
        <w:tc>
          <w:tcPr>
            <w:tcW w:w="3969"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Показатели</w:t>
            </w:r>
          </w:p>
        </w:tc>
        <w:tc>
          <w:tcPr>
            <w:tcW w:w="1077"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2008 </w:t>
            </w:r>
          </w:p>
        </w:tc>
        <w:tc>
          <w:tcPr>
            <w:tcW w:w="1077"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2009 </w:t>
            </w:r>
          </w:p>
        </w:tc>
        <w:tc>
          <w:tcPr>
            <w:tcW w:w="1078" w:type="dxa"/>
            <w:shd w:val="clear" w:color="auto" w:fill="auto"/>
          </w:tcPr>
          <w:p w:rsidR="003871EA" w:rsidRPr="003871EA" w:rsidRDefault="003871EA" w:rsidP="003871EA">
            <w:pPr>
              <w:widowControl w:val="0"/>
              <w:jc w:val="both"/>
              <w:rPr>
                <w:b/>
                <w:bCs/>
                <w:color w:val="000000"/>
                <w:sz w:val="18"/>
                <w:szCs w:val="18"/>
              </w:rPr>
            </w:pPr>
            <w:r w:rsidRPr="003871EA">
              <w:rPr>
                <w:b/>
                <w:bCs/>
                <w:color w:val="000000"/>
                <w:sz w:val="18"/>
                <w:szCs w:val="18"/>
              </w:rPr>
              <w:t xml:space="preserve">2010 </w:t>
            </w:r>
          </w:p>
        </w:tc>
        <w:tc>
          <w:tcPr>
            <w:tcW w:w="1077" w:type="dxa"/>
          </w:tcPr>
          <w:p w:rsidR="003871EA" w:rsidRPr="003871EA" w:rsidRDefault="003871EA" w:rsidP="003871EA">
            <w:pPr>
              <w:widowControl w:val="0"/>
              <w:jc w:val="both"/>
              <w:rPr>
                <w:b/>
                <w:bCs/>
                <w:color w:val="000000"/>
                <w:sz w:val="18"/>
                <w:szCs w:val="18"/>
              </w:rPr>
            </w:pPr>
            <w:r w:rsidRPr="003871EA">
              <w:rPr>
                <w:b/>
                <w:bCs/>
                <w:color w:val="000000"/>
                <w:sz w:val="18"/>
                <w:szCs w:val="18"/>
              </w:rPr>
              <w:t>2011</w:t>
            </w:r>
          </w:p>
        </w:tc>
        <w:tc>
          <w:tcPr>
            <w:tcW w:w="1078" w:type="dxa"/>
          </w:tcPr>
          <w:p w:rsidR="003871EA" w:rsidRPr="003871EA" w:rsidRDefault="003871EA" w:rsidP="003871EA">
            <w:pPr>
              <w:widowControl w:val="0"/>
              <w:jc w:val="both"/>
              <w:rPr>
                <w:b/>
                <w:bCs/>
                <w:color w:val="000000"/>
                <w:sz w:val="18"/>
                <w:szCs w:val="18"/>
              </w:rPr>
            </w:pPr>
            <w:r w:rsidRPr="003871EA">
              <w:rPr>
                <w:b/>
                <w:bCs/>
                <w:color w:val="000000"/>
                <w:sz w:val="18"/>
                <w:szCs w:val="18"/>
              </w:rPr>
              <w:t>2012</w:t>
            </w:r>
          </w:p>
        </w:tc>
      </w:tr>
      <w:tr w:rsidR="003871EA" w:rsidRPr="003871EA" w:rsidTr="003871EA">
        <w:trPr>
          <w:trHeight w:val="234"/>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 xml:space="preserve"> Производство и распределение электроэнергии, газа и воды, млрд. руб. </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1,5</w:t>
            </w:r>
          </w:p>
        </w:tc>
        <w:tc>
          <w:tcPr>
            <w:tcW w:w="1077"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1,6</w:t>
            </w:r>
          </w:p>
        </w:tc>
        <w:tc>
          <w:tcPr>
            <w:tcW w:w="107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1077" w:type="dxa"/>
          </w:tcPr>
          <w:p w:rsidR="003871EA" w:rsidRPr="003871EA" w:rsidRDefault="003871EA" w:rsidP="003871EA">
            <w:pPr>
              <w:widowControl w:val="0"/>
              <w:jc w:val="both"/>
              <w:rPr>
                <w:color w:val="000000"/>
                <w:sz w:val="18"/>
                <w:szCs w:val="18"/>
              </w:rPr>
            </w:pPr>
            <w:r w:rsidRPr="003871EA">
              <w:rPr>
                <w:color w:val="000000"/>
                <w:sz w:val="18"/>
                <w:szCs w:val="18"/>
              </w:rPr>
              <w:t>2,7</w:t>
            </w:r>
          </w:p>
        </w:tc>
        <w:tc>
          <w:tcPr>
            <w:tcW w:w="1078" w:type="dxa"/>
          </w:tcPr>
          <w:p w:rsidR="003871EA" w:rsidRPr="003871EA" w:rsidRDefault="003871EA" w:rsidP="003871EA">
            <w:pPr>
              <w:widowControl w:val="0"/>
              <w:jc w:val="both"/>
              <w:rPr>
                <w:color w:val="000000"/>
                <w:sz w:val="18"/>
                <w:szCs w:val="18"/>
              </w:rPr>
            </w:pPr>
            <w:r w:rsidRPr="003871EA">
              <w:rPr>
                <w:color w:val="000000"/>
                <w:sz w:val="18"/>
                <w:szCs w:val="18"/>
              </w:rPr>
              <w:t>3,1</w:t>
            </w:r>
          </w:p>
        </w:tc>
      </w:tr>
      <w:tr w:rsidR="003871EA" w:rsidRPr="003871EA" w:rsidTr="003871EA">
        <w:trPr>
          <w:trHeight w:val="84"/>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Обрабатывающие производства, млрд. руб.</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1,5</w:t>
            </w:r>
          </w:p>
        </w:tc>
        <w:tc>
          <w:tcPr>
            <w:tcW w:w="1077" w:type="dxa"/>
            <w:shd w:val="clear" w:color="auto" w:fill="auto"/>
            <w:noWrap/>
          </w:tcPr>
          <w:p w:rsidR="003871EA" w:rsidRPr="003871EA" w:rsidRDefault="003871EA" w:rsidP="003871EA">
            <w:pPr>
              <w:widowControl w:val="0"/>
              <w:jc w:val="both"/>
              <w:rPr>
                <w:color w:val="000000"/>
                <w:sz w:val="18"/>
                <w:szCs w:val="18"/>
              </w:rPr>
            </w:pPr>
            <w:r w:rsidRPr="003871EA">
              <w:rPr>
                <w:color w:val="000000"/>
                <w:sz w:val="18"/>
                <w:szCs w:val="18"/>
              </w:rPr>
              <w:t>2,1</w:t>
            </w:r>
          </w:p>
        </w:tc>
        <w:tc>
          <w:tcPr>
            <w:tcW w:w="107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1,8</w:t>
            </w:r>
          </w:p>
        </w:tc>
        <w:tc>
          <w:tcPr>
            <w:tcW w:w="1077" w:type="dxa"/>
          </w:tcPr>
          <w:p w:rsidR="003871EA" w:rsidRPr="003871EA" w:rsidRDefault="003871EA" w:rsidP="003871EA">
            <w:pPr>
              <w:widowControl w:val="0"/>
              <w:jc w:val="both"/>
              <w:rPr>
                <w:color w:val="000000"/>
                <w:sz w:val="18"/>
                <w:szCs w:val="18"/>
              </w:rPr>
            </w:pPr>
            <w:r w:rsidRPr="003871EA">
              <w:rPr>
                <w:color w:val="000000"/>
                <w:sz w:val="18"/>
                <w:szCs w:val="18"/>
              </w:rPr>
              <w:t>1,7</w:t>
            </w:r>
          </w:p>
        </w:tc>
        <w:tc>
          <w:tcPr>
            <w:tcW w:w="1078" w:type="dxa"/>
          </w:tcPr>
          <w:p w:rsidR="003871EA" w:rsidRPr="003871EA" w:rsidRDefault="003871EA" w:rsidP="003871EA">
            <w:pPr>
              <w:widowControl w:val="0"/>
              <w:jc w:val="both"/>
              <w:rPr>
                <w:color w:val="000000"/>
                <w:sz w:val="18"/>
                <w:szCs w:val="18"/>
              </w:rPr>
            </w:pPr>
            <w:r w:rsidRPr="003871EA">
              <w:rPr>
                <w:color w:val="000000"/>
                <w:sz w:val="18"/>
                <w:szCs w:val="18"/>
              </w:rPr>
              <w:t>1,7</w:t>
            </w:r>
          </w:p>
        </w:tc>
      </w:tr>
      <w:tr w:rsidR="003871EA" w:rsidRPr="003871EA" w:rsidTr="003871EA">
        <w:trPr>
          <w:trHeight w:val="255"/>
        </w:trPr>
        <w:tc>
          <w:tcPr>
            <w:tcW w:w="3969"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Добыча полезных ископаемых, млрд. руб.</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2,7</w:t>
            </w:r>
          </w:p>
        </w:tc>
        <w:tc>
          <w:tcPr>
            <w:tcW w:w="1077"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М.ч.</w:t>
            </w:r>
          </w:p>
        </w:tc>
        <w:tc>
          <w:tcPr>
            <w:tcW w:w="1078" w:type="dxa"/>
            <w:shd w:val="clear" w:color="auto" w:fill="auto"/>
          </w:tcPr>
          <w:p w:rsidR="003871EA" w:rsidRPr="003871EA" w:rsidRDefault="003871EA" w:rsidP="003871EA">
            <w:pPr>
              <w:widowControl w:val="0"/>
              <w:jc w:val="both"/>
              <w:rPr>
                <w:color w:val="000000"/>
                <w:sz w:val="18"/>
                <w:szCs w:val="18"/>
              </w:rPr>
            </w:pPr>
            <w:r w:rsidRPr="003871EA">
              <w:rPr>
                <w:color w:val="000000"/>
                <w:sz w:val="18"/>
                <w:szCs w:val="18"/>
              </w:rPr>
              <w:t>М.ч.</w:t>
            </w:r>
          </w:p>
        </w:tc>
        <w:tc>
          <w:tcPr>
            <w:tcW w:w="1077" w:type="dxa"/>
          </w:tcPr>
          <w:p w:rsidR="003871EA" w:rsidRPr="003871EA" w:rsidRDefault="003871EA" w:rsidP="003871EA">
            <w:pPr>
              <w:widowControl w:val="0"/>
              <w:jc w:val="both"/>
              <w:rPr>
                <w:color w:val="000000"/>
                <w:sz w:val="18"/>
                <w:szCs w:val="18"/>
              </w:rPr>
            </w:pPr>
            <w:r w:rsidRPr="003871EA">
              <w:rPr>
                <w:color w:val="000000"/>
                <w:sz w:val="18"/>
                <w:szCs w:val="18"/>
              </w:rPr>
              <w:t>М.ч.</w:t>
            </w:r>
          </w:p>
        </w:tc>
        <w:tc>
          <w:tcPr>
            <w:tcW w:w="1078" w:type="dxa"/>
          </w:tcPr>
          <w:p w:rsidR="003871EA" w:rsidRPr="003871EA" w:rsidRDefault="003871EA" w:rsidP="003871EA">
            <w:pPr>
              <w:widowControl w:val="0"/>
              <w:jc w:val="both"/>
              <w:rPr>
                <w:color w:val="000000"/>
                <w:sz w:val="18"/>
                <w:szCs w:val="18"/>
              </w:rPr>
            </w:pPr>
            <w:r w:rsidRPr="003871EA">
              <w:rPr>
                <w:color w:val="000000"/>
                <w:sz w:val="18"/>
                <w:szCs w:val="18"/>
              </w:rPr>
              <w:t>М.ч.</w:t>
            </w:r>
          </w:p>
        </w:tc>
      </w:tr>
    </w:tbl>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ind w:firstLine="709"/>
        <w:jc w:val="both"/>
        <w:rPr>
          <w:b/>
          <w:bCs/>
          <w:color w:val="000000"/>
          <w:lang w:eastAsia="en-US"/>
        </w:rPr>
      </w:pPr>
      <w:bookmarkStart w:id="35" w:name="_Toc403412940"/>
      <w:r w:rsidRPr="003871EA">
        <w:rPr>
          <w:b/>
          <w:bCs/>
          <w:color w:val="000000"/>
          <w:lang w:eastAsia="en-US"/>
        </w:rPr>
        <w:t>Общественная и экологическая безопасность: город без страхов</w:t>
      </w:r>
      <w:bookmarkEnd w:id="35"/>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Безопасный город – это город, в котором можно оставить велосипед на улице без опасений, что его украдут; это город, на ночных улицах которого не испытываешь чувство страха. В этом смысле Ханты-Мансийск, безусловно, более безопасный для жизни город, чем Сургут, Нижневартовск или Нефтеюганск: ведь уровень преступности, в том числе уличной, здесь один из самых низких в округе. </w:t>
      </w:r>
      <w:r w:rsidRPr="003871EA">
        <w:rPr>
          <w:color w:val="000000"/>
        </w:rPr>
        <w:tab/>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последние годы практически все виды преступлений здесь существенно снизились (табл. 1.23). Наблюдается снижение угонов транспортных средств – на фоне того, что само количество автомобилей за эти же годы существенно выросло. Лишь по дорожно-транспортным происшествиям нет такой позитивной динамики: и количество погибших, и раненых не снижается. </w:t>
      </w:r>
    </w:p>
    <w:p w:rsidR="003871EA" w:rsidRPr="003871EA" w:rsidRDefault="003871EA" w:rsidP="003871EA">
      <w:pPr>
        <w:widowControl w:val="0"/>
        <w:jc w:val="right"/>
        <w:rPr>
          <w:rFonts w:eastAsia="Calibri"/>
          <w:b/>
          <w:bCs/>
          <w:color w:val="000000"/>
          <w:lang w:eastAsia="en-US"/>
        </w:rPr>
      </w:pPr>
      <w:r w:rsidRPr="003871EA">
        <w:rPr>
          <w:rFonts w:eastAsia="Calibri"/>
          <w:b/>
          <w:bCs/>
          <w:color w:val="000000"/>
          <w:lang w:eastAsia="en-US"/>
        </w:rPr>
        <w:t>Таблица 1.23. Состояние общественной безопасности в городе Ханты-Мансийске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4"/>
        <w:gridCol w:w="996"/>
        <w:gridCol w:w="996"/>
        <w:gridCol w:w="876"/>
        <w:gridCol w:w="836"/>
        <w:gridCol w:w="836"/>
        <w:gridCol w:w="829"/>
      </w:tblGrid>
      <w:tr w:rsidR="003871EA" w:rsidRPr="003871EA" w:rsidTr="003871EA">
        <w:tc>
          <w:tcPr>
            <w:tcW w:w="4094" w:type="dxa"/>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996" w:type="dxa"/>
          </w:tcPr>
          <w:p w:rsidR="003871EA" w:rsidRPr="003871EA" w:rsidRDefault="003871EA" w:rsidP="003871EA">
            <w:pPr>
              <w:widowControl w:val="0"/>
              <w:rPr>
                <w:b/>
                <w:bCs/>
                <w:color w:val="000000"/>
                <w:sz w:val="20"/>
                <w:szCs w:val="20"/>
              </w:rPr>
            </w:pPr>
            <w:r w:rsidRPr="003871EA">
              <w:rPr>
                <w:b/>
                <w:bCs/>
                <w:color w:val="000000"/>
                <w:sz w:val="20"/>
                <w:szCs w:val="20"/>
              </w:rPr>
              <w:t>2007</w:t>
            </w:r>
          </w:p>
        </w:tc>
        <w:tc>
          <w:tcPr>
            <w:tcW w:w="996" w:type="dxa"/>
          </w:tcPr>
          <w:p w:rsidR="003871EA" w:rsidRPr="003871EA" w:rsidRDefault="003871EA" w:rsidP="003871EA">
            <w:pPr>
              <w:widowControl w:val="0"/>
              <w:rPr>
                <w:b/>
                <w:bCs/>
                <w:color w:val="000000"/>
                <w:sz w:val="20"/>
                <w:szCs w:val="20"/>
              </w:rPr>
            </w:pPr>
            <w:r w:rsidRPr="003871EA">
              <w:rPr>
                <w:b/>
                <w:bCs/>
                <w:color w:val="000000"/>
                <w:sz w:val="20"/>
                <w:szCs w:val="20"/>
              </w:rPr>
              <w:t>2008</w:t>
            </w:r>
          </w:p>
        </w:tc>
        <w:tc>
          <w:tcPr>
            <w:tcW w:w="876" w:type="dxa"/>
          </w:tcPr>
          <w:p w:rsidR="003871EA" w:rsidRPr="003871EA" w:rsidRDefault="003871EA" w:rsidP="003871EA">
            <w:pPr>
              <w:widowControl w:val="0"/>
              <w:rPr>
                <w:b/>
                <w:bCs/>
                <w:color w:val="000000"/>
                <w:sz w:val="20"/>
                <w:szCs w:val="20"/>
              </w:rPr>
            </w:pPr>
            <w:r w:rsidRPr="003871EA">
              <w:rPr>
                <w:b/>
                <w:bCs/>
                <w:color w:val="000000"/>
                <w:sz w:val="20"/>
                <w:szCs w:val="20"/>
              </w:rPr>
              <w:t>2009</w:t>
            </w:r>
          </w:p>
        </w:tc>
        <w:tc>
          <w:tcPr>
            <w:tcW w:w="836" w:type="dxa"/>
          </w:tcPr>
          <w:p w:rsidR="003871EA" w:rsidRPr="003871EA" w:rsidRDefault="003871EA" w:rsidP="003871EA">
            <w:pPr>
              <w:widowControl w:val="0"/>
              <w:rPr>
                <w:b/>
                <w:bCs/>
                <w:color w:val="000000"/>
                <w:sz w:val="20"/>
                <w:szCs w:val="20"/>
              </w:rPr>
            </w:pPr>
            <w:r w:rsidRPr="003871EA">
              <w:rPr>
                <w:b/>
                <w:bCs/>
                <w:color w:val="000000"/>
                <w:sz w:val="20"/>
                <w:szCs w:val="20"/>
              </w:rPr>
              <w:t>2010</w:t>
            </w:r>
          </w:p>
        </w:tc>
        <w:tc>
          <w:tcPr>
            <w:tcW w:w="836" w:type="dxa"/>
          </w:tcPr>
          <w:p w:rsidR="003871EA" w:rsidRPr="003871EA" w:rsidRDefault="003871EA" w:rsidP="003871EA">
            <w:pPr>
              <w:widowControl w:val="0"/>
              <w:rPr>
                <w:b/>
                <w:bCs/>
                <w:color w:val="000000"/>
                <w:sz w:val="20"/>
                <w:szCs w:val="20"/>
              </w:rPr>
            </w:pPr>
            <w:r w:rsidRPr="003871EA">
              <w:rPr>
                <w:b/>
                <w:bCs/>
                <w:color w:val="000000"/>
                <w:sz w:val="20"/>
                <w:szCs w:val="20"/>
              </w:rPr>
              <w:t>2011</w:t>
            </w:r>
          </w:p>
        </w:tc>
        <w:tc>
          <w:tcPr>
            <w:tcW w:w="829" w:type="dxa"/>
          </w:tcPr>
          <w:p w:rsidR="003871EA" w:rsidRPr="003871EA" w:rsidRDefault="003871EA" w:rsidP="003871EA">
            <w:pPr>
              <w:widowControl w:val="0"/>
              <w:rPr>
                <w:b/>
                <w:bCs/>
                <w:color w:val="000000"/>
                <w:sz w:val="20"/>
                <w:szCs w:val="20"/>
              </w:rPr>
            </w:pPr>
            <w:r w:rsidRPr="003871EA">
              <w:rPr>
                <w:b/>
                <w:bCs/>
                <w:color w:val="000000"/>
                <w:sz w:val="20"/>
                <w:szCs w:val="20"/>
              </w:rPr>
              <w:t>2012</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Всего зарегистрировано преступлений</w:t>
            </w:r>
          </w:p>
        </w:tc>
        <w:tc>
          <w:tcPr>
            <w:tcW w:w="996" w:type="dxa"/>
          </w:tcPr>
          <w:p w:rsidR="003871EA" w:rsidRPr="003871EA" w:rsidRDefault="003871EA" w:rsidP="003871EA">
            <w:pPr>
              <w:widowControl w:val="0"/>
              <w:rPr>
                <w:color w:val="000000"/>
                <w:sz w:val="20"/>
                <w:szCs w:val="20"/>
              </w:rPr>
            </w:pPr>
            <w:r w:rsidRPr="003871EA">
              <w:rPr>
                <w:color w:val="000000"/>
                <w:sz w:val="20"/>
                <w:szCs w:val="20"/>
              </w:rPr>
              <w:t>2082</w:t>
            </w:r>
          </w:p>
        </w:tc>
        <w:tc>
          <w:tcPr>
            <w:tcW w:w="996" w:type="dxa"/>
          </w:tcPr>
          <w:p w:rsidR="003871EA" w:rsidRPr="003871EA" w:rsidRDefault="003871EA" w:rsidP="003871EA">
            <w:pPr>
              <w:widowControl w:val="0"/>
              <w:rPr>
                <w:color w:val="000000"/>
                <w:sz w:val="20"/>
                <w:szCs w:val="20"/>
              </w:rPr>
            </w:pPr>
            <w:r w:rsidRPr="003871EA">
              <w:rPr>
                <w:color w:val="000000"/>
                <w:sz w:val="20"/>
                <w:szCs w:val="20"/>
              </w:rPr>
              <w:t>1518</w:t>
            </w:r>
          </w:p>
        </w:tc>
        <w:tc>
          <w:tcPr>
            <w:tcW w:w="876" w:type="dxa"/>
          </w:tcPr>
          <w:p w:rsidR="003871EA" w:rsidRPr="003871EA" w:rsidRDefault="003871EA" w:rsidP="003871EA">
            <w:pPr>
              <w:widowControl w:val="0"/>
              <w:rPr>
                <w:color w:val="000000"/>
                <w:sz w:val="20"/>
                <w:szCs w:val="20"/>
              </w:rPr>
            </w:pPr>
            <w:r w:rsidRPr="003871EA">
              <w:rPr>
                <w:color w:val="000000"/>
                <w:sz w:val="20"/>
                <w:szCs w:val="20"/>
              </w:rPr>
              <w:t>1958</w:t>
            </w:r>
          </w:p>
        </w:tc>
        <w:tc>
          <w:tcPr>
            <w:tcW w:w="836" w:type="dxa"/>
          </w:tcPr>
          <w:p w:rsidR="003871EA" w:rsidRPr="003871EA" w:rsidRDefault="003871EA" w:rsidP="003871EA">
            <w:pPr>
              <w:widowControl w:val="0"/>
              <w:rPr>
                <w:color w:val="000000"/>
                <w:sz w:val="20"/>
                <w:szCs w:val="20"/>
              </w:rPr>
            </w:pPr>
            <w:r w:rsidRPr="003871EA">
              <w:rPr>
                <w:color w:val="000000"/>
                <w:sz w:val="20"/>
                <w:szCs w:val="20"/>
              </w:rPr>
              <w:t>1823</w:t>
            </w:r>
          </w:p>
        </w:tc>
        <w:tc>
          <w:tcPr>
            <w:tcW w:w="836" w:type="dxa"/>
          </w:tcPr>
          <w:p w:rsidR="003871EA" w:rsidRPr="003871EA" w:rsidRDefault="003871EA" w:rsidP="003871EA">
            <w:pPr>
              <w:widowControl w:val="0"/>
              <w:rPr>
                <w:color w:val="000000"/>
                <w:sz w:val="20"/>
                <w:szCs w:val="20"/>
              </w:rPr>
            </w:pPr>
            <w:r w:rsidRPr="003871EA">
              <w:rPr>
                <w:color w:val="000000"/>
                <w:sz w:val="20"/>
                <w:szCs w:val="20"/>
              </w:rPr>
              <w:t>1947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1701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том числе тяжких и особо тяжких</w:t>
            </w:r>
          </w:p>
        </w:tc>
        <w:tc>
          <w:tcPr>
            <w:tcW w:w="996" w:type="dxa"/>
          </w:tcPr>
          <w:p w:rsidR="003871EA" w:rsidRPr="003871EA" w:rsidRDefault="003871EA" w:rsidP="003871EA">
            <w:pPr>
              <w:widowControl w:val="0"/>
              <w:rPr>
                <w:color w:val="000000"/>
                <w:sz w:val="20"/>
                <w:szCs w:val="20"/>
              </w:rPr>
            </w:pPr>
            <w:r w:rsidRPr="003871EA">
              <w:rPr>
                <w:color w:val="000000"/>
                <w:sz w:val="20"/>
                <w:szCs w:val="20"/>
              </w:rPr>
              <w:t>590</w:t>
            </w:r>
          </w:p>
        </w:tc>
        <w:tc>
          <w:tcPr>
            <w:tcW w:w="996" w:type="dxa"/>
          </w:tcPr>
          <w:p w:rsidR="003871EA" w:rsidRPr="003871EA" w:rsidRDefault="003871EA" w:rsidP="003871EA">
            <w:pPr>
              <w:widowControl w:val="0"/>
              <w:rPr>
                <w:color w:val="000000"/>
                <w:sz w:val="20"/>
                <w:szCs w:val="20"/>
              </w:rPr>
            </w:pPr>
            <w:r w:rsidRPr="003871EA">
              <w:rPr>
                <w:color w:val="000000"/>
                <w:sz w:val="20"/>
                <w:szCs w:val="20"/>
              </w:rPr>
              <w:t>548</w:t>
            </w:r>
          </w:p>
        </w:tc>
        <w:tc>
          <w:tcPr>
            <w:tcW w:w="876" w:type="dxa"/>
          </w:tcPr>
          <w:p w:rsidR="003871EA" w:rsidRPr="003871EA" w:rsidRDefault="003871EA" w:rsidP="003871EA">
            <w:pPr>
              <w:widowControl w:val="0"/>
              <w:rPr>
                <w:color w:val="000000"/>
                <w:sz w:val="20"/>
                <w:szCs w:val="20"/>
              </w:rPr>
            </w:pPr>
            <w:r w:rsidRPr="003871EA">
              <w:rPr>
                <w:color w:val="000000"/>
                <w:sz w:val="20"/>
                <w:szCs w:val="20"/>
              </w:rPr>
              <w:t>480</w:t>
            </w:r>
          </w:p>
        </w:tc>
        <w:tc>
          <w:tcPr>
            <w:tcW w:w="836" w:type="dxa"/>
          </w:tcPr>
          <w:p w:rsidR="003871EA" w:rsidRPr="003871EA" w:rsidRDefault="003871EA" w:rsidP="003871EA">
            <w:pPr>
              <w:widowControl w:val="0"/>
              <w:rPr>
                <w:color w:val="000000"/>
                <w:sz w:val="20"/>
                <w:szCs w:val="20"/>
              </w:rPr>
            </w:pPr>
            <w:r w:rsidRPr="003871EA">
              <w:rPr>
                <w:color w:val="000000"/>
                <w:sz w:val="20"/>
                <w:szCs w:val="20"/>
              </w:rPr>
              <w:t>489</w:t>
            </w:r>
          </w:p>
        </w:tc>
        <w:tc>
          <w:tcPr>
            <w:tcW w:w="836" w:type="dxa"/>
          </w:tcPr>
          <w:p w:rsidR="003871EA" w:rsidRPr="003871EA" w:rsidRDefault="003871EA" w:rsidP="003871EA">
            <w:pPr>
              <w:widowControl w:val="0"/>
              <w:rPr>
                <w:color w:val="000000"/>
                <w:sz w:val="20"/>
                <w:szCs w:val="20"/>
              </w:rPr>
            </w:pPr>
            <w:r w:rsidRPr="003871EA">
              <w:rPr>
                <w:color w:val="000000"/>
                <w:sz w:val="20"/>
                <w:szCs w:val="20"/>
              </w:rPr>
              <w:t>494</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381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сфере экономики</w:t>
            </w:r>
          </w:p>
        </w:tc>
        <w:tc>
          <w:tcPr>
            <w:tcW w:w="996" w:type="dxa"/>
          </w:tcPr>
          <w:p w:rsidR="003871EA" w:rsidRPr="003871EA" w:rsidRDefault="003871EA" w:rsidP="003871EA">
            <w:pPr>
              <w:widowControl w:val="0"/>
              <w:rPr>
                <w:color w:val="000000"/>
                <w:sz w:val="20"/>
                <w:szCs w:val="20"/>
              </w:rPr>
            </w:pPr>
            <w:r w:rsidRPr="003871EA">
              <w:rPr>
                <w:color w:val="000000"/>
                <w:sz w:val="20"/>
                <w:szCs w:val="20"/>
              </w:rPr>
              <w:t>269</w:t>
            </w:r>
          </w:p>
        </w:tc>
        <w:tc>
          <w:tcPr>
            <w:tcW w:w="996" w:type="dxa"/>
          </w:tcPr>
          <w:p w:rsidR="003871EA" w:rsidRPr="003871EA" w:rsidRDefault="003871EA" w:rsidP="003871EA">
            <w:pPr>
              <w:widowControl w:val="0"/>
              <w:rPr>
                <w:color w:val="000000"/>
                <w:sz w:val="20"/>
                <w:szCs w:val="20"/>
              </w:rPr>
            </w:pPr>
            <w:r w:rsidRPr="003871EA">
              <w:rPr>
                <w:color w:val="000000"/>
                <w:sz w:val="20"/>
                <w:szCs w:val="20"/>
              </w:rPr>
              <w:t>171</w:t>
            </w:r>
          </w:p>
        </w:tc>
        <w:tc>
          <w:tcPr>
            <w:tcW w:w="876" w:type="dxa"/>
          </w:tcPr>
          <w:p w:rsidR="003871EA" w:rsidRPr="003871EA" w:rsidRDefault="003871EA" w:rsidP="003871EA">
            <w:pPr>
              <w:widowControl w:val="0"/>
              <w:rPr>
                <w:color w:val="000000"/>
                <w:sz w:val="20"/>
                <w:szCs w:val="20"/>
              </w:rPr>
            </w:pPr>
            <w:r w:rsidRPr="003871EA">
              <w:rPr>
                <w:color w:val="000000"/>
                <w:sz w:val="20"/>
                <w:szCs w:val="20"/>
              </w:rPr>
              <w:t>142</w:t>
            </w:r>
          </w:p>
        </w:tc>
        <w:tc>
          <w:tcPr>
            <w:tcW w:w="836" w:type="dxa"/>
          </w:tcPr>
          <w:p w:rsidR="003871EA" w:rsidRPr="003871EA" w:rsidRDefault="003871EA" w:rsidP="003871EA">
            <w:pPr>
              <w:widowControl w:val="0"/>
              <w:rPr>
                <w:color w:val="000000"/>
                <w:sz w:val="20"/>
                <w:szCs w:val="20"/>
              </w:rPr>
            </w:pPr>
            <w:r w:rsidRPr="003871EA">
              <w:rPr>
                <w:color w:val="000000"/>
                <w:sz w:val="20"/>
                <w:szCs w:val="20"/>
              </w:rPr>
              <w:t>152</w:t>
            </w:r>
          </w:p>
        </w:tc>
        <w:tc>
          <w:tcPr>
            <w:tcW w:w="836" w:type="dxa"/>
          </w:tcPr>
          <w:p w:rsidR="003871EA" w:rsidRPr="003871EA" w:rsidRDefault="003871EA" w:rsidP="003871EA">
            <w:pPr>
              <w:widowControl w:val="0"/>
              <w:rPr>
                <w:color w:val="000000"/>
                <w:sz w:val="20"/>
                <w:szCs w:val="20"/>
              </w:rPr>
            </w:pPr>
            <w:r w:rsidRPr="003871EA">
              <w:rPr>
                <w:color w:val="000000"/>
                <w:sz w:val="20"/>
                <w:szCs w:val="20"/>
              </w:rPr>
              <w:t>173</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188</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незаконный оборот наркотиков</w:t>
            </w:r>
          </w:p>
        </w:tc>
        <w:tc>
          <w:tcPr>
            <w:tcW w:w="996" w:type="dxa"/>
          </w:tcPr>
          <w:p w:rsidR="003871EA" w:rsidRPr="003871EA" w:rsidRDefault="003871EA" w:rsidP="003871EA">
            <w:pPr>
              <w:widowControl w:val="0"/>
              <w:rPr>
                <w:color w:val="000000"/>
                <w:sz w:val="20"/>
                <w:szCs w:val="20"/>
              </w:rPr>
            </w:pPr>
            <w:r w:rsidRPr="003871EA">
              <w:rPr>
                <w:color w:val="000000"/>
                <w:sz w:val="20"/>
                <w:szCs w:val="20"/>
              </w:rPr>
              <w:t>195</w:t>
            </w:r>
          </w:p>
        </w:tc>
        <w:tc>
          <w:tcPr>
            <w:tcW w:w="996" w:type="dxa"/>
          </w:tcPr>
          <w:p w:rsidR="003871EA" w:rsidRPr="003871EA" w:rsidRDefault="003871EA" w:rsidP="003871EA">
            <w:pPr>
              <w:widowControl w:val="0"/>
              <w:rPr>
                <w:color w:val="000000"/>
                <w:sz w:val="20"/>
                <w:szCs w:val="20"/>
              </w:rPr>
            </w:pPr>
            <w:r w:rsidRPr="003871EA">
              <w:rPr>
                <w:color w:val="000000"/>
                <w:sz w:val="20"/>
                <w:szCs w:val="20"/>
              </w:rPr>
              <w:t>213</w:t>
            </w:r>
          </w:p>
        </w:tc>
        <w:tc>
          <w:tcPr>
            <w:tcW w:w="876" w:type="dxa"/>
          </w:tcPr>
          <w:p w:rsidR="003871EA" w:rsidRPr="003871EA" w:rsidRDefault="003871EA" w:rsidP="003871EA">
            <w:pPr>
              <w:widowControl w:val="0"/>
              <w:rPr>
                <w:color w:val="000000"/>
                <w:sz w:val="20"/>
                <w:szCs w:val="20"/>
              </w:rPr>
            </w:pPr>
            <w:r w:rsidRPr="003871EA">
              <w:rPr>
                <w:color w:val="000000"/>
                <w:sz w:val="20"/>
                <w:szCs w:val="20"/>
              </w:rPr>
              <w:t>170</w:t>
            </w:r>
          </w:p>
        </w:tc>
        <w:tc>
          <w:tcPr>
            <w:tcW w:w="836" w:type="dxa"/>
          </w:tcPr>
          <w:p w:rsidR="003871EA" w:rsidRPr="003871EA" w:rsidRDefault="003871EA" w:rsidP="003871EA">
            <w:pPr>
              <w:widowControl w:val="0"/>
              <w:rPr>
                <w:color w:val="000000"/>
                <w:sz w:val="20"/>
                <w:szCs w:val="20"/>
              </w:rPr>
            </w:pPr>
            <w:r w:rsidRPr="003871EA">
              <w:rPr>
                <w:color w:val="000000"/>
                <w:sz w:val="20"/>
                <w:szCs w:val="20"/>
              </w:rPr>
              <w:t>147</w:t>
            </w:r>
          </w:p>
        </w:tc>
        <w:tc>
          <w:tcPr>
            <w:tcW w:w="836" w:type="dxa"/>
          </w:tcPr>
          <w:p w:rsidR="003871EA" w:rsidRPr="003871EA" w:rsidRDefault="003871EA" w:rsidP="003871EA">
            <w:pPr>
              <w:widowControl w:val="0"/>
              <w:rPr>
                <w:color w:val="000000"/>
                <w:sz w:val="20"/>
                <w:szCs w:val="20"/>
              </w:rPr>
            </w:pPr>
            <w:r w:rsidRPr="003871EA">
              <w:rPr>
                <w:color w:val="000000"/>
                <w:sz w:val="20"/>
                <w:szCs w:val="20"/>
              </w:rPr>
              <w:t>156</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151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умышленные убийства</w:t>
            </w:r>
          </w:p>
        </w:tc>
        <w:tc>
          <w:tcPr>
            <w:tcW w:w="996" w:type="dxa"/>
          </w:tcPr>
          <w:p w:rsidR="003871EA" w:rsidRPr="003871EA" w:rsidRDefault="003871EA" w:rsidP="003871EA">
            <w:pPr>
              <w:widowControl w:val="0"/>
              <w:rPr>
                <w:color w:val="000000"/>
                <w:sz w:val="20"/>
                <w:szCs w:val="20"/>
              </w:rPr>
            </w:pPr>
            <w:r w:rsidRPr="003871EA">
              <w:rPr>
                <w:color w:val="000000"/>
                <w:sz w:val="20"/>
                <w:szCs w:val="20"/>
              </w:rPr>
              <w:t>8</w:t>
            </w:r>
          </w:p>
        </w:tc>
        <w:tc>
          <w:tcPr>
            <w:tcW w:w="996" w:type="dxa"/>
          </w:tcPr>
          <w:p w:rsidR="003871EA" w:rsidRPr="003871EA" w:rsidRDefault="003871EA" w:rsidP="003871EA">
            <w:pPr>
              <w:widowControl w:val="0"/>
              <w:rPr>
                <w:color w:val="000000"/>
                <w:sz w:val="20"/>
                <w:szCs w:val="20"/>
              </w:rPr>
            </w:pPr>
            <w:r w:rsidRPr="003871EA">
              <w:rPr>
                <w:color w:val="000000"/>
                <w:sz w:val="20"/>
                <w:szCs w:val="20"/>
              </w:rPr>
              <w:t>12</w:t>
            </w:r>
          </w:p>
        </w:tc>
        <w:tc>
          <w:tcPr>
            <w:tcW w:w="876" w:type="dxa"/>
          </w:tcPr>
          <w:p w:rsidR="003871EA" w:rsidRPr="003871EA" w:rsidRDefault="003871EA" w:rsidP="003871EA">
            <w:pPr>
              <w:widowControl w:val="0"/>
              <w:rPr>
                <w:color w:val="000000"/>
                <w:sz w:val="20"/>
                <w:szCs w:val="20"/>
              </w:rPr>
            </w:pPr>
            <w:r w:rsidRPr="003871EA">
              <w:rPr>
                <w:color w:val="000000"/>
                <w:sz w:val="20"/>
                <w:szCs w:val="20"/>
              </w:rPr>
              <w:t>16</w:t>
            </w:r>
          </w:p>
        </w:tc>
        <w:tc>
          <w:tcPr>
            <w:tcW w:w="836" w:type="dxa"/>
          </w:tcPr>
          <w:p w:rsidR="003871EA" w:rsidRPr="003871EA" w:rsidRDefault="003871EA" w:rsidP="003871EA">
            <w:pPr>
              <w:widowControl w:val="0"/>
              <w:rPr>
                <w:color w:val="000000"/>
                <w:sz w:val="20"/>
                <w:szCs w:val="20"/>
              </w:rPr>
            </w:pPr>
            <w:r w:rsidRPr="003871EA">
              <w:rPr>
                <w:color w:val="000000"/>
                <w:sz w:val="20"/>
                <w:szCs w:val="20"/>
              </w:rPr>
              <w:t>6</w:t>
            </w:r>
          </w:p>
        </w:tc>
        <w:tc>
          <w:tcPr>
            <w:tcW w:w="836" w:type="dxa"/>
          </w:tcPr>
          <w:p w:rsidR="003871EA" w:rsidRPr="003871EA" w:rsidRDefault="003871EA" w:rsidP="003871EA">
            <w:pPr>
              <w:widowControl w:val="0"/>
              <w:rPr>
                <w:color w:val="000000"/>
                <w:sz w:val="20"/>
                <w:szCs w:val="20"/>
              </w:rPr>
            </w:pPr>
            <w:r w:rsidRPr="003871EA">
              <w:rPr>
                <w:color w:val="000000"/>
                <w:sz w:val="20"/>
                <w:szCs w:val="20"/>
              </w:rPr>
              <w:t>9</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2</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кражи </w:t>
            </w:r>
          </w:p>
        </w:tc>
        <w:tc>
          <w:tcPr>
            <w:tcW w:w="996" w:type="dxa"/>
          </w:tcPr>
          <w:p w:rsidR="003871EA" w:rsidRPr="003871EA" w:rsidRDefault="003871EA" w:rsidP="003871EA">
            <w:pPr>
              <w:widowControl w:val="0"/>
              <w:rPr>
                <w:color w:val="000000"/>
                <w:sz w:val="20"/>
                <w:szCs w:val="20"/>
              </w:rPr>
            </w:pPr>
            <w:r w:rsidRPr="003871EA">
              <w:rPr>
                <w:color w:val="000000"/>
                <w:sz w:val="20"/>
                <w:szCs w:val="20"/>
              </w:rPr>
              <w:t>901</w:t>
            </w:r>
          </w:p>
        </w:tc>
        <w:tc>
          <w:tcPr>
            <w:tcW w:w="996" w:type="dxa"/>
          </w:tcPr>
          <w:p w:rsidR="003871EA" w:rsidRPr="003871EA" w:rsidRDefault="003871EA" w:rsidP="003871EA">
            <w:pPr>
              <w:widowControl w:val="0"/>
              <w:rPr>
                <w:color w:val="000000"/>
                <w:sz w:val="20"/>
                <w:szCs w:val="20"/>
              </w:rPr>
            </w:pPr>
            <w:r w:rsidRPr="003871EA">
              <w:rPr>
                <w:color w:val="000000"/>
                <w:sz w:val="20"/>
                <w:szCs w:val="20"/>
              </w:rPr>
              <w:t>638</w:t>
            </w:r>
          </w:p>
        </w:tc>
        <w:tc>
          <w:tcPr>
            <w:tcW w:w="876" w:type="dxa"/>
          </w:tcPr>
          <w:p w:rsidR="003871EA" w:rsidRPr="003871EA" w:rsidRDefault="003871EA" w:rsidP="003871EA">
            <w:pPr>
              <w:widowControl w:val="0"/>
              <w:rPr>
                <w:color w:val="000000"/>
                <w:sz w:val="20"/>
                <w:szCs w:val="20"/>
              </w:rPr>
            </w:pPr>
            <w:r w:rsidRPr="003871EA">
              <w:rPr>
                <w:color w:val="000000"/>
                <w:sz w:val="20"/>
                <w:szCs w:val="20"/>
              </w:rPr>
              <w:t>933</w:t>
            </w:r>
          </w:p>
        </w:tc>
        <w:tc>
          <w:tcPr>
            <w:tcW w:w="836" w:type="dxa"/>
          </w:tcPr>
          <w:p w:rsidR="003871EA" w:rsidRPr="003871EA" w:rsidRDefault="003871EA" w:rsidP="003871EA">
            <w:pPr>
              <w:widowControl w:val="0"/>
              <w:rPr>
                <w:color w:val="000000"/>
                <w:sz w:val="20"/>
                <w:szCs w:val="20"/>
              </w:rPr>
            </w:pPr>
            <w:r w:rsidRPr="003871EA">
              <w:rPr>
                <w:color w:val="000000"/>
                <w:sz w:val="20"/>
                <w:szCs w:val="20"/>
              </w:rPr>
              <w:t>779</w:t>
            </w:r>
          </w:p>
        </w:tc>
        <w:tc>
          <w:tcPr>
            <w:tcW w:w="836" w:type="dxa"/>
          </w:tcPr>
          <w:p w:rsidR="003871EA" w:rsidRPr="003871EA" w:rsidRDefault="003871EA" w:rsidP="003871EA">
            <w:pPr>
              <w:widowControl w:val="0"/>
              <w:rPr>
                <w:color w:val="000000"/>
                <w:sz w:val="20"/>
                <w:szCs w:val="20"/>
              </w:rPr>
            </w:pPr>
            <w:r w:rsidRPr="003871EA">
              <w:rPr>
                <w:color w:val="000000"/>
                <w:sz w:val="20"/>
                <w:szCs w:val="20"/>
              </w:rPr>
              <w:t>877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707</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угоны транспортных средств</w:t>
            </w:r>
          </w:p>
        </w:tc>
        <w:tc>
          <w:tcPr>
            <w:tcW w:w="996" w:type="dxa"/>
          </w:tcPr>
          <w:p w:rsidR="003871EA" w:rsidRPr="003871EA" w:rsidRDefault="003871EA" w:rsidP="003871EA">
            <w:pPr>
              <w:widowControl w:val="0"/>
              <w:rPr>
                <w:color w:val="000000"/>
                <w:sz w:val="20"/>
                <w:szCs w:val="20"/>
              </w:rPr>
            </w:pPr>
            <w:r w:rsidRPr="003871EA">
              <w:rPr>
                <w:color w:val="000000"/>
                <w:sz w:val="20"/>
                <w:szCs w:val="20"/>
              </w:rPr>
              <w:t>72</w:t>
            </w:r>
          </w:p>
        </w:tc>
        <w:tc>
          <w:tcPr>
            <w:tcW w:w="996" w:type="dxa"/>
          </w:tcPr>
          <w:p w:rsidR="003871EA" w:rsidRPr="003871EA" w:rsidRDefault="003871EA" w:rsidP="003871EA">
            <w:pPr>
              <w:widowControl w:val="0"/>
              <w:rPr>
                <w:color w:val="000000"/>
                <w:sz w:val="20"/>
                <w:szCs w:val="20"/>
              </w:rPr>
            </w:pPr>
            <w:r w:rsidRPr="003871EA">
              <w:rPr>
                <w:color w:val="000000"/>
                <w:sz w:val="20"/>
                <w:szCs w:val="20"/>
              </w:rPr>
              <w:t>50</w:t>
            </w:r>
          </w:p>
        </w:tc>
        <w:tc>
          <w:tcPr>
            <w:tcW w:w="876" w:type="dxa"/>
          </w:tcPr>
          <w:p w:rsidR="003871EA" w:rsidRPr="003871EA" w:rsidRDefault="003871EA" w:rsidP="003871EA">
            <w:pPr>
              <w:widowControl w:val="0"/>
              <w:rPr>
                <w:color w:val="000000"/>
                <w:sz w:val="20"/>
                <w:szCs w:val="20"/>
              </w:rPr>
            </w:pPr>
            <w:r w:rsidRPr="003871EA">
              <w:rPr>
                <w:color w:val="000000"/>
                <w:sz w:val="20"/>
                <w:szCs w:val="20"/>
              </w:rPr>
              <w:t>38</w:t>
            </w:r>
          </w:p>
        </w:tc>
        <w:tc>
          <w:tcPr>
            <w:tcW w:w="836" w:type="dxa"/>
          </w:tcPr>
          <w:p w:rsidR="003871EA" w:rsidRPr="003871EA" w:rsidRDefault="003871EA" w:rsidP="003871EA">
            <w:pPr>
              <w:widowControl w:val="0"/>
              <w:rPr>
                <w:color w:val="000000"/>
                <w:sz w:val="20"/>
                <w:szCs w:val="20"/>
              </w:rPr>
            </w:pPr>
            <w:r w:rsidRPr="003871EA">
              <w:rPr>
                <w:color w:val="000000"/>
                <w:sz w:val="20"/>
                <w:szCs w:val="20"/>
              </w:rPr>
              <w:t>57</w:t>
            </w:r>
          </w:p>
        </w:tc>
        <w:tc>
          <w:tcPr>
            <w:tcW w:w="836" w:type="dxa"/>
          </w:tcPr>
          <w:p w:rsidR="003871EA" w:rsidRPr="003871EA" w:rsidRDefault="003871EA" w:rsidP="003871EA">
            <w:pPr>
              <w:widowControl w:val="0"/>
              <w:rPr>
                <w:color w:val="000000"/>
                <w:sz w:val="20"/>
                <w:szCs w:val="20"/>
              </w:rPr>
            </w:pPr>
            <w:r w:rsidRPr="003871EA">
              <w:rPr>
                <w:color w:val="000000"/>
                <w:sz w:val="20"/>
                <w:szCs w:val="20"/>
              </w:rPr>
              <w:t>57</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41</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Количество лиц состоящих на учете с диагнозом «наркомания»</w:t>
            </w:r>
          </w:p>
        </w:tc>
        <w:tc>
          <w:tcPr>
            <w:tcW w:w="996" w:type="dxa"/>
          </w:tcPr>
          <w:p w:rsidR="003871EA" w:rsidRPr="003871EA" w:rsidRDefault="003871EA" w:rsidP="003871EA">
            <w:pPr>
              <w:widowControl w:val="0"/>
              <w:rPr>
                <w:color w:val="000000"/>
                <w:sz w:val="20"/>
                <w:szCs w:val="20"/>
              </w:rPr>
            </w:pPr>
            <w:r w:rsidRPr="003871EA">
              <w:rPr>
                <w:color w:val="000000"/>
                <w:sz w:val="20"/>
                <w:szCs w:val="20"/>
              </w:rPr>
              <w:t>245</w:t>
            </w:r>
          </w:p>
        </w:tc>
        <w:tc>
          <w:tcPr>
            <w:tcW w:w="996" w:type="dxa"/>
          </w:tcPr>
          <w:p w:rsidR="003871EA" w:rsidRPr="003871EA" w:rsidRDefault="003871EA" w:rsidP="003871EA">
            <w:pPr>
              <w:widowControl w:val="0"/>
              <w:rPr>
                <w:color w:val="000000"/>
                <w:sz w:val="20"/>
                <w:szCs w:val="20"/>
              </w:rPr>
            </w:pPr>
            <w:r w:rsidRPr="003871EA">
              <w:rPr>
                <w:color w:val="000000"/>
                <w:sz w:val="20"/>
                <w:szCs w:val="20"/>
              </w:rPr>
              <w:t>228</w:t>
            </w:r>
          </w:p>
        </w:tc>
        <w:tc>
          <w:tcPr>
            <w:tcW w:w="876" w:type="dxa"/>
          </w:tcPr>
          <w:p w:rsidR="003871EA" w:rsidRPr="003871EA" w:rsidRDefault="003871EA" w:rsidP="003871EA">
            <w:pPr>
              <w:widowControl w:val="0"/>
              <w:rPr>
                <w:color w:val="000000"/>
                <w:sz w:val="20"/>
                <w:szCs w:val="20"/>
              </w:rPr>
            </w:pPr>
            <w:r w:rsidRPr="003871EA">
              <w:rPr>
                <w:color w:val="000000"/>
                <w:sz w:val="20"/>
                <w:szCs w:val="20"/>
              </w:rPr>
              <w:t>249</w:t>
            </w:r>
          </w:p>
        </w:tc>
        <w:tc>
          <w:tcPr>
            <w:tcW w:w="836" w:type="dxa"/>
          </w:tcPr>
          <w:p w:rsidR="003871EA" w:rsidRPr="003871EA" w:rsidRDefault="003871EA" w:rsidP="003871EA">
            <w:pPr>
              <w:widowControl w:val="0"/>
              <w:rPr>
                <w:color w:val="000000"/>
                <w:sz w:val="20"/>
                <w:szCs w:val="20"/>
              </w:rPr>
            </w:pPr>
            <w:r w:rsidRPr="003871EA">
              <w:rPr>
                <w:color w:val="000000"/>
                <w:sz w:val="20"/>
                <w:szCs w:val="20"/>
              </w:rPr>
              <w:t>254</w:t>
            </w:r>
          </w:p>
        </w:tc>
        <w:tc>
          <w:tcPr>
            <w:tcW w:w="836" w:type="dxa"/>
          </w:tcPr>
          <w:p w:rsidR="003871EA" w:rsidRPr="003871EA" w:rsidRDefault="003871EA" w:rsidP="003871EA">
            <w:pPr>
              <w:widowControl w:val="0"/>
              <w:rPr>
                <w:color w:val="000000"/>
                <w:sz w:val="20"/>
                <w:szCs w:val="20"/>
              </w:rPr>
            </w:pPr>
            <w:r w:rsidRPr="003871EA">
              <w:rPr>
                <w:color w:val="000000"/>
                <w:sz w:val="20"/>
                <w:szCs w:val="20"/>
              </w:rPr>
              <w:t>202</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186</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Зарегистрировано дорожно-транспортных происшествий</w:t>
            </w:r>
          </w:p>
        </w:tc>
        <w:tc>
          <w:tcPr>
            <w:tcW w:w="996" w:type="dxa"/>
          </w:tcPr>
          <w:p w:rsidR="003871EA" w:rsidRPr="003871EA" w:rsidRDefault="003871EA" w:rsidP="003871EA">
            <w:pPr>
              <w:widowControl w:val="0"/>
              <w:rPr>
                <w:color w:val="000000"/>
                <w:sz w:val="20"/>
                <w:szCs w:val="20"/>
              </w:rPr>
            </w:pPr>
            <w:r w:rsidRPr="003871EA">
              <w:rPr>
                <w:color w:val="000000"/>
                <w:sz w:val="20"/>
                <w:szCs w:val="20"/>
              </w:rPr>
              <w:t>125</w:t>
            </w:r>
          </w:p>
        </w:tc>
        <w:tc>
          <w:tcPr>
            <w:tcW w:w="996" w:type="dxa"/>
          </w:tcPr>
          <w:p w:rsidR="003871EA" w:rsidRPr="003871EA" w:rsidRDefault="003871EA" w:rsidP="003871EA">
            <w:pPr>
              <w:widowControl w:val="0"/>
              <w:rPr>
                <w:color w:val="000000"/>
                <w:sz w:val="20"/>
                <w:szCs w:val="20"/>
              </w:rPr>
            </w:pPr>
            <w:r w:rsidRPr="003871EA">
              <w:rPr>
                <w:color w:val="000000"/>
                <w:sz w:val="20"/>
                <w:szCs w:val="20"/>
              </w:rPr>
              <w:t>142</w:t>
            </w:r>
          </w:p>
        </w:tc>
        <w:tc>
          <w:tcPr>
            <w:tcW w:w="876" w:type="dxa"/>
          </w:tcPr>
          <w:p w:rsidR="003871EA" w:rsidRPr="003871EA" w:rsidRDefault="003871EA" w:rsidP="003871EA">
            <w:pPr>
              <w:widowControl w:val="0"/>
              <w:rPr>
                <w:color w:val="000000"/>
                <w:sz w:val="20"/>
                <w:szCs w:val="20"/>
              </w:rPr>
            </w:pPr>
            <w:r w:rsidRPr="003871EA">
              <w:rPr>
                <w:color w:val="000000"/>
                <w:sz w:val="20"/>
                <w:szCs w:val="20"/>
              </w:rPr>
              <w:t>128</w:t>
            </w:r>
          </w:p>
        </w:tc>
        <w:tc>
          <w:tcPr>
            <w:tcW w:w="836" w:type="dxa"/>
          </w:tcPr>
          <w:p w:rsidR="003871EA" w:rsidRPr="003871EA" w:rsidRDefault="003871EA" w:rsidP="003871EA">
            <w:pPr>
              <w:widowControl w:val="0"/>
              <w:rPr>
                <w:color w:val="000000"/>
                <w:sz w:val="20"/>
                <w:szCs w:val="20"/>
              </w:rPr>
            </w:pPr>
            <w:r w:rsidRPr="003871EA">
              <w:rPr>
                <w:color w:val="000000"/>
                <w:sz w:val="20"/>
                <w:szCs w:val="20"/>
              </w:rPr>
              <w:t>111</w:t>
            </w:r>
          </w:p>
        </w:tc>
        <w:tc>
          <w:tcPr>
            <w:tcW w:w="836" w:type="dxa"/>
          </w:tcPr>
          <w:p w:rsidR="003871EA" w:rsidRPr="003871EA" w:rsidRDefault="003871EA" w:rsidP="003871EA">
            <w:pPr>
              <w:widowControl w:val="0"/>
              <w:rPr>
                <w:color w:val="000000"/>
                <w:sz w:val="20"/>
                <w:szCs w:val="20"/>
              </w:rPr>
            </w:pPr>
            <w:r w:rsidRPr="003871EA">
              <w:rPr>
                <w:color w:val="000000"/>
                <w:sz w:val="20"/>
                <w:szCs w:val="20"/>
              </w:rPr>
              <w:t>122</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126</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результате ДТП погибло человек</w:t>
            </w:r>
          </w:p>
        </w:tc>
        <w:tc>
          <w:tcPr>
            <w:tcW w:w="996" w:type="dxa"/>
          </w:tcPr>
          <w:p w:rsidR="003871EA" w:rsidRPr="003871EA" w:rsidRDefault="003871EA" w:rsidP="003871EA">
            <w:pPr>
              <w:widowControl w:val="0"/>
              <w:rPr>
                <w:color w:val="000000"/>
                <w:sz w:val="20"/>
                <w:szCs w:val="20"/>
              </w:rPr>
            </w:pPr>
            <w:r w:rsidRPr="003871EA">
              <w:rPr>
                <w:color w:val="000000"/>
                <w:sz w:val="20"/>
                <w:szCs w:val="20"/>
              </w:rPr>
              <w:t>9</w:t>
            </w:r>
          </w:p>
        </w:tc>
        <w:tc>
          <w:tcPr>
            <w:tcW w:w="996" w:type="dxa"/>
          </w:tcPr>
          <w:p w:rsidR="003871EA" w:rsidRPr="003871EA" w:rsidRDefault="003871EA" w:rsidP="003871EA">
            <w:pPr>
              <w:widowControl w:val="0"/>
              <w:rPr>
                <w:color w:val="000000"/>
                <w:sz w:val="20"/>
                <w:szCs w:val="20"/>
              </w:rPr>
            </w:pPr>
            <w:r w:rsidRPr="003871EA">
              <w:rPr>
                <w:color w:val="000000"/>
                <w:sz w:val="20"/>
                <w:szCs w:val="20"/>
              </w:rPr>
              <w:t>4</w:t>
            </w:r>
          </w:p>
        </w:tc>
        <w:tc>
          <w:tcPr>
            <w:tcW w:w="876" w:type="dxa"/>
          </w:tcPr>
          <w:p w:rsidR="003871EA" w:rsidRPr="003871EA" w:rsidRDefault="003871EA" w:rsidP="003871EA">
            <w:pPr>
              <w:widowControl w:val="0"/>
              <w:rPr>
                <w:color w:val="000000"/>
                <w:sz w:val="20"/>
                <w:szCs w:val="20"/>
              </w:rPr>
            </w:pPr>
            <w:r w:rsidRPr="003871EA">
              <w:rPr>
                <w:color w:val="000000"/>
                <w:sz w:val="20"/>
                <w:szCs w:val="20"/>
              </w:rPr>
              <w:t>1</w:t>
            </w:r>
          </w:p>
        </w:tc>
        <w:tc>
          <w:tcPr>
            <w:tcW w:w="836" w:type="dxa"/>
          </w:tcPr>
          <w:p w:rsidR="003871EA" w:rsidRPr="003871EA" w:rsidRDefault="003871EA" w:rsidP="003871EA">
            <w:pPr>
              <w:widowControl w:val="0"/>
              <w:rPr>
                <w:color w:val="000000"/>
                <w:sz w:val="20"/>
                <w:szCs w:val="20"/>
              </w:rPr>
            </w:pPr>
            <w:r w:rsidRPr="003871EA">
              <w:rPr>
                <w:color w:val="000000"/>
                <w:sz w:val="20"/>
                <w:szCs w:val="20"/>
              </w:rPr>
              <w:t xml:space="preserve"> 7</w:t>
            </w:r>
          </w:p>
        </w:tc>
        <w:tc>
          <w:tcPr>
            <w:tcW w:w="836" w:type="dxa"/>
          </w:tcPr>
          <w:p w:rsidR="003871EA" w:rsidRPr="003871EA" w:rsidRDefault="003871EA" w:rsidP="003871EA">
            <w:pPr>
              <w:widowControl w:val="0"/>
              <w:rPr>
                <w:color w:val="000000"/>
                <w:sz w:val="20"/>
                <w:szCs w:val="20"/>
              </w:rPr>
            </w:pPr>
            <w:r w:rsidRPr="003871EA">
              <w:rPr>
                <w:color w:val="000000"/>
                <w:sz w:val="20"/>
                <w:szCs w:val="20"/>
              </w:rPr>
              <w:t>8</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7</w:t>
            </w:r>
          </w:p>
        </w:tc>
      </w:tr>
      <w:tr w:rsidR="003871EA" w:rsidRPr="003871EA" w:rsidTr="003871EA">
        <w:tc>
          <w:tcPr>
            <w:tcW w:w="4094" w:type="dxa"/>
          </w:tcPr>
          <w:p w:rsidR="003871EA" w:rsidRPr="003871EA" w:rsidRDefault="003871EA" w:rsidP="003871EA">
            <w:pPr>
              <w:widowControl w:val="0"/>
              <w:rPr>
                <w:color w:val="000000"/>
                <w:sz w:val="20"/>
                <w:szCs w:val="20"/>
              </w:rPr>
            </w:pPr>
            <w:r w:rsidRPr="003871EA">
              <w:rPr>
                <w:color w:val="000000"/>
                <w:sz w:val="20"/>
                <w:szCs w:val="20"/>
              </w:rPr>
              <w:t xml:space="preserve"> в результате ДТП ранено человек</w:t>
            </w:r>
          </w:p>
        </w:tc>
        <w:tc>
          <w:tcPr>
            <w:tcW w:w="996" w:type="dxa"/>
          </w:tcPr>
          <w:p w:rsidR="003871EA" w:rsidRPr="003871EA" w:rsidRDefault="003871EA" w:rsidP="003871EA">
            <w:pPr>
              <w:widowControl w:val="0"/>
              <w:rPr>
                <w:color w:val="000000"/>
                <w:sz w:val="20"/>
                <w:szCs w:val="20"/>
              </w:rPr>
            </w:pPr>
            <w:r w:rsidRPr="003871EA">
              <w:rPr>
                <w:color w:val="000000"/>
                <w:sz w:val="20"/>
                <w:szCs w:val="20"/>
              </w:rPr>
              <w:t>148</w:t>
            </w:r>
          </w:p>
        </w:tc>
        <w:tc>
          <w:tcPr>
            <w:tcW w:w="996" w:type="dxa"/>
          </w:tcPr>
          <w:p w:rsidR="003871EA" w:rsidRPr="003871EA" w:rsidRDefault="003871EA" w:rsidP="003871EA">
            <w:pPr>
              <w:widowControl w:val="0"/>
              <w:rPr>
                <w:color w:val="000000"/>
                <w:sz w:val="20"/>
                <w:szCs w:val="20"/>
              </w:rPr>
            </w:pPr>
            <w:r w:rsidRPr="003871EA">
              <w:rPr>
                <w:color w:val="000000"/>
                <w:sz w:val="20"/>
                <w:szCs w:val="20"/>
              </w:rPr>
              <w:t>179</w:t>
            </w:r>
          </w:p>
        </w:tc>
        <w:tc>
          <w:tcPr>
            <w:tcW w:w="876" w:type="dxa"/>
          </w:tcPr>
          <w:p w:rsidR="003871EA" w:rsidRPr="003871EA" w:rsidRDefault="003871EA" w:rsidP="003871EA">
            <w:pPr>
              <w:widowControl w:val="0"/>
              <w:rPr>
                <w:color w:val="000000"/>
                <w:sz w:val="20"/>
                <w:szCs w:val="20"/>
              </w:rPr>
            </w:pPr>
            <w:r w:rsidRPr="003871EA">
              <w:rPr>
                <w:color w:val="000000"/>
                <w:sz w:val="20"/>
                <w:szCs w:val="20"/>
              </w:rPr>
              <w:t>168</w:t>
            </w:r>
          </w:p>
        </w:tc>
        <w:tc>
          <w:tcPr>
            <w:tcW w:w="836" w:type="dxa"/>
          </w:tcPr>
          <w:p w:rsidR="003871EA" w:rsidRPr="003871EA" w:rsidRDefault="003871EA" w:rsidP="003871EA">
            <w:pPr>
              <w:widowControl w:val="0"/>
              <w:rPr>
                <w:color w:val="000000"/>
                <w:sz w:val="20"/>
                <w:szCs w:val="20"/>
              </w:rPr>
            </w:pPr>
            <w:r w:rsidRPr="003871EA">
              <w:rPr>
                <w:color w:val="000000"/>
                <w:sz w:val="20"/>
                <w:szCs w:val="20"/>
              </w:rPr>
              <w:t>136</w:t>
            </w:r>
          </w:p>
        </w:tc>
        <w:tc>
          <w:tcPr>
            <w:tcW w:w="836" w:type="dxa"/>
          </w:tcPr>
          <w:p w:rsidR="003871EA" w:rsidRPr="003871EA" w:rsidRDefault="003871EA" w:rsidP="003871EA">
            <w:pPr>
              <w:widowControl w:val="0"/>
              <w:rPr>
                <w:color w:val="000000"/>
                <w:sz w:val="20"/>
                <w:szCs w:val="20"/>
              </w:rPr>
            </w:pPr>
            <w:r w:rsidRPr="003871EA">
              <w:rPr>
                <w:color w:val="000000"/>
                <w:sz w:val="20"/>
                <w:szCs w:val="20"/>
              </w:rPr>
              <w:t>158</w:t>
            </w:r>
          </w:p>
        </w:tc>
        <w:tc>
          <w:tcPr>
            <w:tcW w:w="829" w:type="dxa"/>
          </w:tcPr>
          <w:p w:rsidR="003871EA" w:rsidRPr="003871EA" w:rsidRDefault="003871EA" w:rsidP="003871EA">
            <w:pPr>
              <w:widowControl w:val="0"/>
              <w:jc w:val="center"/>
              <w:rPr>
                <w:color w:val="000000"/>
                <w:sz w:val="20"/>
                <w:szCs w:val="20"/>
              </w:rPr>
            </w:pPr>
            <w:r w:rsidRPr="003871EA">
              <w:rPr>
                <w:color w:val="000000"/>
                <w:sz w:val="20"/>
                <w:szCs w:val="20"/>
              </w:rPr>
              <w:t>160</w:t>
            </w:r>
          </w:p>
        </w:tc>
      </w:tr>
    </w:tbl>
    <w:p w:rsidR="003871EA" w:rsidRPr="003871EA" w:rsidRDefault="003871EA" w:rsidP="003871EA">
      <w:pPr>
        <w:widowControl w:val="0"/>
        <w:ind w:firstLine="709"/>
        <w:jc w:val="both"/>
        <w:rPr>
          <w:color w:val="000000"/>
        </w:rPr>
      </w:pPr>
      <w:r w:rsidRPr="003871EA">
        <w:rPr>
          <w:color w:val="000000"/>
        </w:rPr>
        <w:t>И хотя в среднем в день в городе происходит примерно пять преступлений, существенное снижение всех «криминальных» показателей налицо и является совместным достижением местного сообщества и правоохранительных органов.</w:t>
      </w:r>
    </w:p>
    <w:p w:rsidR="003871EA" w:rsidRPr="003871EA" w:rsidRDefault="003871EA" w:rsidP="003871EA">
      <w:pPr>
        <w:widowControl w:val="0"/>
        <w:ind w:firstLine="709"/>
        <w:jc w:val="both"/>
        <w:rPr>
          <w:color w:val="000000"/>
        </w:rPr>
      </w:pPr>
      <w:r w:rsidRPr="003871EA">
        <w:rPr>
          <w:color w:val="000000"/>
        </w:rPr>
        <w:t xml:space="preserve">Регулярно проводится обследование важнейших объектов города с массовым пребыванием людей, а также чердаков и подвалов на предмет их защищенности от террористической деятельности, проводится инструктаж сотрудников охранных организаций и др. по действиям в случае наступление чрезвычайной ситуации. </w:t>
      </w:r>
    </w:p>
    <w:p w:rsidR="003871EA" w:rsidRPr="003871EA" w:rsidRDefault="003871EA" w:rsidP="003871EA">
      <w:pPr>
        <w:widowControl w:val="0"/>
        <w:ind w:firstLine="709"/>
        <w:jc w:val="both"/>
        <w:rPr>
          <w:color w:val="000000"/>
        </w:rPr>
      </w:pPr>
      <w:r w:rsidRPr="003871EA">
        <w:rPr>
          <w:color w:val="000000"/>
        </w:rPr>
        <w:t>В целях снижения количества правонарушений, совершаемых на улицах города, в рамках реализации мероприятий программ профилактики правонарушений, создана система видеонаблюдения за состоянием правопорядка в городе Ханты-Мансийске, включающая 101 камеру видеонаблюдения. На дорогах города установлены 6 комплексов фото - видеофиксации нарушений правил дорожного движения.</w:t>
      </w:r>
    </w:p>
    <w:p w:rsidR="003871EA" w:rsidRPr="003871EA" w:rsidRDefault="003871EA" w:rsidP="003871EA">
      <w:pPr>
        <w:widowControl w:val="0"/>
        <w:ind w:firstLine="709"/>
        <w:jc w:val="both"/>
        <w:rPr>
          <w:color w:val="000000"/>
        </w:rPr>
      </w:pPr>
      <w:r w:rsidRPr="003871EA">
        <w:rPr>
          <w:color w:val="000000"/>
        </w:rPr>
        <w:t xml:space="preserve">В вопросах пожарной безопасности также налицо определенные достижения. После пикового по количеству пожаров во всей России 2010 года (табл. 1.24) в городе были приняты новые меры для их предотвращения – как в лесной черте, так и в самом Ханты-Мансийске: проводятся агитационные рейды по садово-огороднических кооперативам и местам отдыха; действует система оперативного оповещения населения на случай возникновения чрезвычайной </w:t>
      </w:r>
      <w:r w:rsidRPr="003871EA">
        <w:rPr>
          <w:color w:val="000000"/>
        </w:rPr>
        <w:lastRenderedPageBreak/>
        <w:t xml:space="preserve">пожароопасной ситуации; по периметру границы природного парка «Самаровский Чугас» прокладывается противопожарная минерализованная полоса. </w:t>
      </w:r>
    </w:p>
    <w:p w:rsidR="003871EA" w:rsidRPr="003871EA" w:rsidRDefault="003871EA" w:rsidP="003871EA">
      <w:pPr>
        <w:widowControl w:val="0"/>
        <w:ind w:firstLine="709"/>
        <w:jc w:val="right"/>
        <w:rPr>
          <w:color w:val="000000"/>
        </w:rPr>
      </w:pPr>
    </w:p>
    <w:p w:rsidR="003871EA" w:rsidRPr="003871EA" w:rsidRDefault="003871EA" w:rsidP="003871EA">
      <w:pPr>
        <w:widowControl w:val="0"/>
        <w:jc w:val="center"/>
        <w:rPr>
          <w:b/>
          <w:bCs/>
          <w:color w:val="000000"/>
        </w:rPr>
      </w:pPr>
      <w:r w:rsidRPr="003871EA">
        <w:rPr>
          <w:b/>
          <w:bCs/>
          <w:color w:val="000000"/>
        </w:rPr>
        <w:t>Таблица 1.24. Показатели пожарной опасности в Ханты-Мансийске</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1258"/>
        <w:gridCol w:w="1258"/>
        <w:gridCol w:w="1089"/>
        <w:gridCol w:w="1105"/>
        <w:gridCol w:w="1082"/>
        <w:gridCol w:w="1082"/>
      </w:tblGrid>
      <w:tr w:rsidR="003871EA" w:rsidRPr="003871EA" w:rsidTr="003871EA">
        <w:tc>
          <w:tcPr>
            <w:tcW w:w="2892"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Показатели</w:t>
            </w:r>
          </w:p>
        </w:tc>
        <w:tc>
          <w:tcPr>
            <w:tcW w:w="1258" w:type="dxa"/>
          </w:tcPr>
          <w:p w:rsidR="003871EA" w:rsidRPr="003871EA" w:rsidRDefault="003871EA" w:rsidP="003871EA">
            <w:pPr>
              <w:widowControl w:val="0"/>
              <w:jc w:val="center"/>
              <w:rPr>
                <w:b/>
                <w:color w:val="000000"/>
                <w:sz w:val="20"/>
                <w:szCs w:val="20"/>
              </w:rPr>
            </w:pPr>
            <w:r w:rsidRPr="003871EA">
              <w:rPr>
                <w:b/>
                <w:color w:val="000000"/>
                <w:sz w:val="20"/>
                <w:szCs w:val="20"/>
              </w:rPr>
              <w:t>2008</w:t>
            </w:r>
          </w:p>
        </w:tc>
        <w:tc>
          <w:tcPr>
            <w:tcW w:w="1258" w:type="dxa"/>
          </w:tcPr>
          <w:p w:rsidR="003871EA" w:rsidRPr="003871EA" w:rsidRDefault="003871EA" w:rsidP="003871EA">
            <w:pPr>
              <w:widowControl w:val="0"/>
              <w:jc w:val="center"/>
              <w:rPr>
                <w:b/>
                <w:color w:val="000000"/>
                <w:sz w:val="20"/>
                <w:szCs w:val="20"/>
              </w:rPr>
            </w:pPr>
            <w:r w:rsidRPr="003871EA">
              <w:rPr>
                <w:b/>
                <w:color w:val="000000"/>
                <w:sz w:val="20"/>
                <w:szCs w:val="20"/>
              </w:rPr>
              <w:t>2009</w:t>
            </w:r>
          </w:p>
        </w:tc>
        <w:tc>
          <w:tcPr>
            <w:tcW w:w="1089"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2010</w:t>
            </w:r>
          </w:p>
        </w:tc>
        <w:tc>
          <w:tcPr>
            <w:tcW w:w="1105"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2011</w:t>
            </w:r>
          </w:p>
        </w:tc>
        <w:tc>
          <w:tcPr>
            <w:tcW w:w="1082" w:type="dxa"/>
          </w:tcPr>
          <w:p w:rsidR="003871EA" w:rsidRPr="003871EA" w:rsidRDefault="003871EA" w:rsidP="003871EA">
            <w:pPr>
              <w:widowControl w:val="0"/>
              <w:jc w:val="center"/>
              <w:rPr>
                <w:b/>
                <w:color w:val="000000"/>
                <w:sz w:val="20"/>
                <w:szCs w:val="20"/>
              </w:rPr>
            </w:pPr>
            <w:r w:rsidRPr="003871EA">
              <w:rPr>
                <w:b/>
                <w:color w:val="000000"/>
                <w:sz w:val="20"/>
                <w:szCs w:val="20"/>
              </w:rPr>
              <w:t>2012</w:t>
            </w:r>
          </w:p>
        </w:tc>
        <w:tc>
          <w:tcPr>
            <w:tcW w:w="1082" w:type="dxa"/>
          </w:tcPr>
          <w:p w:rsidR="003871EA" w:rsidRPr="003871EA" w:rsidRDefault="003871EA" w:rsidP="003871EA">
            <w:pPr>
              <w:widowControl w:val="0"/>
              <w:jc w:val="center"/>
              <w:rPr>
                <w:b/>
                <w:color w:val="000000"/>
                <w:sz w:val="20"/>
                <w:szCs w:val="20"/>
              </w:rPr>
            </w:pPr>
            <w:r w:rsidRPr="003871EA">
              <w:rPr>
                <w:b/>
                <w:color w:val="000000"/>
                <w:sz w:val="20"/>
                <w:szCs w:val="20"/>
              </w:rPr>
              <w:t>2013</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пожаров</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143</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136</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137</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86</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114</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90</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Ущерб от пожаров, руб.</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853 000</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6 543 163</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7 709 779</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6 584 820</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7 507 179</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2 938 434</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погибших,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4</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спасенных,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91</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77</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21</w:t>
            </w:r>
          </w:p>
        </w:tc>
      </w:tr>
      <w:tr w:rsidR="003871EA" w:rsidRPr="003871EA" w:rsidTr="003871EA">
        <w:tc>
          <w:tcPr>
            <w:tcW w:w="2892"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Количество пострадавших, чел.</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1258" w:type="dxa"/>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1089"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21</w:t>
            </w:r>
          </w:p>
        </w:tc>
        <w:tc>
          <w:tcPr>
            <w:tcW w:w="1105" w:type="dxa"/>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1082" w:type="dxa"/>
          </w:tcPr>
          <w:p w:rsidR="003871EA" w:rsidRPr="003871EA" w:rsidRDefault="003871EA" w:rsidP="003871EA">
            <w:pPr>
              <w:widowControl w:val="0"/>
              <w:jc w:val="center"/>
              <w:rPr>
                <w:color w:val="000000"/>
                <w:sz w:val="20"/>
                <w:szCs w:val="20"/>
              </w:rPr>
            </w:pPr>
            <w:r w:rsidRPr="003871EA">
              <w:rPr>
                <w:color w:val="000000"/>
                <w:sz w:val="20"/>
                <w:szCs w:val="20"/>
              </w:rPr>
              <w:t>4</w:t>
            </w:r>
          </w:p>
        </w:tc>
      </w:tr>
    </w:tbl>
    <w:p w:rsidR="003871EA" w:rsidRPr="003871EA" w:rsidRDefault="003871EA" w:rsidP="003871EA">
      <w:pPr>
        <w:widowControl w:val="0"/>
        <w:ind w:firstLine="709"/>
        <w:jc w:val="both"/>
        <w:rPr>
          <w:color w:val="000000"/>
        </w:rPr>
      </w:pPr>
      <w:r w:rsidRPr="003871EA">
        <w:rPr>
          <w:color w:val="000000"/>
        </w:rPr>
        <w:t xml:space="preserve">Важнейшим направлением в сфере экологической безопасности является обеспечение населения качественной питьевой водой и повышение надежности систем водоотведения. Для этого все последние годы проводится модернизация и реконструкция существующих сооружений систем водоснабжения и водоотведения, оптимизация технологических процессов, внедрение новых материалов и технологий, строительство новых сооружений систем водоснабжения и водоотведения. </w:t>
      </w:r>
    </w:p>
    <w:p w:rsidR="003871EA" w:rsidRPr="003871EA" w:rsidRDefault="003871EA" w:rsidP="003871EA">
      <w:pPr>
        <w:widowControl w:val="0"/>
        <w:ind w:firstLine="709"/>
        <w:jc w:val="both"/>
        <w:rPr>
          <w:b/>
          <w:bCs/>
          <w:i/>
          <w:iCs/>
          <w:color w:val="000000"/>
          <w:lang w:eastAsia="en-US"/>
        </w:rPr>
      </w:pPr>
      <w:bookmarkStart w:id="36" w:name="_Toc363392842"/>
      <w:bookmarkStart w:id="37" w:name="_Toc403412941"/>
      <w:r w:rsidRPr="003871EA">
        <w:rPr>
          <w:b/>
          <w:i/>
          <w:color w:val="000000"/>
        </w:rPr>
        <w:t>Д. Лидерство – соучастие власти и местного сообщества в развитии</w:t>
      </w:r>
      <w:r w:rsidRPr="003871EA">
        <w:rPr>
          <w:b/>
          <w:bCs/>
          <w:i/>
          <w:iCs/>
          <w:color w:val="000000"/>
          <w:lang w:eastAsia="en-US"/>
        </w:rPr>
        <w:t xml:space="preserve"> города/соуправлении городом</w:t>
      </w:r>
      <w:bookmarkEnd w:id="36"/>
      <w:bookmarkEnd w:id="37"/>
    </w:p>
    <w:p w:rsidR="003871EA" w:rsidRPr="003871EA" w:rsidRDefault="003871EA" w:rsidP="003871EA">
      <w:pPr>
        <w:widowControl w:val="0"/>
        <w:ind w:firstLine="709"/>
        <w:jc w:val="both"/>
        <w:rPr>
          <w:color w:val="000000"/>
          <w:lang w:eastAsia="en-US"/>
        </w:rPr>
      </w:pPr>
      <w:r w:rsidRPr="003871EA">
        <w:rPr>
          <w:color w:val="000000"/>
          <w:lang w:eastAsia="en-US"/>
        </w:rPr>
        <w:t xml:space="preserve">Комфортный город для жизни и бизнеса означает для местного сообщества повседневную возможность соучаствовать в выработке ключевых решений в вопросах муниципального управления и местного развития.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На этом направлении в Ханты-Мансийске есть как очевидные достижения по сравнению с другими российскими городами, так и некоторые упущения. Социологические опросы последних лет показывают высокий уровень доверия местного сообщества к </w:t>
      </w:r>
      <w:r w:rsidRPr="003871EA">
        <w:rPr>
          <w:color w:val="000000"/>
        </w:rPr>
        <w:t>Главе города Ханты-Мансийска</w:t>
      </w:r>
      <w:r w:rsidRPr="003871EA">
        <w:rPr>
          <w:color w:val="000000"/>
          <w:lang w:eastAsia="en-US"/>
        </w:rPr>
        <w:t>, в целом открытость местной власти потребностям горожан.</w:t>
      </w:r>
    </w:p>
    <w:p w:rsidR="003871EA" w:rsidRPr="003871EA" w:rsidRDefault="003871EA" w:rsidP="003871EA">
      <w:pPr>
        <w:widowControl w:val="0"/>
        <w:ind w:firstLine="709"/>
        <w:jc w:val="both"/>
        <w:rPr>
          <w:color w:val="000000"/>
        </w:rPr>
      </w:pPr>
      <w:r w:rsidRPr="003871EA">
        <w:rPr>
          <w:color w:val="000000"/>
          <w:lang w:eastAsia="en-US"/>
        </w:rPr>
        <w:t>При Администрации города действуют 22 общественных совещательных и координационных совета; Глава Администрации лично руководит работой семи из них. Это</w:t>
      </w:r>
      <w:r w:rsidRPr="003871EA">
        <w:rPr>
          <w:rFonts w:eastAsia="Calibri"/>
          <w:color w:val="000000"/>
        </w:rPr>
        <w:t xml:space="preserve"> Координационный совет по развитию малого и среднего предпринимательства при Главе Администрации города Ханты-Мансийска; Комиссия по землепользованию и застройке города Ханты-Мансийска; Комиссия по мобилизации дополнительных доходов в бюджет города Ханты-Мансийска; Балансовая комиссия по рассмотрению и утверждению результатов финансово-хозяйственной деятельности муниципальных учреждений и предприятий; Совет по информатизации при Администрации города Ханты-Мансийска; Совет Администрации города Ханты-Мансийска; Конкурсная комиссия Администрации города Ханты-Мансийска.</w:t>
      </w:r>
      <w:r w:rsidRPr="003871EA">
        <w:rPr>
          <w:color w:val="000000"/>
        </w:rPr>
        <w:t xml:space="preserve"> </w:t>
      </w:r>
    </w:p>
    <w:p w:rsidR="003871EA" w:rsidRPr="003871EA" w:rsidRDefault="003871EA" w:rsidP="003871EA">
      <w:pPr>
        <w:widowControl w:val="0"/>
        <w:ind w:firstLine="709"/>
        <w:jc w:val="both"/>
        <w:rPr>
          <w:rFonts w:eastAsia="Calibri"/>
          <w:color w:val="000000"/>
        </w:rPr>
      </w:pPr>
      <w:r w:rsidRPr="003871EA">
        <w:rPr>
          <w:rFonts w:eastAsia="Calibri"/>
          <w:color w:val="000000"/>
        </w:rPr>
        <w:t xml:space="preserve">Глава города Ханты-Мансийска руководит следующими советами и комиссиями: </w:t>
      </w:r>
      <w:hyperlink r:id="rId10" w:history="1">
        <w:r w:rsidRPr="003871EA">
          <w:rPr>
            <w:rFonts w:eastAsia="Calibri"/>
            <w:bCs/>
          </w:rPr>
          <w:t>Межведомственная комиссия города Ханты-Мансийска по профилактике экстремистской деятельности</w:t>
        </w:r>
      </w:hyperlink>
      <w:r w:rsidRPr="003871EA">
        <w:rPr>
          <w:rFonts w:eastAsia="Calibri"/>
          <w:color w:val="000000"/>
        </w:rPr>
        <w:t xml:space="preserve">, </w:t>
      </w:r>
      <w:hyperlink r:id="rId11" w:history="1">
        <w:r w:rsidRPr="003871EA">
          <w:rPr>
            <w:rFonts w:eastAsia="Calibri"/>
            <w:bCs/>
          </w:rPr>
          <w:t>Координационный Совет по развитию физической культуры и массового спорта в городе Ханты-Мансийске</w:t>
        </w:r>
      </w:hyperlink>
      <w:r w:rsidRPr="003871EA">
        <w:rPr>
          <w:rFonts w:eastAsia="Calibri"/>
          <w:color w:val="000000"/>
        </w:rPr>
        <w:t xml:space="preserve">, </w:t>
      </w:r>
      <w:hyperlink r:id="rId12" w:history="1">
        <w:r w:rsidRPr="003871EA">
          <w:rPr>
            <w:rFonts w:eastAsia="Calibri"/>
            <w:bCs/>
          </w:rPr>
          <w:t>Совет по инвестиционной политике города Ханты-Мансийска</w:t>
        </w:r>
      </w:hyperlink>
      <w:r w:rsidRPr="003871EA">
        <w:rPr>
          <w:rFonts w:eastAsia="Calibri"/>
          <w:color w:val="000000"/>
        </w:rPr>
        <w:t xml:space="preserve">, </w:t>
      </w:r>
      <w:hyperlink r:id="rId13" w:history="1">
        <w:r w:rsidRPr="003871EA">
          <w:rPr>
            <w:rFonts w:eastAsia="Calibri"/>
            <w:bCs/>
          </w:rPr>
          <w:t>Консультативный совет по развитию туризма при Главе города Ханты-Мансийска</w:t>
        </w:r>
      </w:hyperlink>
      <w:r w:rsidRPr="003871EA">
        <w:rPr>
          <w:rFonts w:eastAsia="Calibri"/>
          <w:color w:val="000000"/>
        </w:rPr>
        <w:t xml:space="preserve">, </w:t>
      </w:r>
      <w:hyperlink r:id="rId14" w:history="1">
        <w:r w:rsidRPr="003871EA">
          <w:rPr>
            <w:rFonts w:eastAsia="Calibri"/>
            <w:bCs/>
          </w:rPr>
          <w:t>Общественный совет при Главе города Ханты-Мансийска</w:t>
        </w:r>
      </w:hyperlink>
      <w:r w:rsidRPr="003871EA">
        <w:rPr>
          <w:rFonts w:eastAsia="Calibri"/>
          <w:color w:val="000000"/>
        </w:rPr>
        <w:t xml:space="preserve">, </w:t>
      </w:r>
      <w:hyperlink r:id="rId15" w:history="1">
        <w:r w:rsidRPr="003871EA">
          <w:rPr>
            <w:rFonts w:eastAsia="Calibri"/>
            <w:bCs/>
          </w:rPr>
          <w:t>Межведомственный совет по противодействию коррупции при Главе города Ханты-Мансийска</w:t>
        </w:r>
      </w:hyperlink>
      <w:r w:rsidRPr="003871EA">
        <w:rPr>
          <w:rFonts w:eastAsia="Calibri"/>
          <w:color w:val="000000"/>
        </w:rPr>
        <w:t>.</w:t>
      </w:r>
    </w:p>
    <w:p w:rsidR="003871EA" w:rsidRPr="003871EA" w:rsidRDefault="003871EA" w:rsidP="003871EA">
      <w:pPr>
        <w:widowControl w:val="0"/>
        <w:ind w:firstLine="709"/>
        <w:jc w:val="both"/>
        <w:rPr>
          <w:color w:val="000000"/>
        </w:rPr>
      </w:pPr>
      <w:r w:rsidRPr="003871EA">
        <w:rPr>
          <w:color w:val="000000"/>
        </w:rPr>
        <w:t xml:space="preserve">Однако ряд органов Администрации города, курирующих исключительно значимые направления городского развития, как показали анкетные опросы, не имеют при себе общественных советов: например, Департамент градостроительства и архитектуры, Управление культуры и др. Общественный/наблюдательный/экспертный совет, с одной стороны, формирует информационный канал от местного сообщества к власти для проведения не однократных, а еженедельных, постоянных консультаций при выработке всех значимых решений; с другой стороны, создает механизм полезного «давления» на власть со стороны местного сообщества и лишает ее возможности монопольных решений, формирует атмосферу конкуренции идей, представлений и предложений. Исследования показывают, что существует прямая зависимость между развитием местного малого бизнеса и количеством общественных советов при местной власти. </w:t>
      </w:r>
    </w:p>
    <w:p w:rsidR="003871EA" w:rsidRPr="003871EA" w:rsidRDefault="003871EA" w:rsidP="003871EA">
      <w:pPr>
        <w:widowControl w:val="0"/>
        <w:ind w:firstLine="709"/>
        <w:jc w:val="both"/>
        <w:rPr>
          <w:color w:val="000000"/>
        </w:rPr>
      </w:pPr>
      <w:r w:rsidRPr="003871EA">
        <w:rPr>
          <w:color w:val="000000"/>
        </w:rPr>
        <w:lastRenderedPageBreak/>
        <w:t xml:space="preserve">Общественные советы придают управлению городом более партнерский, сетевой характер. Опыт зарубежных и российских муниципальных образований свидетельствует, что сложные проблемы местного развития эффективнее решаются именно при такой (горизонтальной) структуре местной власти. </w:t>
      </w:r>
    </w:p>
    <w:p w:rsidR="003871EA" w:rsidRPr="003871EA" w:rsidRDefault="003871EA" w:rsidP="003871EA">
      <w:pPr>
        <w:widowControl w:val="0"/>
        <w:ind w:firstLine="709"/>
        <w:jc w:val="both"/>
        <w:rPr>
          <w:color w:val="000000"/>
        </w:rPr>
      </w:pPr>
      <w:r w:rsidRPr="003871EA">
        <w:rPr>
          <w:color w:val="000000"/>
        </w:rPr>
        <w:t>Другим способом соучастия местного сообщества в управлении городом является его структуризация в виде общественных объединений/некоммерческих организаций. В Ханты-Мансийске по состоянию на 2012 год осуществляло деятельность более 150 общественных объединений разного профиля: 36 профсоюзных организаций (работников связи, жилищно-коммунального комплекса, транспорта, образования и науки, здравоохранения, бюджетных организаций, культуры и др.); 25 спортивных организаций (в том числе по волейболу, бильярду, биатлону, хоккею, теннису, боксу, айкидо, шашкам, плаванию, шахматам и др. – и они доминируют по числу вовлеченных горожан); 7 партий и движений (отделения федеральных партий); 7 ветеранских организаций (ветеранов налоговых, правоохранительных органов и др.); 6 национальных объединений (таджиков, белорусов, азербайджанцев, украинцев и др.); 5 религиозных объединений, четыре фонда и две женских организации; действует 74 садово-огороднических товарищества. Это высокая плотность для города с численностью населения менее 100 тысяч человек. Стоит задача приближения деятельности этих многочисленных общественных организаций к приоритетным направлениям и вызовам текущего и перспективного развития города.</w:t>
      </w:r>
    </w:p>
    <w:p w:rsidR="003871EA" w:rsidRPr="003871EA" w:rsidRDefault="003871EA" w:rsidP="003871EA">
      <w:pPr>
        <w:widowControl w:val="0"/>
        <w:ind w:firstLine="709"/>
        <w:jc w:val="both"/>
        <w:rPr>
          <w:color w:val="000000"/>
        </w:rPr>
      </w:pPr>
      <w:r w:rsidRPr="003871EA">
        <w:rPr>
          <w:color w:val="000000"/>
        </w:rPr>
        <w:t>Другая важная задача – это усиление взаимодействия между органами Администрации. Оперативность и эффективность взаимодействия органов Администрации города играет важную роль в обеспечении управления социально-экономическим развитием города для создания комфортной среды проживания горожан.</w:t>
      </w:r>
    </w:p>
    <w:p w:rsidR="003871EA" w:rsidRPr="003871EA" w:rsidRDefault="003871EA" w:rsidP="003871EA">
      <w:pPr>
        <w:widowControl w:val="0"/>
        <w:ind w:firstLine="709"/>
        <w:jc w:val="both"/>
        <w:rPr>
          <w:b/>
          <w:bCs/>
          <w:color w:val="000000"/>
          <w:lang w:eastAsia="en-US"/>
        </w:rPr>
      </w:pPr>
      <w:bookmarkStart w:id="38" w:name="_Toc403412942"/>
      <w:r w:rsidRPr="003871EA">
        <w:rPr>
          <w:b/>
          <w:bCs/>
          <w:color w:val="000000"/>
          <w:lang w:eastAsia="en-US"/>
        </w:rPr>
        <w:t>Бюджетная система и межбюджетные отношения</w:t>
      </w:r>
      <w:bookmarkEnd w:id="38"/>
    </w:p>
    <w:p w:rsidR="003871EA" w:rsidRPr="003871EA" w:rsidRDefault="003871EA" w:rsidP="003871EA">
      <w:pPr>
        <w:widowControl w:val="0"/>
        <w:ind w:firstLine="709"/>
        <w:jc w:val="both"/>
        <w:rPr>
          <w:color w:val="000000"/>
        </w:rPr>
      </w:pPr>
      <w:r w:rsidRPr="003871EA">
        <w:rPr>
          <w:color w:val="000000"/>
        </w:rPr>
        <w:t>Мощным инструментом воздействия органов местного самоуправления на процесс социально-экономического развития является бюджетная политика.</w:t>
      </w:r>
    </w:p>
    <w:p w:rsidR="003871EA" w:rsidRPr="003871EA" w:rsidRDefault="003871EA" w:rsidP="003871EA">
      <w:pPr>
        <w:widowControl w:val="0"/>
        <w:ind w:firstLine="709"/>
        <w:jc w:val="both"/>
        <w:rPr>
          <w:color w:val="000000"/>
        </w:rPr>
      </w:pPr>
      <w:r w:rsidRPr="003871EA">
        <w:rPr>
          <w:color w:val="000000"/>
        </w:rPr>
        <w:t xml:space="preserve">Обеспечить задачу сделать город Ханты-Мансийск городом, комфортным для жизни и работы десятков тысяч людей может более широкое вовлечение местного сообщества в бюджетный процесс, который должен стать прозрачным на всех его этапах. </w:t>
      </w:r>
    </w:p>
    <w:p w:rsidR="003871EA" w:rsidRPr="003871EA" w:rsidRDefault="003871EA" w:rsidP="003871EA">
      <w:pPr>
        <w:widowControl w:val="0"/>
        <w:ind w:firstLine="709"/>
        <w:jc w:val="both"/>
        <w:rPr>
          <w:color w:val="000000"/>
        </w:rPr>
      </w:pPr>
      <w:r w:rsidRPr="003871EA">
        <w:rPr>
          <w:color w:val="000000"/>
        </w:rPr>
        <w:t xml:space="preserve">С точки зрения узко понимаемого бюджетирования город, безусловно, имеет важные достижения: в последние годы доля собственных доходов в структуре бюджетных доходов постепенно возрастает – с 31,9% в 2006 году до 49,4% в 2012 году; укрепляется налоговая составляющая собственных доходов; стабильно значимую часть в налоговых доходах составляют поступления от малого бизнеса в виде налогов на совокупный доход по упрощенной системе налогообложения и по единому налогу на вмененный доход для определенных видов деятельности – в 2005 году 9,5% в общем объеме доходов, в 2012 году 11%. </w:t>
      </w:r>
    </w:p>
    <w:p w:rsidR="003871EA" w:rsidRPr="003871EA" w:rsidRDefault="003871EA" w:rsidP="003871EA">
      <w:pPr>
        <w:widowControl w:val="0"/>
        <w:ind w:firstLine="709"/>
        <w:jc w:val="both"/>
        <w:rPr>
          <w:color w:val="000000"/>
        </w:rPr>
      </w:pPr>
      <w:r w:rsidRPr="003871EA">
        <w:rPr>
          <w:color w:val="000000"/>
        </w:rPr>
        <w:t xml:space="preserve">За последние почти десять лет объем доходов местного бюджета вырос с 3,8 млрд. рублей в 2004 году до почти 6,5 млрд. рублей в 2012 году (табл. 1.25). Однако если оценить этот рост в подушевой бюджетной обеспеченности (учитывая увеличение численности населения города за этот же период), то окажется, что рост подушевых бюджетных доходов составил за этот период всего 8,5% в номинальных ценах. С учетом ежегодной инфляции в 5-7% реальные, выраженные в постоянных ценах, показатели подушевой бюджетной обеспеченности за этот период снизились в городе почти в два раза. </w:t>
      </w:r>
    </w:p>
    <w:p w:rsidR="003871EA" w:rsidRPr="003871EA" w:rsidRDefault="003871EA" w:rsidP="003871EA">
      <w:pPr>
        <w:widowControl w:val="0"/>
        <w:ind w:firstLine="709"/>
        <w:jc w:val="both"/>
        <w:rPr>
          <w:color w:val="000000"/>
        </w:rPr>
      </w:pPr>
      <w:r w:rsidRPr="003871EA">
        <w:rPr>
          <w:color w:val="000000"/>
        </w:rPr>
        <w:t xml:space="preserve">Позитивно то, что доля трансфертов округа (безвозмездные перечисления в форме дотаций, субвенций и субсидий) в Ханты-Мансийске меньше, чем в среднем в российских городах (соотношение примерно 49% и 60%). </w:t>
      </w:r>
    </w:p>
    <w:p w:rsidR="003871EA" w:rsidRDefault="003871EA" w:rsidP="003871EA">
      <w:pPr>
        <w:widowControl w:val="0"/>
        <w:ind w:firstLine="709"/>
        <w:jc w:val="both"/>
        <w:rPr>
          <w:color w:val="000000"/>
        </w:rPr>
      </w:pPr>
      <w:r w:rsidRPr="003871EA">
        <w:rPr>
          <w:color w:val="000000"/>
        </w:rPr>
        <w:t xml:space="preserve">Все последние годы максимальный удельный вес в налоговых доходах городского бюджета занимает налог на доходы физических лиц (78,7% в 2012 году), на втором месте налоги на малый бизнес, на третьем – имущественные налоги (на землю, на имущество физических лиц и др. - около 10%). </w:t>
      </w:r>
    </w:p>
    <w:p w:rsidR="00AB2CEF" w:rsidRPr="003871EA" w:rsidRDefault="00AB2CEF"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lastRenderedPageBreak/>
        <w:t>Таблица 1.25. Динамика бюджетных показателей</w:t>
      </w:r>
    </w:p>
    <w:p w:rsidR="003871EA" w:rsidRPr="003871EA" w:rsidRDefault="003871EA" w:rsidP="003871EA">
      <w:pPr>
        <w:widowControl w:val="0"/>
        <w:jc w:val="center"/>
        <w:rPr>
          <w:b/>
          <w:bCs/>
          <w:color w:val="000000"/>
        </w:rPr>
      </w:pPr>
      <w:r w:rsidRPr="003871EA">
        <w:rPr>
          <w:b/>
          <w:bCs/>
          <w:color w:val="000000"/>
        </w:rPr>
        <w:t>города Ханты-Мансийска, млн. руб.</w:t>
      </w:r>
    </w:p>
    <w:p w:rsidR="003871EA" w:rsidRPr="003871EA" w:rsidRDefault="003871EA" w:rsidP="003871EA">
      <w:pPr>
        <w:widowControl w:val="0"/>
        <w:rPr>
          <w:color w:val="000000"/>
        </w:rPr>
      </w:pPr>
    </w:p>
    <w:tbl>
      <w:tblPr>
        <w:tblW w:w="4950"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5"/>
        <w:gridCol w:w="870"/>
        <w:gridCol w:w="870"/>
        <w:gridCol w:w="872"/>
        <w:gridCol w:w="870"/>
        <w:gridCol w:w="869"/>
        <w:gridCol w:w="871"/>
        <w:gridCol w:w="869"/>
        <w:gridCol w:w="869"/>
        <w:gridCol w:w="871"/>
      </w:tblGrid>
      <w:tr w:rsidR="003871EA" w:rsidRPr="003871EA" w:rsidTr="003871EA">
        <w:trPr>
          <w:trHeight w:val="262"/>
        </w:trPr>
        <w:tc>
          <w:tcPr>
            <w:tcW w:w="1098" w:type="pct"/>
            <w:tcBorders>
              <w:top w:val="single" w:sz="4" w:space="0" w:color="auto"/>
              <w:left w:val="single" w:sz="4" w:space="0" w:color="auto"/>
              <w:bottom w:val="nil"/>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Показатели</w:t>
            </w:r>
          </w:p>
        </w:tc>
        <w:tc>
          <w:tcPr>
            <w:tcW w:w="433" w:type="pct"/>
            <w:tcBorders>
              <w:top w:val="single" w:sz="4" w:space="0" w:color="auto"/>
              <w:left w:val="single" w:sz="4" w:space="0" w:color="auto"/>
              <w:bottom w:val="nil"/>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2004</w:t>
            </w:r>
          </w:p>
        </w:tc>
        <w:tc>
          <w:tcPr>
            <w:tcW w:w="433" w:type="pct"/>
            <w:tcBorders>
              <w:top w:val="single" w:sz="4" w:space="0" w:color="auto"/>
              <w:left w:val="single" w:sz="4" w:space="0" w:color="auto"/>
              <w:right w:val="single" w:sz="4" w:space="0" w:color="auto"/>
            </w:tcBorders>
            <w:vAlign w:val="center"/>
          </w:tcPr>
          <w:p w:rsidR="003871EA" w:rsidRPr="003871EA" w:rsidRDefault="003871EA" w:rsidP="003871EA">
            <w:pPr>
              <w:widowControl w:val="0"/>
              <w:rPr>
                <w:b/>
                <w:color w:val="000000"/>
                <w:sz w:val="20"/>
                <w:szCs w:val="20"/>
              </w:rPr>
            </w:pPr>
            <w:r w:rsidRPr="003871EA">
              <w:rPr>
                <w:b/>
                <w:color w:val="000000"/>
                <w:sz w:val="20"/>
                <w:szCs w:val="20"/>
              </w:rPr>
              <w:t>2005</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2006</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2007</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2008</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2009</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2010</w:t>
            </w:r>
          </w:p>
        </w:tc>
        <w:tc>
          <w:tcPr>
            <w:tcW w:w="433"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2011</w:t>
            </w:r>
          </w:p>
        </w:tc>
        <w:tc>
          <w:tcPr>
            <w:tcW w:w="434" w:type="pct"/>
            <w:tcBorders>
              <w:top w:val="single" w:sz="4" w:space="0" w:color="auto"/>
              <w:left w:val="single" w:sz="4" w:space="0" w:color="auto"/>
              <w:right w:val="single" w:sz="4" w:space="0" w:color="auto"/>
            </w:tcBorders>
          </w:tcPr>
          <w:p w:rsidR="003871EA" w:rsidRPr="003871EA" w:rsidRDefault="003871EA" w:rsidP="003871EA">
            <w:pPr>
              <w:widowControl w:val="0"/>
              <w:rPr>
                <w:b/>
                <w:color w:val="000000"/>
                <w:sz w:val="20"/>
                <w:szCs w:val="20"/>
              </w:rPr>
            </w:pPr>
            <w:r w:rsidRPr="003871EA">
              <w:rPr>
                <w:b/>
                <w:color w:val="000000"/>
                <w:sz w:val="20"/>
                <w:szCs w:val="20"/>
              </w:rPr>
              <w:t>2012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Доходы, всего</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3799,8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3563,7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color w:val="000000"/>
                <w:sz w:val="18"/>
                <w:szCs w:val="18"/>
              </w:rPr>
              <w:t>3960,8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4300,5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5558,8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4308,1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5206,3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5736,7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6485,8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в том числе</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p>
        </w:tc>
      </w:tr>
      <w:tr w:rsidR="003871EA" w:rsidRPr="003871EA" w:rsidTr="003871EA">
        <w:trPr>
          <w:trHeight w:val="239"/>
        </w:trPr>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собственные</w:t>
            </w:r>
            <w:r w:rsidRPr="003871EA">
              <w:rPr>
                <w:color w:val="000000"/>
                <w:sz w:val="18"/>
                <w:szCs w:val="18"/>
              </w:rPr>
              <w:t xml:space="preserve"> </w:t>
            </w:r>
            <w:r w:rsidRPr="003871EA">
              <w:rPr>
                <w:bCs/>
                <w:color w:val="000000"/>
                <w:sz w:val="18"/>
                <w:szCs w:val="18"/>
              </w:rPr>
              <w:t>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1159,1</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1088,8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color w:val="000000"/>
                <w:sz w:val="18"/>
                <w:szCs w:val="18"/>
              </w:rPr>
              <w:t>1262,6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1632,1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1980,1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2117,9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2398,8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2727,9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3206,5</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в т.ч. налоговые 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1104,7</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1007,0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946,3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1376,5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1753,9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1963,2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2189,1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2532,9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2960,6</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из них налог на доходы физических лиц</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621,1</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787,9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bCs/>
                <w:color w:val="000000"/>
                <w:sz w:val="18"/>
                <w:szCs w:val="18"/>
              </w:rPr>
              <w:t>701,5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1079,4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1386,4</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1587,0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1704,5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1957,1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2330,1</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 на прибыль</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248,4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97,0</w:t>
            </w:r>
          </w:p>
        </w:tc>
        <w:tc>
          <w:tcPr>
            <w:tcW w:w="434"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налоги на совокупный доход</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54,0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96,5</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bCs/>
                <w:color w:val="000000"/>
                <w:sz w:val="18"/>
                <w:szCs w:val="18"/>
              </w:rPr>
              <w:t>133,0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173,2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224,4</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197,2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225,5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266,1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327,4</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земельный налог</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9,1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30,7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40,9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46,0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59,0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111,1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147,3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130,2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Транспортный налог</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67,3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69,5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81,6</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100,5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99,1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105,0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144,5</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налог на имущество физических лиц</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6,2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8,8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прочие налоги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181,2</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15,3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12,0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14,2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36,8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51,2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19,6</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неналоговые доходы</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54,4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81,8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265,8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209,8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226,2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154,7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209,7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195,0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color w:val="000000"/>
                <w:sz w:val="18"/>
                <w:szCs w:val="18"/>
              </w:rPr>
            </w:pPr>
            <w:r w:rsidRPr="003871EA">
              <w:rPr>
                <w:color w:val="000000"/>
                <w:sz w:val="18"/>
                <w:szCs w:val="18"/>
              </w:rPr>
              <w:t>245,8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доходы от предпринимательской деятельности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50,5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45,8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67,8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75,2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66,9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 xml:space="preserve">безвозмездные поступления всего </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2474,9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2698,2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2668,4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3510,9</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2115,0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2740,6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3008,8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3279,2</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Дотации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1034,5</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1241,3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1553,6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1385,9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2373,3</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1054,8</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1388,1</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1168,7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1114,1</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Субвенции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105,0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440,1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317,0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463,4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590,0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591,7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722,4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993,8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1368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bCs/>
                <w:color w:val="000000"/>
                <w:sz w:val="18"/>
                <w:szCs w:val="18"/>
              </w:rPr>
              <w:t>Субсидии</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1384</w:t>
            </w:r>
            <w:r w:rsidRPr="003871EA">
              <w:rPr>
                <w:color w:val="000000"/>
                <w:sz w:val="18"/>
                <w:szCs w:val="18"/>
              </w:rPr>
              <w:t>,</w:t>
            </w:r>
            <w:r w:rsidRPr="003871EA">
              <w:rPr>
                <w:bCs/>
                <w:color w:val="000000"/>
                <w:sz w:val="18"/>
                <w:szCs w:val="18"/>
              </w:rPr>
              <w:t>4</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744,7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816,2</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813,6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495,1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437,0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586,4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741,8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702,7</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 xml:space="preserve">прочие </w:t>
            </w:r>
            <w:r w:rsidRPr="003871EA">
              <w:rPr>
                <w:bCs/>
                <w:color w:val="000000"/>
                <w:sz w:val="18"/>
                <w:szCs w:val="18"/>
              </w:rPr>
              <w:t>безвозмездные</w:t>
            </w:r>
            <w:r w:rsidRPr="003871EA">
              <w:rPr>
                <w:color w:val="000000"/>
                <w:sz w:val="18"/>
                <w:szCs w:val="18"/>
              </w:rPr>
              <w:t xml:space="preserve"> </w:t>
            </w:r>
            <w:r w:rsidRPr="003871EA">
              <w:rPr>
                <w:bCs/>
                <w:color w:val="000000"/>
                <w:sz w:val="18"/>
                <w:szCs w:val="18"/>
              </w:rPr>
              <w:t>поступления</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116,8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48,8</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11,4</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52,5</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31,5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43,7</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0,011</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0,018</w:t>
            </w:r>
          </w:p>
        </w:tc>
      </w:tr>
      <w:tr w:rsidR="003871EA" w:rsidRPr="003871EA" w:rsidTr="003871EA">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Расходы, всего</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3508,8</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3193,7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3447,9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4281,0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5820,0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4231,6</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5201,0</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5554,7</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6829,0</w:t>
            </w:r>
          </w:p>
        </w:tc>
      </w:tr>
      <w:tr w:rsidR="003871EA" w:rsidRPr="003871EA" w:rsidTr="003871EA">
        <w:trPr>
          <w:trHeight w:val="185"/>
        </w:trPr>
        <w:tc>
          <w:tcPr>
            <w:tcW w:w="1098"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sz w:val="18"/>
                <w:szCs w:val="18"/>
              </w:rPr>
            </w:pPr>
            <w:r w:rsidRPr="003871EA">
              <w:rPr>
                <w:color w:val="000000"/>
                <w:sz w:val="18"/>
                <w:szCs w:val="18"/>
              </w:rPr>
              <w:t>Профицит (+), дефицит (-)</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291,0</w:t>
            </w:r>
          </w:p>
        </w:tc>
        <w:tc>
          <w:tcPr>
            <w:tcW w:w="433" w:type="pct"/>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bCs/>
                <w:color w:val="000000"/>
                <w:sz w:val="18"/>
                <w:szCs w:val="18"/>
              </w:rPr>
            </w:pPr>
            <w:r w:rsidRPr="003871EA">
              <w:rPr>
                <w:bCs/>
                <w:color w:val="000000"/>
                <w:sz w:val="18"/>
                <w:szCs w:val="18"/>
              </w:rPr>
              <w:t>370,0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512,9</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19,5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261,2</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76,5</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5,3</w:t>
            </w:r>
          </w:p>
        </w:tc>
        <w:tc>
          <w:tcPr>
            <w:tcW w:w="433"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182,0</w:t>
            </w:r>
          </w:p>
        </w:tc>
        <w:tc>
          <w:tcPr>
            <w:tcW w:w="434" w:type="pct"/>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rPr>
                <w:bCs/>
                <w:color w:val="000000"/>
                <w:sz w:val="18"/>
                <w:szCs w:val="18"/>
              </w:rPr>
            </w:pPr>
            <w:r w:rsidRPr="003871EA">
              <w:rPr>
                <w:bCs/>
                <w:color w:val="000000"/>
                <w:sz w:val="18"/>
                <w:szCs w:val="18"/>
              </w:rPr>
              <w:t>343,2</w:t>
            </w:r>
          </w:p>
        </w:tc>
      </w:tr>
    </w:tbl>
    <w:p w:rsidR="003871EA" w:rsidRPr="003871EA" w:rsidRDefault="003871EA" w:rsidP="003871EA">
      <w:pPr>
        <w:widowControl w:val="0"/>
        <w:ind w:firstLine="709"/>
        <w:jc w:val="both"/>
        <w:rPr>
          <w:color w:val="000000"/>
        </w:rPr>
      </w:pPr>
      <w:r w:rsidRPr="003871EA">
        <w:rPr>
          <w:color w:val="000000"/>
        </w:rPr>
        <w:t xml:space="preserve">О степени централизации российской налоговой системы, работающей объективно против муниципалитетов, находящихся внизу пирамиды распределения налоговых доходов, свидетельствует соотношение собранных на территории города всех налогов, во все уровни бюджетной системы, и того, что реально остается в местном бюджете как налоговые доходы. В 2012 году во все уровни бюджетной системы от налогоплательщиков города поступило более 141 млрд. рублей. Из этой суммы федеральный бюджет получил 93%, окружной 4%, городской 2,1%, бюджет Тюменской области 0,6% (оставшаяся часть – поступление в государственные внебюджетные фонды). </w:t>
      </w:r>
    </w:p>
    <w:p w:rsidR="003871EA" w:rsidRPr="003871EA" w:rsidRDefault="003871EA" w:rsidP="003871EA">
      <w:pPr>
        <w:widowControl w:val="0"/>
        <w:ind w:firstLine="709"/>
        <w:jc w:val="both"/>
        <w:rPr>
          <w:color w:val="000000"/>
        </w:rPr>
      </w:pPr>
      <w:r w:rsidRPr="003871EA">
        <w:rPr>
          <w:color w:val="000000"/>
        </w:rPr>
        <w:t xml:space="preserve">Образование и ЖКХ являются двумя важнейшими статьями бюджетных расходов, вместе формируют долю примерно в две трети (табл. 1.26). </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bCs/>
          <w:color w:val="000000"/>
        </w:rPr>
      </w:pPr>
      <w:r w:rsidRPr="003871EA">
        <w:rPr>
          <w:b/>
          <w:bCs/>
          <w:color w:val="000000"/>
        </w:rPr>
        <w:t>Таблица 1.26. Динамика структуры расходов городского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3"/>
        <w:gridCol w:w="1053"/>
        <w:gridCol w:w="1084"/>
        <w:gridCol w:w="1054"/>
        <w:gridCol w:w="1054"/>
        <w:gridCol w:w="1054"/>
        <w:gridCol w:w="1054"/>
        <w:gridCol w:w="1054"/>
      </w:tblGrid>
      <w:tr w:rsidR="003871EA" w:rsidRPr="003871EA" w:rsidTr="003871EA">
        <w:tc>
          <w:tcPr>
            <w:tcW w:w="2163"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Показатель</w:t>
            </w:r>
          </w:p>
        </w:tc>
        <w:tc>
          <w:tcPr>
            <w:tcW w:w="1053"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2006</w:t>
            </w:r>
          </w:p>
        </w:tc>
        <w:tc>
          <w:tcPr>
            <w:tcW w:w="108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2007</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2008</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2009</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2010</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2011</w:t>
            </w:r>
          </w:p>
        </w:tc>
        <w:tc>
          <w:tcPr>
            <w:tcW w:w="1054" w:type="dxa"/>
            <w:shd w:val="clear" w:color="auto" w:fill="auto"/>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2012</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Образование</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37,7</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30,9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28,0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37,2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35,3</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ЖКХ</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34,3</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29,8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27,8</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Национальная экономика</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10,4</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Общегосударственные вопросы</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8,5</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Социальная политика</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6,0</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8,1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7,1</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Здравоохранение</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3,5</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6,6</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3,2</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 xml:space="preserve">Культура </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6,7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Национальная безопасность</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5,5</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4,9</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1,6</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Охрана окружающей среды</w:t>
            </w:r>
          </w:p>
        </w:tc>
        <w:tc>
          <w:tcPr>
            <w:tcW w:w="1053"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0,1</w:t>
            </w:r>
          </w:p>
        </w:tc>
        <w:tc>
          <w:tcPr>
            <w:tcW w:w="108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0,004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0,4</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0,3</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Спорт и физическая культура</w:t>
            </w:r>
          </w:p>
        </w:tc>
        <w:tc>
          <w:tcPr>
            <w:tcW w:w="1053" w:type="dxa"/>
            <w:shd w:val="clear" w:color="auto" w:fill="auto"/>
            <w:vAlign w:val="center"/>
          </w:tcPr>
          <w:p w:rsidR="003871EA" w:rsidRPr="003871EA" w:rsidRDefault="003871EA" w:rsidP="003871EA">
            <w:pPr>
              <w:widowControl w:val="0"/>
              <w:jc w:val="center"/>
              <w:rPr>
                <w:color w:val="000000"/>
                <w:sz w:val="20"/>
                <w:szCs w:val="20"/>
              </w:rPr>
            </w:pPr>
          </w:p>
        </w:tc>
        <w:tc>
          <w:tcPr>
            <w:tcW w:w="108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r>
      <w:tr w:rsidR="003871EA" w:rsidRPr="003871EA" w:rsidTr="003871EA">
        <w:tc>
          <w:tcPr>
            <w:tcW w:w="2163"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СМИ</w:t>
            </w:r>
          </w:p>
        </w:tc>
        <w:tc>
          <w:tcPr>
            <w:tcW w:w="1053" w:type="dxa"/>
            <w:shd w:val="clear" w:color="auto" w:fill="auto"/>
            <w:vAlign w:val="center"/>
          </w:tcPr>
          <w:p w:rsidR="003871EA" w:rsidRPr="003871EA" w:rsidRDefault="003871EA" w:rsidP="003871EA">
            <w:pPr>
              <w:widowControl w:val="0"/>
              <w:jc w:val="center"/>
              <w:rPr>
                <w:color w:val="000000"/>
                <w:sz w:val="20"/>
                <w:szCs w:val="20"/>
              </w:rPr>
            </w:pPr>
          </w:p>
        </w:tc>
        <w:tc>
          <w:tcPr>
            <w:tcW w:w="108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0,7</w:t>
            </w:r>
          </w:p>
        </w:tc>
        <w:tc>
          <w:tcPr>
            <w:tcW w:w="1054" w:type="dxa"/>
            <w:shd w:val="clear" w:color="auto" w:fill="auto"/>
            <w:vAlign w:val="center"/>
          </w:tcPr>
          <w:p w:rsidR="003871EA" w:rsidRPr="003871EA" w:rsidRDefault="003871EA" w:rsidP="003871EA">
            <w:pPr>
              <w:widowControl w:val="0"/>
              <w:jc w:val="center"/>
              <w:rPr>
                <w:color w:val="000000"/>
                <w:sz w:val="20"/>
                <w:szCs w:val="20"/>
              </w:rPr>
            </w:pPr>
            <w:r w:rsidRPr="003871EA">
              <w:rPr>
                <w:color w:val="000000"/>
                <w:sz w:val="20"/>
                <w:szCs w:val="20"/>
              </w:rPr>
              <w:t>0,5</w:t>
            </w:r>
          </w:p>
        </w:tc>
      </w:tr>
    </w:tbl>
    <w:p w:rsidR="003871EA" w:rsidRPr="003871EA" w:rsidRDefault="003871EA" w:rsidP="003871EA">
      <w:pPr>
        <w:widowControl w:val="0"/>
        <w:ind w:firstLine="709"/>
        <w:jc w:val="both"/>
        <w:rPr>
          <w:color w:val="000000"/>
        </w:rPr>
      </w:pPr>
      <w:r w:rsidRPr="003871EA">
        <w:rPr>
          <w:color w:val="000000"/>
        </w:rPr>
        <w:lastRenderedPageBreak/>
        <w:t xml:space="preserve">В высокой доле бюджетных расходов на ЖКХ нет неожиданностей. В бюджетах северных городов эта доля выше, чем у городов-аналогов Центральной России, примерно в полтора раза. Доля ЖКХ в общих расходах городского бюджета остается стабильно высокой все последние годы. </w:t>
      </w:r>
    </w:p>
    <w:p w:rsidR="003871EA" w:rsidRPr="003871EA" w:rsidRDefault="003871EA" w:rsidP="003871EA">
      <w:pPr>
        <w:widowControl w:val="0"/>
        <w:ind w:firstLine="709"/>
        <w:rPr>
          <w:b/>
          <w:color w:val="000000"/>
        </w:rPr>
      </w:pPr>
      <w:r w:rsidRPr="003871EA">
        <w:rPr>
          <w:b/>
          <w:color w:val="000000"/>
        </w:rPr>
        <w:t>Межмуниципальное сотрудничество</w:t>
      </w:r>
    </w:p>
    <w:p w:rsidR="003871EA" w:rsidRPr="003871EA" w:rsidRDefault="003871EA" w:rsidP="003871EA">
      <w:pPr>
        <w:widowControl w:val="0"/>
        <w:ind w:firstLine="709"/>
        <w:jc w:val="both"/>
        <w:rPr>
          <w:color w:val="000000"/>
        </w:rPr>
      </w:pPr>
      <w:r w:rsidRPr="003871EA">
        <w:rPr>
          <w:color w:val="000000"/>
        </w:rPr>
        <w:t xml:space="preserve">Различные пространственные уровни межмуниципального сотрудничества призваны решать различные задачи городского развития. На локальном уровне межмуниципальное сотрудничество призвано повысить эффективность решения проблем обеспечения безопасности, профилактики употребления наркотиков и экстремизма, культурного развития, обеспечения экологически устойчивого природопользования - за счет объединения усилий соседних муниципальных образований. В условиях глобализации межмуниципальное сотрудничество выходит на национальный и международный уровень, где обретает новое значение: становится важнейшим механизмом инновационного развития городов через обмен опытом, изучение лучших практик муниципального управления. </w:t>
      </w:r>
    </w:p>
    <w:p w:rsidR="003871EA" w:rsidRPr="003871EA" w:rsidRDefault="003871EA" w:rsidP="003871EA">
      <w:pPr>
        <w:widowControl w:val="0"/>
        <w:ind w:firstLine="709"/>
        <w:jc w:val="both"/>
        <w:rPr>
          <w:color w:val="000000"/>
        </w:rPr>
      </w:pPr>
      <w:r w:rsidRPr="003871EA">
        <w:rPr>
          <w:color w:val="000000"/>
        </w:rPr>
        <w:t xml:space="preserve">В плане сотрудничества с ближайшим соседом – Ханты-Мансийским районом - особое значение имеет межмуниципальное хозяйственное сотрудничество, которое может дать реальное наполнение и институциональную основу для агломерационных процессов, которые уже наметились в настоящее время (например, дачное строительство). Сотрудничество с Ханты-Мансийским районом должно вестись по широкому спектру вопросов: регламентация дачного строительства, развитие пригородного транспортного сообщения, решение проблем, связанных с текущей и потенциальной маятниковой миграцией жителей района в город на учебу или работу, получение жителями района ряда услуг (медицинских, образовательных, бытовых и др.) в учреждениях города, совместное решение вопросов охраны окружающей среды и удаления отходов, транспортное строительство. </w:t>
      </w:r>
    </w:p>
    <w:p w:rsidR="003871EA" w:rsidRPr="003871EA" w:rsidRDefault="003871EA" w:rsidP="003871EA">
      <w:pPr>
        <w:widowControl w:val="0"/>
        <w:ind w:firstLine="709"/>
        <w:jc w:val="both"/>
        <w:rPr>
          <w:color w:val="000000"/>
        </w:rPr>
      </w:pPr>
      <w:r w:rsidRPr="003871EA">
        <w:rPr>
          <w:color w:val="000000"/>
        </w:rPr>
        <w:t xml:space="preserve">На национальном и международном уровне на сегодняшний момент городом подписаны документы о сотрудничестве с Няганью, Ригой, Юрмалой, Каменск-Уральским, Нижневартовском и Фрунзенским районом Санкт-Петербурга. Потенциал межмуниципального сотрудничества Ханты-Мансийска здесь значительно шире. В первую очередь, необходимо расширение сотрудничества с другими административными и культурными центрами Урала и Сибири (Салехард, Красноярск, Екатеринбург, Якутск), а также научными центрами (Томск, Тромсё, Новосибирск, Иркутск, Сыктывкар, Апатиты и др.). Это позволило бы существенно усилить приток нового знания и усвоение передового опыта развития города в качестве административного, научного и культурного центра нефтегазового Ханты-Мансийского автономного округа. </w:t>
      </w:r>
    </w:p>
    <w:p w:rsidR="003871EA" w:rsidRPr="003871EA" w:rsidRDefault="003871EA" w:rsidP="003871EA">
      <w:pPr>
        <w:widowControl w:val="0"/>
        <w:ind w:firstLine="709"/>
        <w:jc w:val="both"/>
        <w:rPr>
          <w:color w:val="000000"/>
        </w:rPr>
      </w:pPr>
      <w:r w:rsidRPr="003871EA">
        <w:rPr>
          <w:color w:val="000000"/>
        </w:rPr>
        <w:t xml:space="preserve">Разработка Концепции развития межмуниципального сотрудничества Ханты-Мансийска предусмотрена в числе новых проектов и мероприятий Программы. </w:t>
      </w:r>
    </w:p>
    <w:p w:rsidR="003871EA" w:rsidRPr="003871EA" w:rsidRDefault="003871EA" w:rsidP="003871EA">
      <w:pPr>
        <w:widowControl w:val="0"/>
        <w:ind w:firstLine="709"/>
        <w:rPr>
          <w:color w:val="000000"/>
          <w:sz w:val="22"/>
          <w:szCs w:val="22"/>
        </w:rPr>
      </w:pPr>
    </w:p>
    <w:p w:rsidR="003871EA" w:rsidRPr="003871EA" w:rsidRDefault="003871EA" w:rsidP="003871EA">
      <w:pPr>
        <w:widowControl w:val="0"/>
        <w:ind w:firstLine="709"/>
        <w:jc w:val="both"/>
        <w:rPr>
          <w:color w:val="000000"/>
        </w:rPr>
      </w:pPr>
      <w:bookmarkStart w:id="39" w:name="_Toc403412943"/>
      <w:r w:rsidRPr="003871EA">
        <w:rPr>
          <w:b/>
          <w:bCs/>
          <w:color w:val="000000"/>
          <w:lang w:eastAsia="en-US"/>
        </w:rPr>
        <w:t>Использование муниципального имущества</w:t>
      </w:r>
      <w:bookmarkEnd w:id="39"/>
      <w:r w:rsidRPr="003871EA">
        <w:rPr>
          <w:b/>
          <w:bCs/>
          <w:color w:val="000000"/>
          <w:lang w:eastAsia="en-US"/>
        </w:rPr>
        <w:t xml:space="preserve"> </w:t>
      </w:r>
      <w:r w:rsidRPr="003871EA">
        <w:rPr>
          <w:color w:val="000000"/>
          <w:lang w:eastAsia="en-US"/>
        </w:rPr>
        <w:t>(анализ основных фондов, находящихся на</w:t>
      </w:r>
      <w:r w:rsidRPr="003871EA">
        <w:rPr>
          <w:color w:val="000000"/>
        </w:rPr>
        <w:t xml:space="preserve"> территории города)</w:t>
      </w:r>
    </w:p>
    <w:p w:rsidR="003871EA" w:rsidRPr="003871EA" w:rsidRDefault="003871EA" w:rsidP="003871EA">
      <w:pPr>
        <w:widowControl w:val="0"/>
        <w:ind w:firstLine="709"/>
        <w:jc w:val="both"/>
        <w:rPr>
          <w:color w:val="000000"/>
        </w:rPr>
      </w:pPr>
      <w:r w:rsidRPr="003871EA">
        <w:rPr>
          <w:color w:val="000000"/>
        </w:rPr>
        <w:t xml:space="preserve">Город Ханты-Мансийск имеет мощный имущественный комплекс, размер которого почти в девять раз превосходит размер его годового бюджета. Структура муниципального имущества включает в себя здания, строения, помещения; сооружения и объекты инженерной инфраструктуры; жилые дома, квартиры и помещения; объекты незавершенного строительства; транспортные средства; земельные участки; акции; другое имущество муниципальной казны (табл. 1.27). </w:t>
      </w:r>
    </w:p>
    <w:p w:rsidR="003871EA" w:rsidRPr="003871EA" w:rsidRDefault="003871EA" w:rsidP="003871EA">
      <w:pPr>
        <w:widowControl w:val="0"/>
        <w:ind w:firstLine="709"/>
        <w:rPr>
          <w:color w:val="000000"/>
        </w:rPr>
      </w:pPr>
    </w:p>
    <w:p w:rsidR="003871EA" w:rsidRPr="003871EA" w:rsidRDefault="003871EA" w:rsidP="003871EA">
      <w:pPr>
        <w:widowControl w:val="0"/>
        <w:jc w:val="center"/>
        <w:rPr>
          <w:b/>
          <w:bCs/>
          <w:color w:val="000000"/>
        </w:rPr>
      </w:pPr>
      <w:r w:rsidRPr="003871EA">
        <w:rPr>
          <w:b/>
          <w:bCs/>
          <w:color w:val="000000"/>
        </w:rPr>
        <w:t>Таблица 1.27. Состав имущества муниципальной собственности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134"/>
        <w:gridCol w:w="1134"/>
        <w:gridCol w:w="1134"/>
        <w:gridCol w:w="1134"/>
        <w:gridCol w:w="1134"/>
        <w:gridCol w:w="1134"/>
      </w:tblGrid>
      <w:tr w:rsidR="003871EA" w:rsidRPr="003871EA" w:rsidTr="003871EA">
        <w:tc>
          <w:tcPr>
            <w:tcW w:w="2410" w:type="dxa"/>
            <w:vMerge w:val="restart"/>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Вид имущества</w:t>
            </w:r>
          </w:p>
        </w:tc>
        <w:tc>
          <w:tcPr>
            <w:tcW w:w="3402" w:type="dxa"/>
            <w:gridSpan w:val="3"/>
          </w:tcPr>
          <w:p w:rsidR="003871EA" w:rsidRPr="003871EA" w:rsidRDefault="003871EA" w:rsidP="003871EA">
            <w:pPr>
              <w:widowControl w:val="0"/>
              <w:jc w:val="center"/>
              <w:rPr>
                <w:b/>
                <w:bCs/>
                <w:color w:val="000000"/>
                <w:sz w:val="20"/>
                <w:szCs w:val="20"/>
              </w:rPr>
            </w:pPr>
            <w:r w:rsidRPr="003871EA">
              <w:rPr>
                <w:b/>
                <w:bCs/>
                <w:color w:val="000000"/>
                <w:sz w:val="20"/>
                <w:szCs w:val="20"/>
              </w:rPr>
              <w:t>Количество</w:t>
            </w:r>
          </w:p>
        </w:tc>
        <w:tc>
          <w:tcPr>
            <w:tcW w:w="3402" w:type="dxa"/>
            <w:gridSpan w:val="3"/>
          </w:tcPr>
          <w:p w:rsidR="003871EA" w:rsidRPr="003871EA" w:rsidRDefault="003871EA" w:rsidP="003871EA">
            <w:pPr>
              <w:widowControl w:val="0"/>
              <w:rPr>
                <w:b/>
                <w:bCs/>
                <w:color w:val="000000"/>
                <w:sz w:val="20"/>
                <w:szCs w:val="20"/>
              </w:rPr>
            </w:pPr>
            <w:r w:rsidRPr="003871EA">
              <w:rPr>
                <w:b/>
                <w:bCs/>
                <w:color w:val="000000"/>
                <w:sz w:val="20"/>
                <w:szCs w:val="20"/>
              </w:rPr>
              <w:t>Балансовая стоимость, млн. руб.</w:t>
            </w:r>
          </w:p>
        </w:tc>
      </w:tr>
      <w:tr w:rsidR="003871EA" w:rsidRPr="003871EA" w:rsidTr="003871EA">
        <w:tc>
          <w:tcPr>
            <w:tcW w:w="2410" w:type="dxa"/>
            <w:vMerge/>
            <w:shd w:val="clear" w:color="auto" w:fill="auto"/>
          </w:tcPr>
          <w:p w:rsidR="003871EA" w:rsidRPr="003871EA" w:rsidRDefault="003871EA" w:rsidP="003871EA">
            <w:pPr>
              <w:widowControl w:val="0"/>
              <w:rPr>
                <w:b/>
                <w:bCs/>
                <w:color w:val="000000"/>
                <w:sz w:val="20"/>
                <w:szCs w:val="20"/>
              </w:rPr>
            </w:pPr>
          </w:p>
        </w:tc>
        <w:tc>
          <w:tcPr>
            <w:tcW w:w="1134" w:type="dxa"/>
          </w:tcPr>
          <w:p w:rsidR="003871EA" w:rsidRPr="003871EA" w:rsidRDefault="003871EA" w:rsidP="003871EA">
            <w:pPr>
              <w:widowControl w:val="0"/>
              <w:rPr>
                <w:b/>
                <w:bCs/>
                <w:color w:val="000000"/>
                <w:sz w:val="20"/>
                <w:szCs w:val="20"/>
              </w:rPr>
            </w:pPr>
            <w:r w:rsidRPr="003871EA">
              <w:rPr>
                <w:b/>
                <w:bCs/>
                <w:color w:val="000000"/>
                <w:sz w:val="20"/>
                <w:szCs w:val="20"/>
              </w:rPr>
              <w:t>01.01.2011</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01.01.2012</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01.01.2013</w:t>
            </w:r>
          </w:p>
        </w:tc>
        <w:tc>
          <w:tcPr>
            <w:tcW w:w="1134" w:type="dxa"/>
          </w:tcPr>
          <w:p w:rsidR="003871EA" w:rsidRPr="003871EA" w:rsidRDefault="003871EA" w:rsidP="003871EA">
            <w:pPr>
              <w:widowControl w:val="0"/>
              <w:rPr>
                <w:b/>
                <w:bCs/>
                <w:color w:val="000000"/>
                <w:sz w:val="20"/>
                <w:szCs w:val="20"/>
              </w:rPr>
            </w:pPr>
            <w:r w:rsidRPr="003871EA">
              <w:rPr>
                <w:b/>
                <w:bCs/>
                <w:color w:val="000000"/>
                <w:sz w:val="20"/>
                <w:szCs w:val="20"/>
              </w:rPr>
              <w:t>01.01.2011</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01.01.2012</w:t>
            </w:r>
          </w:p>
        </w:tc>
        <w:tc>
          <w:tcPr>
            <w:tcW w:w="1134" w:type="dxa"/>
            <w:shd w:val="clear" w:color="auto" w:fill="auto"/>
          </w:tcPr>
          <w:p w:rsidR="003871EA" w:rsidRPr="003871EA" w:rsidRDefault="003871EA" w:rsidP="003871EA">
            <w:pPr>
              <w:widowControl w:val="0"/>
              <w:rPr>
                <w:b/>
                <w:bCs/>
                <w:color w:val="000000"/>
                <w:sz w:val="20"/>
                <w:szCs w:val="20"/>
              </w:rPr>
            </w:pPr>
            <w:r w:rsidRPr="003871EA">
              <w:rPr>
                <w:b/>
                <w:bCs/>
                <w:color w:val="000000"/>
                <w:sz w:val="20"/>
                <w:szCs w:val="20"/>
              </w:rPr>
              <w:t>01.01.2013</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Предприятия и организации </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75</w:t>
            </w:r>
          </w:p>
        </w:tc>
        <w:tc>
          <w:tcPr>
            <w:tcW w:w="1134" w:type="dxa"/>
          </w:tcPr>
          <w:p w:rsidR="003871EA" w:rsidRPr="003871EA" w:rsidRDefault="003871EA" w:rsidP="003871EA">
            <w:pPr>
              <w:widowControl w:val="0"/>
              <w:rPr>
                <w:color w:val="000000"/>
                <w:sz w:val="20"/>
                <w:szCs w:val="20"/>
              </w:rPr>
            </w:pPr>
            <w:r w:rsidRPr="003871EA">
              <w:rPr>
                <w:color w:val="000000"/>
                <w:sz w:val="20"/>
                <w:szCs w:val="20"/>
              </w:rPr>
              <w:t>76</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c>
          <w:tcPr>
            <w:tcW w:w="1134" w:type="dxa"/>
          </w:tcPr>
          <w:p w:rsidR="003871EA" w:rsidRPr="003871EA" w:rsidRDefault="003871EA" w:rsidP="003871EA">
            <w:pPr>
              <w:widowControl w:val="0"/>
              <w:rPr>
                <w:color w:val="000000"/>
                <w:sz w:val="20"/>
                <w:szCs w:val="20"/>
              </w:rPr>
            </w:pPr>
            <w:r w:rsidRPr="003871EA">
              <w:rPr>
                <w:color w:val="000000"/>
                <w:sz w:val="20"/>
                <w:szCs w:val="20"/>
              </w:rPr>
              <w:t>-</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Здания, строения и нежилые помещения </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525</w:t>
            </w:r>
          </w:p>
        </w:tc>
        <w:tc>
          <w:tcPr>
            <w:tcW w:w="1134" w:type="dxa"/>
          </w:tcPr>
          <w:p w:rsidR="003871EA" w:rsidRPr="003871EA" w:rsidRDefault="003871EA" w:rsidP="003871EA">
            <w:pPr>
              <w:widowControl w:val="0"/>
              <w:rPr>
                <w:color w:val="000000"/>
                <w:sz w:val="20"/>
                <w:szCs w:val="20"/>
              </w:rPr>
            </w:pPr>
            <w:r w:rsidRPr="003871EA">
              <w:rPr>
                <w:color w:val="000000"/>
                <w:sz w:val="20"/>
                <w:szCs w:val="20"/>
              </w:rPr>
              <w:t>515</w:t>
            </w:r>
          </w:p>
        </w:tc>
        <w:tc>
          <w:tcPr>
            <w:tcW w:w="1134" w:type="dxa"/>
          </w:tcPr>
          <w:p w:rsidR="003871EA" w:rsidRPr="003871EA" w:rsidRDefault="003871EA" w:rsidP="003871EA">
            <w:pPr>
              <w:widowControl w:val="0"/>
              <w:rPr>
                <w:color w:val="000000"/>
                <w:sz w:val="20"/>
                <w:szCs w:val="20"/>
              </w:rPr>
            </w:pPr>
            <w:r w:rsidRPr="003871EA">
              <w:rPr>
                <w:color w:val="000000"/>
                <w:sz w:val="20"/>
                <w:szCs w:val="20"/>
              </w:rPr>
              <w:t>579</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6 970,0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7 567,0</w:t>
            </w:r>
          </w:p>
        </w:tc>
        <w:tc>
          <w:tcPr>
            <w:tcW w:w="1134" w:type="dxa"/>
          </w:tcPr>
          <w:p w:rsidR="003871EA" w:rsidRPr="003871EA" w:rsidRDefault="003871EA" w:rsidP="003871EA">
            <w:pPr>
              <w:widowControl w:val="0"/>
              <w:rPr>
                <w:color w:val="000000"/>
                <w:sz w:val="20"/>
                <w:szCs w:val="20"/>
              </w:rPr>
            </w:pPr>
            <w:r w:rsidRPr="003871EA">
              <w:rPr>
                <w:color w:val="000000"/>
                <w:sz w:val="20"/>
                <w:szCs w:val="20"/>
              </w:rPr>
              <w:t>8 575,0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lastRenderedPageBreak/>
              <w:t>сооружения и объекты инженерной инфраструктуры</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3 034</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4 123</w:t>
            </w:r>
          </w:p>
        </w:tc>
        <w:tc>
          <w:tcPr>
            <w:tcW w:w="1134" w:type="dxa"/>
          </w:tcPr>
          <w:p w:rsidR="003871EA" w:rsidRPr="003871EA" w:rsidRDefault="003871EA" w:rsidP="003871EA">
            <w:pPr>
              <w:widowControl w:val="0"/>
              <w:rPr>
                <w:color w:val="000000"/>
                <w:sz w:val="20"/>
                <w:szCs w:val="20"/>
              </w:rPr>
            </w:pPr>
            <w:r w:rsidRPr="003871EA">
              <w:rPr>
                <w:color w:val="000000"/>
                <w:sz w:val="20"/>
                <w:szCs w:val="20"/>
              </w:rPr>
              <w:t>3673</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14 651,0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16 520,0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17 958,0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жилые дома, жилые помещения</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4 035</w:t>
            </w:r>
          </w:p>
        </w:tc>
        <w:tc>
          <w:tcPr>
            <w:tcW w:w="1134" w:type="dxa"/>
          </w:tcPr>
          <w:p w:rsidR="003871EA" w:rsidRPr="003871EA" w:rsidRDefault="003871EA" w:rsidP="003871EA">
            <w:pPr>
              <w:widowControl w:val="0"/>
              <w:rPr>
                <w:color w:val="000000"/>
                <w:sz w:val="20"/>
                <w:szCs w:val="20"/>
              </w:rPr>
            </w:pPr>
            <w:r w:rsidRPr="003871EA">
              <w:rPr>
                <w:color w:val="000000"/>
                <w:sz w:val="20"/>
                <w:szCs w:val="20"/>
              </w:rPr>
              <w:t>3851</w:t>
            </w:r>
          </w:p>
        </w:tc>
        <w:tc>
          <w:tcPr>
            <w:tcW w:w="1134" w:type="dxa"/>
          </w:tcPr>
          <w:p w:rsidR="003871EA" w:rsidRPr="003871EA" w:rsidRDefault="003871EA" w:rsidP="003871EA">
            <w:pPr>
              <w:widowControl w:val="0"/>
              <w:rPr>
                <w:color w:val="000000"/>
                <w:sz w:val="20"/>
                <w:szCs w:val="20"/>
              </w:rPr>
            </w:pPr>
            <w:r w:rsidRPr="003871EA">
              <w:rPr>
                <w:color w:val="000000"/>
                <w:sz w:val="20"/>
                <w:szCs w:val="20"/>
              </w:rPr>
              <w:t>3569</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2 197,0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2270,0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2 296,0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земельные участки</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280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289</w:t>
            </w:r>
          </w:p>
        </w:tc>
        <w:tc>
          <w:tcPr>
            <w:tcW w:w="1134" w:type="dxa"/>
          </w:tcPr>
          <w:p w:rsidR="003871EA" w:rsidRPr="003871EA" w:rsidRDefault="003871EA" w:rsidP="003871EA">
            <w:pPr>
              <w:widowControl w:val="0"/>
              <w:rPr>
                <w:color w:val="000000"/>
                <w:sz w:val="20"/>
                <w:szCs w:val="20"/>
              </w:rPr>
            </w:pPr>
            <w:r w:rsidRPr="003871EA">
              <w:rPr>
                <w:color w:val="000000"/>
                <w:sz w:val="20"/>
                <w:szCs w:val="20"/>
              </w:rPr>
              <w:t>365</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23 191,0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23 274,0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24 210,0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Транспорт</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671</w:t>
            </w:r>
          </w:p>
        </w:tc>
        <w:tc>
          <w:tcPr>
            <w:tcW w:w="1134" w:type="dxa"/>
          </w:tcPr>
          <w:p w:rsidR="003871EA" w:rsidRPr="003871EA" w:rsidRDefault="003871EA" w:rsidP="003871EA">
            <w:pPr>
              <w:widowControl w:val="0"/>
              <w:rPr>
                <w:color w:val="000000"/>
                <w:sz w:val="20"/>
                <w:szCs w:val="20"/>
              </w:rPr>
            </w:pPr>
            <w:r w:rsidRPr="003871EA">
              <w:rPr>
                <w:color w:val="000000"/>
                <w:sz w:val="20"/>
                <w:szCs w:val="20"/>
              </w:rPr>
              <w:t>644</w:t>
            </w:r>
          </w:p>
        </w:tc>
        <w:tc>
          <w:tcPr>
            <w:tcW w:w="1134" w:type="dxa"/>
          </w:tcPr>
          <w:p w:rsidR="003871EA" w:rsidRPr="003871EA" w:rsidRDefault="003871EA" w:rsidP="003871EA">
            <w:pPr>
              <w:widowControl w:val="0"/>
              <w:rPr>
                <w:color w:val="000000"/>
                <w:sz w:val="20"/>
                <w:szCs w:val="20"/>
              </w:rPr>
            </w:pPr>
            <w:r w:rsidRPr="003871EA">
              <w:rPr>
                <w:color w:val="000000"/>
                <w:sz w:val="20"/>
                <w:szCs w:val="20"/>
              </w:rPr>
              <w:t>655</w:t>
            </w:r>
          </w:p>
        </w:tc>
        <w:tc>
          <w:tcPr>
            <w:tcW w:w="1134" w:type="dxa"/>
          </w:tcPr>
          <w:p w:rsidR="003871EA" w:rsidRPr="003871EA" w:rsidRDefault="003871EA" w:rsidP="003871EA">
            <w:pPr>
              <w:widowControl w:val="0"/>
              <w:tabs>
                <w:tab w:val="left" w:pos="540"/>
              </w:tabs>
              <w:jc w:val="center"/>
              <w:rPr>
                <w:color w:val="000000"/>
                <w:sz w:val="20"/>
                <w:szCs w:val="20"/>
              </w:rPr>
            </w:pPr>
            <w:r w:rsidRPr="003871EA">
              <w:rPr>
                <w:color w:val="000000"/>
                <w:sz w:val="20"/>
                <w:szCs w:val="20"/>
              </w:rPr>
              <w:t>448,0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424,0</w:t>
            </w:r>
          </w:p>
        </w:tc>
        <w:tc>
          <w:tcPr>
            <w:tcW w:w="1134" w:type="dxa"/>
          </w:tcPr>
          <w:p w:rsidR="003871EA" w:rsidRPr="003871EA" w:rsidRDefault="003871EA" w:rsidP="003871EA">
            <w:pPr>
              <w:widowControl w:val="0"/>
              <w:rPr>
                <w:color w:val="000000"/>
                <w:sz w:val="20"/>
                <w:szCs w:val="20"/>
              </w:rPr>
            </w:pPr>
            <w:r w:rsidRPr="003871EA">
              <w:rPr>
                <w:color w:val="000000"/>
                <w:sz w:val="20"/>
                <w:szCs w:val="20"/>
              </w:rPr>
              <w:t>509,0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 xml:space="preserve">пакеты, акции, доли (паи) </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1134" w:type="dxa"/>
          </w:tcPr>
          <w:p w:rsidR="003871EA" w:rsidRPr="003871EA" w:rsidRDefault="003871EA" w:rsidP="003871EA">
            <w:pPr>
              <w:widowControl w:val="0"/>
              <w:rPr>
                <w:color w:val="000000"/>
                <w:sz w:val="20"/>
                <w:szCs w:val="20"/>
              </w:rPr>
            </w:pPr>
            <w:r w:rsidRPr="003871EA">
              <w:rPr>
                <w:color w:val="000000"/>
                <w:sz w:val="20"/>
                <w:szCs w:val="20"/>
              </w:rPr>
              <w:t>12</w:t>
            </w:r>
          </w:p>
        </w:tc>
        <w:tc>
          <w:tcPr>
            <w:tcW w:w="1134" w:type="dxa"/>
          </w:tcPr>
          <w:p w:rsidR="003871EA" w:rsidRPr="003871EA" w:rsidRDefault="003871EA" w:rsidP="003871EA">
            <w:pPr>
              <w:widowControl w:val="0"/>
              <w:rPr>
                <w:color w:val="000000"/>
                <w:sz w:val="20"/>
                <w:szCs w:val="20"/>
              </w:rPr>
            </w:pPr>
            <w:r w:rsidRPr="003871EA">
              <w:rPr>
                <w:color w:val="000000"/>
                <w:sz w:val="20"/>
                <w:szCs w:val="20"/>
              </w:rPr>
              <w:t>12</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360,0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345,0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384,0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объекты незавершенные строительством</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1134" w:type="dxa"/>
          </w:tcPr>
          <w:p w:rsidR="003871EA" w:rsidRPr="003871EA" w:rsidRDefault="003871EA" w:rsidP="003871EA">
            <w:pPr>
              <w:widowControl w:val="0"/>
              <w:rPr>
                <w:color w:val="000000"/>
                <w:sz w:val="20"/>
                <w:szCs w:val="20"/>
              </w:rPr>
            </w:pPr>
            <w:r w:rsidRPr="003871EA">
              <w:rPr>
                <w:color w:val="000000"/>
                <w:sz w:val="20"/>
                <w:szCs w:val="20"/>
              </w:rPr>
              <w:t>11</w:t>
            </w:r>
          </w:p>
        </w:tc>
        <w:tc>
          <w:tcPr>
            <w:tcW w:w="1134" w:type="dxa"/>
          </w:tcPr>
          <w:p w:rsidR="003871EA" w:rsidRPr="003871EA" w:rsidRDefault="003871EA" w:rsidP="003871EA">
            <w:pPr>
              <w:widowControl w:val="0"/>
              <w:rPr>
                <w:color w:val="000000"/>
                <w:sz w:val="20"/>
                <w:szCs w:val="20"/>
              </w:rPr>
            </w:pPr>
            <w:r w:rsidRPr="003871EA">
              <w:rPr>
                <w:color w:val="000000"/>
                <w:sz w:val="20"/>
                <w:szCs w:val="20"/>
              </w:rPr>
              <w:t>13</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1134" w:type="dxa"/>
          </w:tcPr>
          <w:p w:rsidR="003871EA" w:rsidRPr="003871EA" w:rsidRDefault="003871EA" w:rsidP="003871EA">
            <w:pPr>
              <w:widowControl w:val="0"/>
              <w:rPr>
                <w:color w:val="000000"/>
                <w:sz w:val="20"/>
                <w:szCs w:val="20"/>
              </w:rPr>
            </w:pPr>
            <w:r w:rsidRPr="003871EA">
              <w:rPr>
                <w:color w:val="000000"/>
                <w:sz w:val="20"/>
                <w:szCs w:val="20"/>
              </w:rPr>
              <w:t>41,0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68,0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прочее имущество казны</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3 769</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4 269</w:t>
            </w:r>
          </w:p>
        </w:tc>
        <w:tc>
          <w:tcPr>
            <w:tcW w:w="1134" w:type="dxa"/>
          </w:tcPr>
          <w:p w:rsidR="003871EA" w:rsidRPr="003871EA" w:rsidRDefault="003871EA" w:rsidP="003871EA">
            <w:pPr>
              <w:widowControl w:val="0"/>
              <w:rPr>
                <w:color w:val="000000"/>
                <w:sz w:val="20"/>
                <w:szCs w:val="20"/>
              </w:rPr>
            </w:pPr>
            <w:r w:rsidRPr="003871EA">
              <w:rPr>
                <w:color w:val="000000"/>
                <w:sz w:val="20"/>
                <w:szCs w:val="20"/>
              </w:rPr>
              <w:t>4 095</w:t>
            </w:r>
          </w:p>
        </w:tc>
        <w:tc>
          <w:tcPr>
            <w:tcW w:w="1134" w:type="dxa"/>
          </w:tcPr>
          <w:p w:rsidR="003871EA" w:rsidRPr="003871EA" w:rsidRDefault="003871EA" w:rsidP="003871EA">
            <w:pPr>
              <w:widowControl w:val="0"/>
              <w:jc w:val="center"/>
              <w:rPr>
                <w:color w:val="000000"/>
                <w:sz w:val="20"/>
                <w:szCs w:val="20"/>
              </w:rPr>
            </w:pPr>
            <w:r w:rsidRPr="003871EA">
              <w:rPr>
                <w:color w:val="000000"/>
                <w:sz w:val="20"/>
                <w:szCs w:val="20"/>
              </w:rPr>
              <w:t>119,0</w:t>
            </w:r>
          </w:p>
        </w:tc>
        <w:tc>
          <w:tcPr>
            <w:tcW w:w="1134" w:type="dxa"/>
          </w:tcPr>
          <w:p w:rsidR="003871EA" w:rsidRPr="003871EA" w:rsidRDefault="003871EA" w:rsidP="003871EA">
            <w:pPr>
              <w:widowControl w:val="0"/>
              <w:rPr>
                <w:color w:val="000000"/>
                <w:sz w:val="20"/>
                <w:szCs w:val="20"/>
              </w:rPr>
            </w:pPr>
            <w:r w:rsidRPr="003871EA">
              <w:rPr>
                <w:color w:val="000000"/>
                <w:sz w:val="20"/>
                <w:szCs w:val="20"/>
              </w:rPr>
              <w:t xml:space="preserve"> 175,0</w:t>
            </w:r>
          </w:p>
        </w:tc>
        <w:tc>
          <w:tcPr>
            <w:tcW w:w="1134" w:type="dxa"/>
          </w:tcPr>
          <w:p w:rsidR="003871EA" w:rsidRPr="003871EA" w:rsidRDefault="003871EA" w:rsidP="003871EA">
            <w:pPr>
              <w:widowControl w:val="0"/>
              <w:rPr>
                <w:color w:val="000000"/>
                <w:sz w:val="20"/>
                <w:szCs w:val="20"/>
              </w:rPr>
            </w:pPr>
            <w:r w:rsidRPr="003871EA">
              <w:rPr>
                <w:color w:val="000000"/>
                <w:sz w:val="20"/>
                <w:szCs w:val="20"/>
              </w:rPr>
              <w:t>255,0</w:t>
            </w:r>
          </w:p>
        </w:tc>
      </w:tr>
      <w:tr w:rsidR="003871EA" w:rsidRPr="003871EA" w:rsidTr="003871EA">
        <w:tc>
          <w:tcPr>
            <w:tcW w:w="2410" w:type="dxa"/>
          </w:tcPr>
          <w:p w:rsidR="003871EA" w:rsidRPr="003871EA" w:rsidRDefault="003871EA" w:rsidP="003871EA">
            <w:pPr>
              <w:widowControl w:val="0"/>
              <w:rPr>
                <w:color w:val="000000"/>
                <w:sz w:val="20"/>
                <w:szCs w:val="20"/>
              </w:rPr>
            </w:pPr>
            <w:r w:rsidRPr="003871EA">
              <w:rPr>
                <w:color w:val="000000"/>
                <w:sz w:val="20"/>
                <w:szCs w:val="20"/>
              </w:rPr>
              <w:t>прочее имущество (учитывается справочно)</w:t>
            </w:r>
          </w:p>
        </w:tc>
        <w:tc>
          <w:tcPr>
            <w:tcW w:w="1134" w:type="dxa"/>
          </w:tcPr>
          <w:p w:rsidR="003871EA" w:rsidRPr="003871EA" w:rsidRDefault="003871EA" w:rsidP="003871EA">
            <w:pPr>
              <w:widowControl w:val="0"/>
              <w:tabs>
                <w:tab w:val="left" w:pos="540"/>
              </w:tabs>
              <w:jc w:val="center"/>
              <w:rPr>
                <w:color w:val="000000"/>
                <w:sz w:val="20"/>
                <w:szCs w:val="20"/>
              </w:rPr>
            </w:pPr>
          </w:p>
        </w:tc>
        <w:tc>
          <w:tcPr>
            <w:tcW w:w="1134" w:type="dxa"/>
          </w:tcPr>
          <w:p w:rsidR="003871EA" w:rsidRPr="003871EA" w:rsidRDefault="003871EA" w:rsidP="003871EA">
            <w:pPr>
              <w:widowControl w:val="0"/>
              <w:rPr>
                <w:color w:val="000000"/>
                <w:sz w:val="20"/>
                <w:szCs w:val="20"/>
              </w:rPr>
            </w:pPr>
            <w:r w:rsidRPr="003871EA">
              <w:rPr>
                <w:color w:val="000000"/>
                <w:sz w:val="20"/>
                <w:szCs w:val="20"/>
              </w:rPr>
              <w:t>323 287</w:t>
            </w:r>
          </w:p>
        </w:tc>
        <w:tc>
          <w:tcPr>
            <w:tcW w:w="1134" w:type="dxa"/>
          </w:tcPr>
          <w:p w:rsidR="003871EA" w:rsidRPr="003871EA" w:rsidRDefault="003871EA" w:rsidP="003871EA">
            <w:pPr>
              <w:widowControl w:val="0"/>
              <w:rPr>
                <w:color w:val="000000"/>
                <w:sz w:val="20"/>
                <w:szCs w:val="20"/>
              </w:rPr>
            </w:pPr>
            <w:r w:rsidRPr="003871EA">
              <w:rPr>
                <w:color w:val="000000"/>
                <w:sz w:val="20"/>
                <w:szCs w:val="20"/>
              </w:rPr>
              <w:t>338 124</w:t>
            </w:r>
          </w:p>
        </w:tc>
        <w:tc>
          <w:tcPr>
            <w:tcW w:w="1134" w:type="dxa"/>
          </w:tcPr>
          <w:p w:rsidR="003871EA" w:rsidRPr="003871EA" w:rsidRDefault="003871EA" w:rsidP="003871EA">
            <w:pPr>
              <w:widowControl w:val="0"/>
              <w:rPr>
                <w:color w:val="000000"/>
                <w:sz w:val="20"/>
                <w:szCs w:val="20"/>
              </w:rPr>
            </w:pPr>
          </w:p>
        </w:tc>
        <w:tc>
          <w:tcPr>
            <w:tcW w:w="1134" w:type="dxa"/>
          </w:tcPr>
          <w:p w:rsidR="003871EA" w:rsidRPr="003871EA" w:rsidRDefault="003871EA" w:rsidP="003871EA">
            <w:pPr>
              <w:widowControl w:val="0"/>
              <w:rPr>
                <w:color w:val="000000"/>
                <w:sz w:val="20"/>
                <w:szCs w:val="20"/>
              </w:rPr>
            </w:pPr>
            <w:r w:rsidRPr="003871EA">
              <w:rPr>
                <w:color w:val="000000"/>
                <w:sz w:val="20"/>
                <w:szCs w:val="20"/>
              </w:rPr>
              <w:t>2951,0</w:t>
            </w:r>
          </w:p>
        </w:tc>
        <w:tc>
          <w:tcPr>
            <w:tcW w:w="1134" w:type="dxa"/>
          </w:tcPr>
          <w:p w:rsidR="003871EA" w:rsidRPr="003871EA" w:rsidRDefault="003871EA" w:rsidP="003871EA">
            <w:pPr>
              <w:widowControl w:val="0"/>
              <w:rPr>
                <w:color w:val="000000"/>
                <w:sz w:val="20"/>
                <w:szCs w:val="20"/>
              </w:rPr>
            </w:pPr>
            <w:r w:rsidRPr="003871EA">
              <w:rPr>
                <w:color w:val="000000"/>
                <w:sz w:val="20"/>
                <w:szCs w:val="20"/>
              </w:rPr>
              <w:t>3 253,0</w:t>
            </w:r>
          </w:p>
        </w:tc>
      </w:tr>
      <w:tr w:rsidR="003871EA" w:rsidRPr="003871EA" w:rsidTr="003871EA">
        <w:tc>
          <w:tcPr>
            <w:tcW w:w="2410" w:type="dxa"/>
          </w:tcPr>
          <w:p w:rsidR="003871EA" w:rsidRPr="003871EA" w:rsidRDefault="003871EA" w:rsidP="003871EA">
            <w:pPr>
              <w:widowControl w:val="0"/>
              <w:rPr>
                <w:i/>
                <w:color w:val="000000"/>
                <w:sz w:val="20"/>
                <w:szCs w:val="20"/>
              </w:rPr>
            </w:pPr>
            <w:r w:rsidRPr="003871EA">
              <w:rPr>
                <w:i/>
                <w:color w:val="000000"/>
                <w:sz w:val="20"/>
                <w:szCs w:val="20"/>
              </w:rPr>
              <w:t>Всего</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207 973</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337 001</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351 085</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51 276,0</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53 567,0</w:t>
            </w:r>
          </w:p>
        </w:tc>
        <w:tc>
          <w:tcPr>
            <w:tcW w:w="1134" w:type="dxa"/>
          </w:tcPr>
          <w:p w:rsidR="003871EA" w:rsidRPr="003871EA" w:rsidRDefault="003871EA" w:rsidP="003871EA">
            <w:pPr>
              <w:widowControl w:val="0"/>
              <w:rPr>
                <w:i/>
                <w:color w:val="000000"/>
                <w:sz w:val="20"/>
                <w:szCs w:val="20"/>
              </w:rPr>
            </w:pPr>
            <w:r w:rsidRPr="003871EA">
              <w:rPr>
                <w:i/>
                <w:color w:val="000000"/>
                <w:sz w:val="20"/>
                <w:szCs w:val="20"/>
              </w:rPr>
              <w:t>57 508,0</w:t>
            </w:r>
          </w:p>
        </w:tc>
      </w:tr>
    </w:tbl>
    <w:p w:rsidR="003871EA" w:rsidRPr="003871EA" w:rsidRDefault="003871EA" w:rsidP="003871EA">
      <w:pPr>
        <w:widowControl w:val="0"/>
        <w:ind w:firstLine="709"/>
        <w:jc w:val="both"/>
        <w:rPr>
          <w:color w:val="000000"/>
        </w:rPr>
      </w:pPr>
      <w:r w:rsidRPr="003871EA">
        <w:rPr>
          <w:color w:val="000000"/>
        </w:rPr>
        <w:t xml:space="preserve">В значительной степени это имущество находится в движении, в обороте, чтобы приносить доход городу. Например, 6,5 тысяч объектов муниципальной собственности балансовой стоимостью около 10 млрд. рублей передано в хозяйственное ведение муниципальным предприятиям, которые созданы/реорганизованы органами местного самоуправления. В оперативном управлении у муниципальных учреждений и органов Администрации города находится 336 тысяч крупных и малых объектов муниципальной собственности стоимостью около 7,4 млрд. рублей. Около 8 тысяч объектов стоимостью более 40 млрд. рублей, т.е. основной имущественный комплекс города, закреплен за имуществом казны, значительная часть которого передана по договорам аренды, безвозмездного пользования и на других правах предприятиям, организациям и учреждениям для решения вопросов местного значения. Например, в 2013 году действует 24 договора аренды, по которым различным структурам передано более 4 тысяч квадратных метров нежилых помещений. </w:t>
      </w:r>
    </w:p>
    <w:p w:rsidR="003871EA" w:rsidRPr="003871EA" w:rsidRDefault="003871EA" w:rsidP="003871EA">
      <w:pPr>
        <w:widowControl w:val="0"/>
        <w:ind w:firstLine="709"/>
        <w:jc w:val="both"/>
        <w:rPr>
          <w:color w:val="000000"/>
        </w:rPr>
      </w:pPr>
      <w:r w:rsidRPr="003871EA">
        <w:rPr>
          <w:color w:val="000000"/>
        </w:rPr>
        <w:t>В наиболее коммерчески ориентированных предприятиях доля города в уставном капитале варьирует от 0,3 до 20% - ОАО «Ханты-Мансийский банк», ООО «Юграавиа», ОАО «Югорская лизинговая компания», ОАО «Хантымансийскавтосервис», ОАО «Хантымансийскинтерспорт», ОАО «Ханты-Мансийское АТП». В менее рентабельных предприятиях, ориентированных в своей деятельности на постоянную бюджетную поддержку, доля города в уставном капитале часто составляет 100%: ОАО «Рыбокомбинат «Ханты-Мансийский», ОАО «ХантымансийскСибторг», ОАО «Книги», ОАО «Агрофирма», ОАО «Югорский торговый комплекс», ОАО «Дом быта «Сибирь», ОАО «Информационно-расчетный центр».</w:t>
      </w:r>
    </w:p>
    <w:p w:rsidR="003871EA" w:rsidRPr="003871EA" w:rsidRDefault="003871EA" w:rsidP="003871EA">
      <w:pPr>
        <w:widowControl w:val="0"/>
        <w:ind w:firstLine="709"/>
        <w:jc w:val="both"/>
        <w:rPr>
          <w:color w:val="000000"/>
        </w:rPr>
      </w:pPr>
      <w:r w:rsidRPr="003871EA">
        <w:rPr>
          <w:color w:val="000000"/>
        </w:rPr>
        <w:t xml:space="preserve">Источниками доходов от использования муниципального имущества являются арендная плата, дивиденды по акциям, отчисления от прибыли муниципальных предприятий (табл. 1.28). В последние годы эти доходы составляли более 100 млн. рублей. </w:t>
      </w:r>
    </w:p>
    <w:p w:rsidR="003871EA" w:rsidRPr="003871EA" w:rsidRDefault="003871EA" w:rsidP="003871EA">
      <w:pPr>
        <w:widowControl w:val="0"/>
        <w:ind w:firstLine="709"/>
        <w:jc w:val="both"/>
        <w:rPr>
          <w:rFonts w:eastAsia="Calibri"/>
          <w:color w:val="000000"/>
          <w:lang w:eastAsia="en-US"/>
        </w:rPr>
      </w:pPr>
      <w:r w:rsidRPr="003871EA">
        <w:rPr>
          <w:color w:val="000000"/>
        </w:rPr>
        <w:t>Существуют значительные резервы для повышения эффективности использования городского имущества (муниципальное имущество может выступать как залог при осуществлении кредитных и финансовых сделок города; для эффективного решения вопросов, связанных с управлением и использованием муниципальной собственности, могут привлекаться научные или проектные организации).</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При этом нужно признать: понимание, </w:t>
      </w:r>
      <w:r w:rsidRPr="003871EA">
        <w:rPr>
          <w:rFonts w:eastAsia="Calibri"/>
          <w:i/>
          <w:color w:val="000000"/>
          <w:lang w:eastAsia="en-US"/>
        </w:rPr>
        <w:t>что</w:t>
      </w:r>
      <w:r w:rsidRPr="003871EA">
        <w:rPr>
          <w:rFonts w:eastAsia="Calibri"/>
          <w:color w:val="000000"/>
          <w:lang w:eastAsia="en-US"/>
        </w:rPr>
        <w:t xml:space="preserve"> такое эффективное использования муниципального имущества, у городской власти и у местного сообщества</w:t>
      </w:r>
      <w:r w:rsidRPr="003871EA">
        <w:rPr>
          <w:rFonts w:eastAsia="Calibri"/>
          <w:i/>
          <w:color w:val="000000"/>
          <w:lang w:eastAsia="en-US"/>
        </w:rPr>
        <w:t xml:space="preserve"> разное</w:t>
      </w:r>
      <w:r w:rsidRPr="003871EA">
        <w:rPr>
          <w:rFonts w:eastAsia="Calibri"/>
          <w:color w:val="000000"/>
          <w:lang w:eastAsia="en-US"/>
        </w:rPr>
        <w:t xml:space="preserve">. Для власти важнейшим критерием эффективного использования объектов муниципальной собственности является позитивная динамика доходов: их увеличение от сдачи имущества в аренду, от перечисления части прибыли муниципальных предприятий, от приватизации муниципального имущества, за счет дивидендов по акциям, которые принадлежат городу и т.д. </w:t>
      </w:r>
    </w:p>
    <w:p w:rsidR="003871EA" w:rsidRPr="003871EA" w:rsidRDefault="003871EA" w:rsidP="003871EA">
      <w:pPr>
        <w:widowControl w:val="0"/>
        <w:jc w:val="right"/>
        <w:rPr>
          <w:color w:val="000000"/>
        </w:rPr>
      </w:pPr>
    </w:p>
    <w:p w:rsidR="003871EA" w:rsidRPr="003871EA" w:rsidRDefault="003871EA" w:rsidP="003871EA">
      <w:pPr>
        <w:widowControl w:val="0"/>
        <w:jc w:val="center"/>
        <w:rPr>
          <w:b/>
          <w:bCs/>
          <w:color w:val="000000"/>
        </w:rPr>
      </w:pPr>
      <w:r w:rsidRPr="003871EA">
        <w:rPr>
          <w:b/>
          <w:bCs/>
          <w:color w:val="000000"/>
        </w:rPr>
        <w:t>Таблица 1.28. Динамика доходов от использования муниципальной собственности города Ханты-Мансийска,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7"/>
        <w:gridCol w:w="1144"/>
        <w:gridCol w:w="981"/>
        <w:gridCol w:w="981"/>
        <w:gridCol w:w="981"/>
        <w:gridCol w:w="1143"/>
      </w:tblGrid>
      <w:tr w:rsidR="003871EA" w:rsidRPr="003871EA" w:rsidTr="003871EA">
        <w:trPr>
          <w:cantSplit/>
          <w:trHeight w:val="140"/>
        </w:trPr>
        <w:tc>
          <w:tcPr>
            <w:tcW w:w="2420" w:type="pct"/>
            <w:shd w:val="clear" w:color="auto" w:fill="auto"/>
            <w:vAlign w:val="center"/>
          </w:tcPr>
          <w:p w:rsidR="003871EA" w:rsidRPr="003871EA" w:rsidRDefault="003871EA" w:rsidP="003871EA">
            <w:pPr>
              <w:widowControl w:val="0"/>
              <w:jc w:val="center"/>
              <w:rPr>
                <w:b/>
                <w:bCs/>
                <w:color w:val="000000"/>
              </w:rPr>
            </w:pPr>
            <w:r w:rsidRPr="003871EA">
              <w:rPr>
                <w:b/>
                <w:bCs/>
                <w:color w:val="000000"/>
                <w:sz w:val="22"/>
                <w:szCs w:val="22"/>
              </w:rPr>
              <w:t>Вид дохода</w:t>
            </w:r>
          </w:p>
        </w:tc>
        <w:tc>
          <w:tcPr>
            <w:tcW w:w="564" w:type="pct"/>
          </w:tcPr>
          <w:p w:rsidR="003871EA" w:rsidRPr="003871EA" w:rsidRDefault="003871EA" w:rsidP="003871EA">
            <w:pPr>
              <w:widowControl w:val="0"/>
              <w:jc w:val="center"/>
              <w:rPr>
                <w:b/>
                <w:bCs/>
                <w:color w:val="000000"/>
              </w:rPr>
            </w:pPr>
            <w:r w:rsidRPr="003871EA">
              <w:rPr>
                <w:b/>
                <w:bCs/>
                <w:color w:val="000000"/>
                <w:sz w:val="22"/>
                <w:szCs w:val="22"/>
              </w:rPr>
              <w:t>2008</w:t>
            </w:r>
          </w:p>
        </w:tc>
        <w:tc>
          <w:tcPr>
            <w:tcW w:w="484" w:type="pct"/>
            <w:shd w:val="clear" w:color="auto" w:fill="auto"/>
          </w:tcPr>
          <w:p w:rsidR="003871EA" w:rsidRPr="003871EA" w:rsidRDefault="003871EA" w:rsidP="003871EA">
            <w:pPr>
              <w:widowControl w:val="0"/>
              <w:jc w:val="center"/>
              <w:rPr>
                <w:b/>
                <w:bCs/>
                <w:color w:val="000000"/>
              </w:rPr>
            </w:pPr>
            <w:r w:rsidRPr="003871EA">
              <w:rPr>
                <w:b/>
                <w:bCs/>
                <w:color w:val="000000"/>
                <w:sz w:val="22"/>
                <w:szCs w:val="22"/>
              </w:rPr>
              <w:t>2009</w:t>
            </w:r>
          </w:p>
        </w:tc>
        <w:tc>
          <w:tcPr>
            <w:tcW w:w="484" w:type="pct"/>
            <w:shd w:val="clear" w:color="auto" w:fill="auto"/>
          </w:tcPr>
          <w:p w:rsidR="003871EA" w:rsidRPr="003871EA" w:rsidRDefault="003871EA" w:rsidP="003871EA">
            <w:pPr>
              <w:widowControl w:val="0"/>
              <w:jc w:val="center"/>
              <w:rPr>
                <w:b/>
                <w:bCs/>
                <w:color w:val="000000"/>
              </w:rPr>
            </w:pPr>
            <w:r w:rsidRPr="003871EA">
              <w:rPr>
                <w:b/>
                <w:bCs/>
                <w:color w:val="000000"/>
                <w:sz w:val="22"/>
                <w:szCs w:val="22"/>
              </w:rPr>
              <w:t>2010</w:t>
            </w:r>
          </w:p>
        </w:tc>
        <w:tc>
          <w:tcPr>
            <w:tcW w:w="484" w:type="pct"/>
            <w:shd w:val="clear" w:color="auto" w:fill="auto"/>
          </w:tcPr>
          <w:p w:rsidR="003871EA" w:rsidRPr="003871EA" w:rsidRDefault="003871EA" w:rsidP="003871EA">
            <w:pPr>
              <w:widowControl w:val="0"/>
              <w:jc w:val="center"/>
              <w:rPr>
                <w:b/>
                <w:bCs/>
                <w:color w:val="000000"/>
              </w:rPr>
            </w:pPr>
            <w:r w:rsidRPr="003871EA">
              <w:rPr>
                <w:b/>
                <w:bCs/>
                <w:color w:val="000000"/>
                <w:sz w:val="22"/>
                <w:szCs w:val="22"/>
              </w:rPr>
              <w:t>2011</w:t>
            </w:r>
          </w:p>
        </w:tc>
        <w:tc>
          <w:tcPr>
            <w:tcW w:w="564" w:type="pct"/>
            <w:shd w:val="clear" w:color="auto" w:fill="auto"/>
          </w:tcPr>
          <w:p w:rsidR="003871EA" w:rsidRPr="003871EA" w:rsidRDefault="003871EA" w:rsidP="003871EA">
            <w:pPr>
              <w:widowControl w:val="0"/>
              <w:jc w:val="center"/>
              <w:rPr>
                <w:b/>
                <w:bCs/>
                <w:color w:val="000000"/>
              </w:rPr>
            </w:pPr>
            <w:r w:rsidRPr="003871EA">
              <w:rPr>
                <w:b/>
                <w:bCs/>
                <w:color w:val="000000"/>
                <w:sz w:val="22"/>
                <w:szCs w:val="22"/>
              </w:rPr>
              <w:t>2012</w:t>
            </w:r>
          </w:p>
        </w:tc>
      </w:tr>
      <w:tr w:rsidR="003871EA" w:rsidRPr="003871EA" w:rsidTr="003871EA">
        <w:trPr>
          <w:cantSplit/>
          <w:trHeight w:val="140"/>
        </w:trPr>
        <w:tc>
          <w:tcPr>
            <w:tcW w:w="2420" w:type="pct"/>
          </w:tcPr>
          <w:p w:rsidR="003871EA" w:rsidRPr="003871EA" w:rsidRDefault="003871EA" w:rsidP="003871EA">
            <w:pPr>
              <w:widowControl w:val="0"/>
              <w:rPr>
                <w:color w:val="000000"/>
                <w:sz w:val="20"/>
                <w:szCs w:val="20"/>
              </w:rPr>
            </w:pPr>
            <w:r w:rsidRPr="003871EA">
              <w:rPr>
                <w:color w:val="000000"/>
                <w:sz w:val="20"/>
                <w:szCs w:val="20"/>
              </w:rPr>
              <w:t>Доходы от использования муниципального имущества</w:t>
            </w:r>
          </w:p>
        </w:tc>
        <w:tc>
          <w:tcPr>
            <w:tcW w:w="564" w:type="pct"/>
            <w:vAlign w:val="center"/>
          </w:tcPr>
          <w:p w:rsidR="003871EA" w:rsidRPr="003871EA" w:rsidRDefault="003871EA" w:rsidP="003871EA">
            <w:pPr>
              <w:widowControl w:val="0"/>
              <w:jc w:val="center"/>
              <w:rPr>
                <w:color w:val="000000"/>
                <w:sz w:val="20"/>
                <w:szCs w:val="20"/>
              </w:rPr>
            </w:pPr>
            <w:r w:rsidRPr="003871EA">
              <w:rPr>
                <w:color w:val="000000"/>
                <w:sz w:val="20"/>
                <w:szCs w:val="20"/>
              </w:rPr>
              <w:t>90124</w:t>
            </w:r>
          </w:p>
        </w:tc>
        <w:tc>
          <w:tcPr>
            <w:tcW w:w="484" w:type="pct"/>
            <w:vAlign w:val="center"/>
          </w:tcPr>
          <w:p w:rsidR="003871EA" w:rsidRPr="003871EA" w:rsidRDefault="003871EA" w:rsidP="003871EA">
            <w:pPr>
              <w:widowControl w:val="0"/>
              <w:jc w:val="center"/>
              <w:rPr>
                <w:color w:val="000000"/>
                <w:sz w:val="20"/>
                <w:szCs w:val="20"/>
              </w:rPr>
            </w:pPr>
            <w:r w:rsidRPr="003871EA">
              <w:rPr>
                <w:color w:val="000000"/>
                <w:sz w:val="20"/>
                <w:szCs w:val="20"/>
              </w:rPr>
              <w:t>101014</w:t>
            </w:r>
          </w:p>
        </w:tc>
        <w:tc>
          <w:tcPr>
            <w:tcW w:w="484" w:type="pct"/>
            <w:vAlign w:val="center"/>
          </w:tcPr>
          <w:p w:rsidR="003871EA" w:rsidRPr="003871EA" w:rsidRDefault="003871EA" w:rsidP="003871EA">
            <w:pPr>
              <w:widowControl w:val="0"/>
              <w:jc w:val="center"/>
              <w:rPr>
                <w:color w:val="000000"/>
                <w:sz w:val="20"/>
                <w:szCs w:val="20"/>
              </w:rPr>
            </w:pPr>
            <w:r w:rsidRPr="003871EA">
              <w:rPr>
                <w:color w:val="000000"/>
                <w:sz w:val="20"/>
                <w:szCs w:val="20"/>
              </w:rPr>
              <w:t>118090</w:t>
            </w:r>
          </w:p>
        </w:tc>
        <w:tc>
          <w:tcPr>
            <w:tcW w:w="484" w:type="pct"/>
            <w:vAlign w:val="center"/>
          </w:tcPr>
          <w:p w:rsidR="003871EA" w:rsidRPr="003871EA" w:rsidRDefault="003871EA" w:rsidP="003871EA">
            <w:pPr>
              <w:widowControl w:val="0"/>
              <w:jc w:val="center"/>
              <w:rPr>
                <w:bCs/>
                <w:color w:val="000000"/>
                <w:sz w:val="20"/>
                <w:szCs w:val="20"/>
              </w:rPr>
            </w:pPr>
            <w:r w:rsidRPr="003871EA">
              <w:rPr>
                <w:bCs/>
                <w:color w:val="000000"/>
                <w:sz w:val="20"/>
                <w:szCs w:val="20"/>
              </w:rPr>
              <w:t>88917</w:t>
            </w:r>
          </w:p>
        </w:tc>
        <w:tc>
          <w:tcPr>
            <w:tcW w:w="564" w:type="pct"/>
            <w:vAlign w:val="center"/>
          </w:tcPr>
          <w:p w:rsidR="003871EA" w:rsidRPr="003871EA" w:rsidRDefault="003871EA" w:rsidP="003871EA">
            <w:pPr>
              <w:widowControl w:val="0"/>
              <w:jc w:val="center"/>
              <w:rPr>
                <w:bCs/>
                <w:color w:val="000000"/>
                <w:sz w:val="20"/>
                <w:szCs w:val="20"/>
              </w:rPr>
            </w:pPr>
            <w:r w:rsidRPr="003871EA">
              <w:rPr>
                <w:bCs/>
                <w:color w:val="000000"/>
                <w:sz w:val="20"/>
                <w:szCs w:val="20"/>
              </w:rPr>
              <w:t>116938</w:t>
            </w:r>
          </w:p>
        </w:tc>
      </w:tr>
    </w:tbl>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lastRenderedPageBreak/>
        <w:t xml:space="preserve">Ожидания местного сообщества заключаются в том, чтобы муниципальная собственность работала на решение ключевых проблем городской жизни, чтобы помогала ей стать комфортнее, чтобы смягчала жесткие дефициты в ключевых направлениях – в удобном и благоустроенном жилье, в местах в детских садах и общеобразовательных школах. Оборот муниципального имущества должен работать не только на принесение доходов в бюджет города, но и на стимулирование развития малого бизнеса, который испытывает проблему дефицита офисных площадей и оборудованных производственных площадок.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Современная имущественная политика должна помочь городу стать комфортным для жизни. Все обороты муниципального имущества должны работать на то, чтобы дефициты городской экономики, исключительно болезненные для местного сообщества, постепенно разрешались.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Значительные усилия, направленные на решение технических процедурных вопросов, связанных с оценкой, инвентаризацией, аудитом, страхованием городского имущества, чем заняты работники Департамента муниципальной собственности и созданные при нем 11 совещательных комиссий, усилия по созданию АИС «Имущественный комплекс» для систематизации сведений о земельных участках и других объектах муниципальной собственности, подняли важнейшую задачу – чтобы городская собственность работала на развитие, на разрешение дефицитов, на укрепление малого бизнеса города. Однако весь смысл технических процедур только в том и состоит, чтобы обеспечить эффективную работу в оборотах, в трансформациях, в переходах муниципальной собственности. И инструменты использования ее как залогового обеспечения сделок являются здесь важнейшей задачей.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Приоритеты должно получить системное сопряжение оборотов собственности и активности основных субъектов местной экономики: чтобы они могли из оборотов собственности получить банковские кредиты, офисные площади, консолидированные для квартального жилищного строительства земельные участки и т.д. </w:t>
      </w:r>
      <w:r w:rsidRPr="003871EA">
        <w:rPr>
          <w:color w:val="000000"/>
        </w:rPr>
        <w:t xml:space="preserve">Здесь нужны правовые усилия и целенаправленная правовая работа, необходимы общественные советы, которые обеспечат контроль и соучастие городского сообщества в том, чтобы сделать городскую среду комфортнее для проживания – через работу с объектами муниципальной собственности. </w:t>
      </w:r>
    </w:p>
    <w:p w:rsidR="003871EA" w:rsidRPr="003871EA" w:rsidRDefault="003871EA" w:rsidP="003871EA">
      <w:pPr>
        <w:widowControl w:val="0"/>
        <w:ind w:firstLine="709"/>
        <w:jc w:val="both"/>
        <w:rPr>
          <w:b/>
          <w:bCs/>
          <w:color w:val="000000"/>
          <w:lang w:eastAsia="en-US"/>
        </w:rPr>
      </w:pPr>
      <w:bookmarkStart w:id="40" w:name="_Toc403412944"/>
      <w:r w:rsidRPr="003871EA">
        <w:rPr>
          <w:b/>
          <w:bCs/>
          <w:color w:val="000000"/>
          <w:lang w:eastAsia="en-US"/>
        </w:rPr>
        <w:t>Инвестиционная и инновационная политика: новый облик Ханты-Мансийска</w:t>
      </w:r>
      <w:bookmarkEnd w:id="40"/>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rPr>
        <w:t xml:space="preserve">Инвестиционный процесс в городе в середине 2000-х годов был исключительно масштабным: объемы до 30-45 млрд. рублей, которые доходили до 10% всех окружных инвестиций, впечатляющие для города, в котором тогда проживало 50 тысяч человек (чуть меньше миллиона инвестиционных рублей на человека в год). Современный уровень инвестиционной активности в городе вдвое ниже (табл. 1.29). Процесс пошел больше вглубь, чем вширь: не одним махом очерчивание контуров нового города, но на застройку пустот центра, небольших кварталов периферии, на модернизацию горнолыжных подъемников, создание новых малых архитектурных форм и так далее. </w:t>
      </w:r>
    </w:p>
    <w:p w:rsidR="003871EA" w:rsidRPr="003871EA" w:rsidRDefault="003871EA" w:rsidP="003871EA">
      <w:pPr>
        <w:widowControl w:val="0"/>
        <w:autoSpaceDE w:val="0"/>
        <w:autoSpaceDN w:val="0"/>
        <w:adjustRightInd w:val="0"/>
        <w:jc w:val="right"/>
        <w:rPr>
          <w:color w:val="000000"/>
        </w:rPr>
      </w:pPr>
    </w:p>
    <w:p w:rsidR="003871EA" w:rsidRPr="003871EA" w:rsidRDefault="003871EA" w:rsidP="003871EA">
      <w:pPr>
        <w:widowControl w:val="0"/>
        <w:autoSpaceDE w:val="0"/>
        <w:autoSpaceDN w:val="0"/>
        <w:adjustRightInd w:val="0"/>
        <w:jc w:val="center"/>
        <w:rPr>
          <w:b/>
          <w:bCs/>
          <w:color w:val="000000"/>
        </w:rPr>
      </w:pPr>
      <w:r w:rsidRPr="003871EA">
        <w:rPr>
          <w:b/>
          <w:bCs/>
          <w:color w:val="000000"/>
        </w:rPr>
        <w:t xml:space="preserve">Таблица 1.29. Инвестиционный процесс в Ханты-Мансийске </w:t>
      </w:r>
    </w:p>
    <w:p w:rsidR="003871EA" w:rsidRPr="003871EA" w:rsidRDefault="003871EA" w:rsidP="003871EA">
      <w:pPr>
        <w:widowControl w:val="0"/>
        <w:autoSpaceDE w:val="0"/>
        <w:autoSpaceDN w:val="0"/>
        <w:adjustRightInd w:val="0"/>
        <w:jc w:val="center"/>
        <w:rPr>
          <w:b/>
          <w:bCs/>
          <w:color w:val="000000"/>
        </w:rPr>
      </w:pPr>
      <w:r w:rsidRPr="003871EA">
        <w:rPr>
          <w:b/>
          <w:bCs/>
          <w:color w:val="000000"/>
        </w:rPr>
        <w:t>(по средним и крупным предприятиям)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819"/>
        <w:gridCol w:w="884"/>
        <w:gridCol w:w="884"/>
        <w:gridCol w:w="884"/>
        <w:gridCol w:w="884"/>
        <w:gridCol w:w="884"/>
      </w:tblGrid>
      <w:tr w:rsidR="003871EA" w:rsidRPr="003871EA" w:rsidTr="003871EA">
        <w:tc>
          <w:tcPr>
            <w:tcW w:w="2416" w:type="pct"/>
            <w:shd w:val="clear" w:color="auto" w:fill="auto"/>
          </w:tcPr>
          <w:p w:rsidR="003871EA" w:rsidRPr="003871EA" w:rsidRDefault="003871EA" w:rsidP="003871EA">
            <w:pPr>
              <w:widowControl w:val="0"/>
              <w:jc w:val="both"/>
              <w:rPr>
                <w:b/>
                <w:bCs/>
                <w:color w:val="000000"/>
                <w:sz w:val="20"/>
                <w:szCs w:val="20"/>
              </w:rPr>
            </w:pPr>
            <w:r w:rsidRPr="003871EA">
              <w:rPr>
                <w:b/>
                <w:bCs/>
                <w:color w:val="000000"/>
                <w:sz w:val="20"/>
                <w:szCs w:val="20"/>
              </w:rPr>
              <w:t>Показатель</w:t>
            </w:r>
          </w:p>
        </w:tc>
        <w:tc>
          <w:tcPr>
            <w:tcW w:w="404"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2007</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2008</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2009</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2010</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2011</w:t>
            </w:r>
          </w:p>
        </w:tc>
        <w:tc>
          <w:tcPr>
            <w:tcW w:w="436" w:type="pct"/>
            <w:shd w:val="clear" w:color="auto" w:fill="auto"/>
          </w:tcPr>
          <w:p w:rsidR="003871EA" w:rsidRPr="003871EA" w:rsidRDefault="003871EA" w:rsidP="003871EA">
            <w:pPr>
              <w:widowControl w:val="0"/>
              <w:jc w:val="center"/>
              <w:rPr>
                <w:b/>
                <w:bCs/>
                <w:color w:val="000000"/>
                <w:sz w:val="20"/>
                <w:szCs w:val="20"/>
                <w:lang w:val="en-US"/>
              </w:rPr>
            </w:pPr>
            <w:r w:rsidRPr="003871EA">
              <w:rPr>
                <w:b/>
                <w:bCs/>
                <w:color w:val="000000"/>
                <w:sz w:val="20"/>
                <w:szCs w:val="20"/>
                <w:lang w:val="en-US"/>
              </w:rPr>
              <w:t>2012</w:t>
            </w:r>
          </w:p>
        </w:tc>
      </w:tr>
      <w:tr w:rsidR="003871EA" w:rsidRPr="003871EA" w:rsidTr="003871EA">
        <w:tc>
          <w:tcPr>
            <w:tcW w:w="2416" w:type="pct"/>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Инвестиции в основной капитал, млрд. руб. </w:t>
            </w:r>
          </w:p>
        </w:tc>
        <w:tc>
          <w:tcPr>
            <w:tcW w:w="404"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30,8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46,2</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11,9</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14,8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15,8</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20,6</w:t>
            </w:r>
          </w:p>
        </w:tc>
      </w:tr>
      <w:tr w:rsidR="003871EA" w:rsidRPr="003871EA" w:rsidTr="003871EA">
        <w:tc>
          <w:tcPr>
            <w:tcW w:w="2416" w:type="pct"/>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Инвестиции в основной капитал, % от округа</w:t>
            </w:r>
          </w:p>
        </w:tc>
        <w:tc>
          <w:tcPr>
            <w:tcW w:w="404"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9,9</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8,5</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10,1</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436" w:type="pct"/>
            <w:shd w:val="clear" w:color="auto" w:fill="auto"/>
          </w:tcPr>
          <w:p w:rsidR="003871EA" w:rsidRPr="003871EA" w:rsidRDefault="003871EA" w:rsidP="003871EA">
            <w:pPr>
              <w:widowControl w:val="0"/>
              <w:jc w:val="center"/>
              <w:rPr>
                <w:color w:val="000000"/>
                <w:sz w:val="20"/>
                <w:szCs w:val="20"/>
              </w:rPr>
            </w:pPr>
            <w:r w:rsidRPr="003871EA">
              <w:rPr>
                <w:color w:val="000000"/>
                <w:sz w:val="20"/>
                <w:szCs w:val="20"/>
              </w:rPr>
              <w:t>2,6</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 xml:space="preserve">Ключевая особенность инвестиционного процесса в Ханты-Мансийске состоит в роли столичного фактора. Именно поэтому основные инвестиции направляются в объекты, которые призваны укреплять статус города как административного центра автономного округа; а это, как правило, непроизводственная сфера. Такова была намеренная политика органов исполнительной власти Ханты-Мансийского автономного округа – Югры в середине 2000-х годов, и эта тенденция сохраняется и сегодня. </w:t>
      </w:r>
    </w:p>
    <w:p w:rsidR="003871EA" w:rsidRPr="003871EA" w:rsidRDefault="003871EA" w:rsidP="003871EA">
      <w:pPr>
        <w:widowControl w:val="0"/>
        <w:ind w:firstLine="709"/>
        <w:jc w:val="both"/>
        <w:rPr>
          <w:color w:val="000000"/>
        </w:rPr>
      </w:pPr>
      <w:r w:rsidRPr="003871EA">
        <w:rPr>
          <w:color w:val="000000"/>
        </w:rPr>
        <w:t xml:space="preserve">Потому приоритетными видами деятельности для инвестиционных вложений здесь являются здравоохранение, образование, физическая культура и спорт, жилищное строительство. Поскольку развитие спорта и здравоохранения в городе является прерогативой </w:t>
      </w:r>
      <w:r w:rsidRPr="003871EA">
        <w:rPr>
          <w:color w:val="000000"/>
        </w:rPr>
        <w:lastRenderedPageBreak/>
        <w:t>округа, к ведению города относится инвестирование в развитие жилищного фонда, отдельных социально-культурных объектов и инженерных коммуникаций.</w:t>
      </w:r>
    </w:p>
    <w:p w:rsidR="003871EA" w:rsidRPr="003871EA" w:rsidRDefault="003871EA" w:rsidP="003871EA">
      <w:pPr>
        <w:widowControl w:val="0"/>
        <w:ind w:firstLine="709"/>
        <w:jc w:val="both"/>
        <w:rPr>
          <w:color w:val="000000"/>
        </w:rPr>
      </w:pPr>
      <w:r w:rsidRPr="003871EA">
        <w:rPr>
          <w:color w:val="000000"/>
        </w:rPr>
        <w:t xml:space="preserve">Основную долю в структуре инвестиций по источникам финансирования занимают привлеченные средства – обычно около двух третей, из них три четверти составляют бюджетные средства (прежде всего средства бюджета округа; в большинстве муниципальных образований – собственные средства предприятий). Половина инвестиций направляется в строительство новых зданий и сооружений, около четверти на строительство жилья, и пятая часть на приобретение машин и оборудования. </w:t>
      </w:r>
    </w:p>
    <w:p w:rsidR="003871EA" w:rsidRPr="003871EA" w:rsidRDefault="003871EA" w:rsidP="003871EA">
      <w:pPr>
        <w:widowControl w:val="0"/>
        <w:ind w:firstLine="709"/>
        <w:jc w:val="both"/>
        <w:rPr>
          <w:color w:val="000000"/>
        </w:rPr>
      </w:pPr>
      <w:r w:rsidRPr="003871EA">
        <w:rPr>
          <w:color w:val="000000"/>
        </w:rPr>
        <w:t xml:space="preserve">Мощный инвестиционный процесс в 2006-2008 годах обеспечил создание на территории города такой концентрации основных фондов, которая имеет минимальный износ среди всех городских округов Югры и по объемам сопоставима с более крупными промышленными городами – Нефтеюганском и Нижневартовском. </w:t>
      </w:r>
    </w:p>
    <w:p w:rsidR="003871EA" w:rsidRPr="003871EA" w:rsidRDefault="003871EA" w:rsidP="003871EA">
      <w:pPr>
        <w:widowControl w:val="0"/>
        <w:ind w:firstLine="709"/>
        <w:jc w:val="both"/>
        <w:rPr>
          <w:color w:val="000000"/>
        </w:rPr>
      </w:pPr>
      <w:r w:rsidRPr="003871EA">
        <w:rPr>
          <w:color w:val="000000"/>
        </w:rPr>
        <w:t>Важнейшая современная задача состоит в том, чтобы перенацелить инвестиционную программу города на решение основных городских дефицитов и на приоритеты инновационного развития, в усилении которого город остро нуждается. Можно сформулировать три приоритета комфортизации городской среды через инвестиционный процесс: социальная сфера, малый бизнес, университет/городские инновационные площадки.</w:t>
      </w:r>
    </w:p>
    <w:p w:rsidR="003871EA" w:rsidRPr="003871EA" w:rsidRDefault="003871EA" w:rsidP="003871EA">
      <w:pPr>
        <w:widowControl w:val="0"/>
        <w:ind w:firstLine="709"/>
        <w:jc w:val="both"/>
        <w:rPr>
          <w:color w:val="000000"/>
        </w:rPr>
      </w:pPr>
      <w:r w:rsidRPr="003871EA">
        <w:rPr>
          <w:color w:val="000000"/>
        </w:rPr>
        <w:t>Ведущим направлением местной инновационной политики стало в последние годы формирование технопарка высоких технологий. Технопарк высоких технологий учрежден в декабре 2008 года как автономное учреждение Ханты-Мансийского автономного округа – Югры. Основные направления специализации технопарка высоких технологий – математически интенсивные технологии эффективной добычи нефти, современные методы повышения нефтеотдачи; геология, включая сейсмику и ее интерпретацию, геологическое моделирование, промысловая геофизика; переработка и хранение продуктов нефти и газа, нефтехимия; технологии жизнеобеспечения: здравоохранение, информационные и телекоммуникационные технологии, экология, транспорт, энергосбережение.</w:t>
      </w:r>
      <w:r w:rsidRPr="003871EA">
        <w:rPr>
          <w:bCs/>
          <w:color w:val="000000"/>
        </w:rPr>
        <w:t xml:space="preserve"> Цель</w:t>
      </w:r>
      <w:r w:rsidRPr="003871EA">
        <w:rPr>
          <w:color w:val="000000"/>
        </w:rPr>
        <w:t xml:space="preserve"> – обеспечение эффективной коммерциализации научно-технических разработок, вовлечение в инновационную деятельность новых малых и средних фирм, молодых ученых, аспирантов, студентов как кадровый резерв для инновационных предприятий. </w:t>
      </w:r>
    </w:p>
    <w:p w:rsidR="003871EA" w:rsidRPr="003871EA" w:rsidRDefault="003871EA" w:rsidP="003871EA">
      <w:pPr>
        <w:widowControl w:val="0"/>
        <w:tabs>
          <w:tab w:val="num" w:pos="284"/>
        </w:tabs>
        <w:ind w:firstLine="709"/>
        <w:jc w:val="both"/>
        <w:outlineLvl w:val="1"/>
        <w:rPr>
          <w:b/>
          <w:bCs/>
          <w:color w:val="000000"/>
          <w:lang w:eastAsia="en-US"/>
        </w:rPr>
      </w:pPr>
      <w:bookmarkStart w:id="41" w:name="_Toc363392843"/>
      <w:bookmarkStart w:id="42" w:name="_Toc403412945"/>
      <w:bookmarkStart w:id="43" w:name="_Toc403470223"/>
      <w:r w:rsidRPr="003871EA">
        <w:rPr>
          <w:b/>
          <w:bCs/>
          <w:color w:val="000000"/>
          <w:lang w:eastAsia="en-US"/>
        </w:rPr>
        <w:t>1.2. Анализ действующих мер по улучшению социально-экономического положения города Ханты-Мансийска, проводимых органами местного самоуправления города Ханты-Мансийска и органами государственной власти Ханты-Мансийского автономного округа-Югры</w:t>
      </w:r>
      <w:bookmarkEnd w:id="41"/>
      <w:bookmarkEnd w:id="42"/>
      <w:bookmarkEnd w:id="43"/>
      <w:r w:rsidRPr="003871EA">
        <w:rPr>
          <w:b/>
          <w:bCs/>
          <w:color w:val="000000"/>
          <w:lang w:eastAsia="en-US"/>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Главную оценку мерам, проводимым органами местного самоуправления города Ханты-Мансийска и органами государственной власти Ханты-Мансийского автономного округа-Югры, ставит местное сообщество. Ведь именно оно в максимальной степени заинтересовано жить в комфортном для жизни и работы городе. Как показывают результаты социологических опросов, главные озабоченности у населения связаны с обеспечением жильем, регулированием земельных отношений, качеством ЖКХ, работой дошкольных учреждений и условиями развития малого бизнеса (рис. 2). А максимальная степень удовлетворенности связана с условиями занятий физической культурой и спортом, состоянием сферы культуры в городе и возможностью чувствовать себя в Ханты-Мансийске в безопасности. </w:t>
      </w:r>
    </w:p>
    <w:p w:rsidR="003871EA" w:rsidRDefault="003871EA"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Default="00AB2CEF" w:rsidP="003871EA">
      <w:pPr>
        <w:widowControl w:val="0"/>
        <w:autoSpaceDE w:val="0"/>
        <w:autoSpaceDN w:val="0"/>
        <w:adjustRightInd w:val="0"/>
        <w:ind w:firstLine="709"/>
        <w:jc w:val="both"/>
        <w:rPr>
          <w:color w:val="000000"/>
        </w:rPr>
      </w:pPr>
    </w:p>
    <w:p w:rsidR="00AB2CEF" w:rsidRPr="003871EA" w:rsidRDefault="00AB2CEF" w:rsidP="003871EA">
      <w:pPr>
        <w:widowControl w:val="0"/>
        <w:autoSpaceDE w:val="0"/>
        <w:autoSpaceDN w:val="0"/>
        <w:adjustRightInd w:val="0"/>
        <w:ind w:firstLine="709"/>
        <w:jc w:val="both"/>
        <w:rPr>
          <w:color w:val="000000"/>
        </w:rPr>
      </w:pPr>
    </w:p>
    <w:p w:rsidR="003871EA" w:rsidRPr="003871EA" w:rsidRDefault="003871EA" w:rsidP="003871EA">
      <w:pPr>
        <w:widowControl w:val="0"/>
        <w:tabs>
          <w:tab w:val="num" w:pos="0"/>
          <w:tab w:val="num" w:pos="6261"/>
        </w:tabs>
        <w:jc w:val="center"/>
        <w:rPr>
          <w:b/>
          <w:color w:val="000000"/>
          <w:lang/>
        </w:rPr>
      </w:pPr>
      <w:r w:rsidRPr="003871EA">
        <w:rPr>
          <w:b/>
          <w:color w:val="000000"/>
          <w:lang/>
        </w:rPr>
        <w:lastRenderedPageBreak/>
        <w:t>Уровень удовлетворённости работой органов местного самоуправления по решению нижеперечисленных городских проблем:</w:t>
      </w:r>
    </w:p>
    <w:p w:rsidR="003871EA" w:rsidRPr="003871EA" w:rsidRDefault="003871EA" w:rsidP="003871EA">
      <w:pPr>
        <w:widowControl w:val="0"/>
        <w:tabs>
          <w:tab w:val="left" w:pos="0"/>
        </w:tabs>
        <w:jc w:val="both"/>
        <w:rPr>
          <w:rFonts w:eastAsia="Calibri"/>
          <w:color w:val="000000"/>
          <w:sz w:val="16"/>
          <w:szCs w:val="16"/>
          <w:lang/>
        </w:rPr>
      </w:pPr>
    </w:p>
    <w:p w:rsidR="003871EA" w:rsidRPr="003871EA" w:rsidRDefault="003871EA" w:rsidP="003871EA">
      <w:pPr>
        <w:widowControl w:val="0"/>
        <w:jc w:val="center"/>
        <w:rPr>
          <w:rFonts w:eastAsia="Calibri"/>
          <w:b/>
          <w:i/>
          <w:noProof/>
          <w:color w:val="000000"/>
          <w:sz w:val="28"/>
          <w:szCs w:val="28"/>
          <w:lang w:eastAsia="en-US"/>
        </w:rPr>
      </w:pPr>
      <w:r>
        <w:rPr>
          <w:rFonts w:eastAsia="Calibri"/>
          <w:b/>
          <w:i/>
          <w:noProof/>
          <w:color w:val="000000"/>
          <w:sz w:val="28"/>
          <w:szCs w:val="28"/>
        </w:rPr>
        <w:drawing>
          <wp:inline distT="0" distB="0" distL="0" distR="0">
            <wp:extent cx="5819775" cy="2047875"/>
            <wp:effectExtent l="0" t="0" r="9525" b="9525"/>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2047875"/>
                    </a:xfrm>
                    <a:prstGeom prst="rect">
                      <a:avLst/>
                    </a:prstGeom>
                    <a:noFill/>
                    <a:ln>
                      <a:noFill/>
                    </a:ln>
                  </pic:spPr>
                </pic:pic>
              </a:graphicData>
            </a:graphic>
          </wp:inline>
        </w:drawing>
      </w:r>
    </w:p>
    <w:p w:rsidR="003871EA" w:rsidRPr="003871EA" w:rsidRDefault="003871EA" w:rsidP="003871EA">
      <w:pPr>
        <w:widowControl w:val="0"/>
        <w:jc w:val="center"/>
        <w:rPr>
          <w:rFonts w:eastAsia="Calibri"/>
          <w:b/>
          <w:bCs/>
          <w:color w:val="000000"/>
          <w:sz w:val="20"/>
          <w:szCs w:val="20"/>
          <w:lang w:eastAsia="en-US"/>
        </w:rPr>
      </w:pPr>
      <w:r w:rsidRPr="003871EA">
        <w:rPr>
          <w:rFonts w:eastAsia="Calibri"/>
          <w:b/>
          <w:bCs/>
          <w:color w:val="000000"/>
          <w:sz w:val="20"/>
          <w:szCs w:val="20"/>
          <w:lang w:eastAsia="en-US"/>
        </w:rPr>
        <w:t>Рис. 2. Результаты социологического опроса 2012 года</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Другой критерий оценки работы органов местного самоуправления в Ханты-Мансийске – это степень выполнения запланированных к реализации проектов. В этой связи можно проанализировать городские проекты, предусмотренные в Схеме территориального планирования Ханты-Мансийского автономного округа - Югры 2007 года. Значительная часть приведенных в ней проектов уже реализована: кардиологический, офтальмологический центры окружной больницы построены и начали работать; </w:t>
      </w:r>
      <w:r w:rsidRPr="003871EA">
        <w:rPr>
          <w:color w:val="000000"/>
        </w:rPr>
        <w:t xml:space="preserve">галерея-мастерская художника Г.С. Райшева открыта; музей под открытым небом Торум Маа реконструирован; Центр ремесел создан; окружной центр медицины катастроф работает. Конечно, реализация большинства из этих проектов осуществлялась преимущественно усилиями органов исполнительной власти автономного округа и за счет ресурсов окружного бюджета, но и </w:t>
      </w:r>
      <w:r w:rsidRPr="003871EA">
        <w:rPr>
          <w:rFonts w:eastAsia="Calibri"/>
          <w:color w:val="000000"/>
          <w:lang w:eastAsia="en-US"/>
        </w:rPr>
        <w:t>органы местного самоуправления</w:t>
      </w:r>
      <w:r w:rsidRPr="003871EA">
        <w:rPr>
          <w:color w:val="000000"/>
        </w:rPr>
        <w:t xml:space="preserve"> принимали в этом участие. </w:t>
      </w:r>
    </w:p>
    <w:p w:rsidR="003871EA" w:rsidRPr="003871EA" w:rsidRDefault="003871EA" w:rsidP="003871EA">
      <w:pPr>
        <w:widowControl w:val="0"/>
        <w:ind w:firstLine="709"/>
        <w:jc w:val="both"/>
        <w:rPr>
          <w:color w:val="000000"/>
        </w:rPr>
      </w:pPr>
      <w:r w:rsidRPr="003871EA">
        <w:rPr>
          <w:color w:val="000000"/>
        </w:rPr>
        <w:t>Если характеризовать усилия власти по основным блокам потребностей горожан в комфортном городе, следует, прежде всего, остановиться на усилиях в сфере жилищно-коммунального хозяйства и образования. Новшеством последних пяти лет стало успешное внедрение в городе системы ипотечного кредитования жителей под залог приобретаемого жилья; наведение порядка с предоставлением земельных участков под индивидуальное жилищное строительство; успешная работа более 15 созданных муниципальных бюджетных учреждений в сфере дополнительного образования школьников. Для всех организаций муниципальной бюджетной (социальной) сферы в последние годы характерно постепенное внедрение новых организационно-правовых форм, в том числе механизмов государственно-частного партнерства, развитие инновационных технологий, модернизация используемого оборудования.</w:t>
      </w:r>
    </w:p>
    <w:p w:rsidR="003871EA" w:rsidRPr="003871EA" w:rsidRDefault="003871EA" w:rsidP="003871EA">
      <w:pPr>
        <w:widowControl w:val="0"/>
        <w:ind w:firstLine="709"/>
        <w:jc w:val="both"/>
        <w:rPr>
          <w:color w:val="000000"/>
        </w:rPr>
      </w:pPr>
      <w:r w:rsidRPr="003871EA">
        <w:rPr>
          <w:color w:val="000000"/>
        </w:rPr>
        <w:t xml:space="preserve">В направлении совершенствования городской среды следует отметить работу муниципального бюджетного учреждения «Культурно - досуговый центр «Октябрь»; усилия </w:t>
      </w:r>
      <w:r w:rsidRPr="003871EA">
        <w:rPr>
          <w:rFonts w:eastAsia="Calibri"/>
          <w:color w:val="000000"/>
          <w:lang w:eastAsia="en-US"/>
        </w:rPr>
        <w:t>органов местного самоуправления</w:t>
      </w:r>
      <w:r w:rsidRPr="003871EA">
        <w:rPr>
          <w:color w:val="000000"/>
        </w:rPr>
        <w:t xml:space="preserve"> 2012 года по активизации туризма в городе (создано муниципальное бюджетное учреждение «Управление по развитию туризма и внешних связей», МКУ «Информационно туристический центр»); системную работу в сфере городской энергоэффективности (поощрение мер по энергосбережению, энергетические обследования бюджетных предприятий, обучение муниципальных служащих основам энергоменеджмента и др.). В этом же направлении нужно отметить работу по продвижению инвестиционных проектов по строительству многофункциональных торгово-развлекательных центров, магазинами бытовой техники, электроники, детской одежды, спортивных товаров; по наращиванию присутствия в городе крупных федеральных и региональных торговых сетей. </w:t>
      </w:r>
    </w:p>
    <w:p w:rsidR="003871EA" w:rsidRPr="003871EA" w:rsidRDefault="003871EA" w:rsidP="003871EA">
      <w:pPr>
        <w:widowControl w:val="0"/>
        <w:ind w:firstLine="709"/>
        <w:jc w:val="both"/>
        <w:rPr>
          <w:color w:val="000000"/>
        </w:rPr>
      </w:pPr>
      <w:r w:rsidRPr="003871EA">
        <w:rPr>
          <w:color w:val="000000"/>
        </w:rPr>
        <w:t xml:space="preserve">В блоке открытости города и городской власти необходимо отметить целенаправленные усилия </w:t>
      </w:r>
      <w:r w:rsidRPr="003871EA">
        <w:rPr>
          <w:rFonts w:eastAsia="Calibri"/>
          <w:color w:val="000000"/>
          <w:lang w:eastAsia="en-US"/>
        </w:rPr>
        <w:t>органов местного самоуправления</w:t>
      </w:r>
      <w:r w:rsidRPr="003871EA">
        <w:rPr>
          <w:color w:val="000000"/>
        </w:rPr>
        <w:t xml:space="preserve"> по углублению (в новых услугах) и расширению Интернет-проникновения во всех существующих сегодня технических формах во имя снятия </w:t>
      </w:r>
      <w:r w:rsidRPr="003871EA">
        <w:rPr>
          <w:color w:val="000000"/>
        </w:rPr>
        <w:lastRenderedPageBreak/>
        <w:t xml:space="preserve">всех ограничений к развитию широкополосного высокоскоростного Интернета. Для формирования отзывчивого отношения к социально уязвимым группам горожан (дети-сироты, пенсионеры, инвалиды и др.) </w:t>
      </w:r>
      <w:r w:rsidRPr="003871EA">
        <w:rPr>
          <w:rFonts w:eastAsia="Calibri"/>
          <w:color w:val="000000"/>
          <w:lang w:eastAsia="en-US"/>
        </w:rPr>
        <w:t>органы местного самоуправления</w:t>
      </w:r>
      <w:r w:rsidRPr="003871EA">
        <w:rPr>
          <w:color w:val="000000"/>
        </w:rPr>
        <w:t xml:space="preserve"> создали целевые бюджетные учреждения, адресно сориентированные на эти группы населения, и разработала муниципальные программы.</w:t>
      </w:r>
    </w:p>
    <w:p w:rsidR="003871EA" w:rsidRPr="003871EA" w:rsidRDefault="003871EA" w:rsidP="003871EA">
      <w:pPr>
        <w:widowControl w:val="0"/>
        <w:ind w:firstLine="709"/>
        <w:jc w:val="both"/>
        <w:rPr>
          <w:color w:val="000000"/>
        </w:rPr>
      </w:pPr>
      <w:r w:rsidRPr="003871EA">
        <w:rPr>
          <w:color w:val="000000"/>
        </w:rPr>
        <w:t xml:space="preserve">В блоке экономической и физической безопасности </w:t>
      </w:r>
      <w:r w:rsidRPr="003871EA">
        <w:rPr>
          <w:rFonts w:eastAsia="Calibri"/>
          <w:color w:val="000000"/>
          <w:lang w:eastAsia="en-US"/>
        </w:rPr>
        <w:t>органы местного самоуправления</w:t>
      </w:r>
      <w:r w:rsidRPr="003871EA">
        <w:rPr>
          <w:color w:val="000000"/>
        </w:rPr>
        <w:t xml:space="preserve"> предпринимали усилия для стимулирования развития городского предпринимательства путем повышения прозрачности системы поддержки малого бизнеса и снижения административного давления на него, масштабного применения специальных налоговых режимов и другими мерами. Значительные (и признаваемые во всем округе) успехи были достигнуты в деле обеспечения личной безопасности граждан. В городе создана целостная система предотвращения и ликвидации чрезвычайных ситуаций, мониторинга правонарушений и их предотвращения. </w:t>
      </w:r>
    </w:p>
    <w:p w:rsidR="003871EA" w:rsidRPr="003871EA" w:rsidRDefault="003871EA" w:rsidP="003871EA">
      <w:pPr>
        <w:widowControl w:val="0"/>
        <w:ind w:firstLine="709"/>
        <w:jc w:val="both"/>
        <w:rPr>
          <w:color w:val="000000"/>
        </w:rPr>
      </w:pPr>
      <w:r w:rsidRPr="003871EA">
        <w:rPr>
          <w:color w:val="000000"/>
        </w:rPr>
        <w:t>В направлении обеспечения соучастия горожан в управлении городом можно отметить создание нескольких новых городских общественных советов (например, Совет по инвестиционной политике), конструктивные усилия по повышению роли некоммерческих организаций в социально-экономическом развитии города. Диалог власти и общественности поддерживается деятельностью Общественного совета при Главе города Ханты-Мансийска, проведением публичных слушаний, формированием Народного бюджета, организацией приема граждан.</w:t>
      </w:r>
    </w:p>
    <w:p w:rsidR="003871EA" w:rsidRPr="003871EA" w:rsidRDefault="003871EA" w:rsidP="003871EA">
      <w:pPr>
        <w:widowControl w:val="0"/>
        <w:tabs>
          <w:tab w:val="num" w:pos="284"/>
        </w:tabs>
        <w:ind w:firstLine="709"/>
        <w:jc w:val="both"/>
        <w:outlineLvl w:val="1"/>
        <w:rPr>
          <w:b/>
          <w:bCs/>
          <w:color w:val="000000"/>
          <w:lang w:eastAsia="en-US"/>
        </w:rPr>
      </w:pPr>
      <w:bookmarkStart w:id="44" w:name="_Toc363392844"/>
      <w:bookmarkStart w:id="45" w:name="_Toc403412946"/>
      <w:bookmarkStart w:id="46" w:name="_Toc403470224"/>
      <w:r w:rsidRPr="003871EA">
        <w:rPr>
          <w:b/>
          <w:bCs/>
          <w:color w:val="000000"/>
          <w:lang w:eastAsia="en-US"/>
        </w:rPr>
        <w:t>1.3. Анализ муниципальных программ города Ханты-Мансийска</w:t>
      </w:r>
      <w:bookmarkEnd w:id="44"/>
      <w:bookmarkEnd w:id="45"/>
      <w:bookmarkEnd w:id="46"/>
      <w:r w:rsidRPr="003871EA">
        <w:rPr>
          <w:b/>
          <w:bCs/>
          <w:color w:val="000000"/>
          <w:lang w:eastAsia="en-US"/>
        </w:rPr>
        <w:t xml:space="preserve">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На территории города Ханты-Мансийска реализуются мероприятия десятков федеральных, окружных и муниципальных программ.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Всего в городе по состоянию на 01.01.2013 г. реализуется более 40 целевых программ, что в российских условиях для города - регионального центра численностью населения до 100 тысяч человек следует признать значительным количеством. Из них более десятка программ обращено на поддержку различных граней местного жилищно-коммунального хозяйства. Это много, особенно если сопоставить с сохраняющейся в течение многих лет остротой жилищной проблемы, низким уровнем благоустройства жилого фонда. На поддержку образования – сферы, которые определяет будущую конкурентоспособность городской экономики – ориентированы три городские программы.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Остальные программы можно условно разбить на две категории: обращенные на поддержку различных групп населения или всего местного сообщества (например, четыре программы направлены на социальную поддержку молодежи, инвалидов, ветеранов, детей-сирот; столько же на профилактику правонарушений, укрепление толерантности и противодействие распространению наркомании, пожарную безопасность) и отдельные сферы/функции городской экономики (улично-дорожную сеть, агропромышленный комплекс, малое предпринимательство, столичные функции и т.д.).</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условиях, когда необходимо усиление инновационных, творческих факторов экономического роста города, важную роль играет Программа «Молодежь города Ханты-Мансийска». Многие задачи и мероприятия указанной Программы обращены на выявление и поддержку инициативной и талантливой молодежи города, что следует признать абсолютно правильным приоритетом для современного этапа развития Ханты-Мансийска. Приоритеты инновационного развития характерны и для двух городских образовательных программ («Новая школа» и «Национальный проект»). Здесь также существенный акцент поставлен на поддержку способной и талантливой молодежи, активизацию творческой, инновационной деятельности в образовательном процессе.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 этой же группе можно отметить и городские программы поддержки уязвимых категорий граждан, программу «Дети-сироты», направленную на профилактику сиротства как актуальной проблемы для города со значительным миграционным оборотом.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Во второй группе необходимо отметить городскую программу «Развитие улично-дорожной сети в городе Ханты-Мансийске на 2011-2020 годы» по двум причинам. Во-первых, </w:t>
      </w:r>
      <w:r w:rsidRPr="003871EA">
        <w:rPr>
          <w:color w:val="000000"/>
        </w:rPr>
        <w:lastRenderedPageBreak/>
        <w:t xml:space="preserve">это пример городской программы, разработанной при активном участии внешней консалтинговой структуры – в данном случае ОАО «Территориальный проектный институт «Омскгражданпроект». Это обеспечивает ее интеллектуальное усиление, формирование новых, современных представлений о способах ликвидации дорожных пробок и организации городского парковочного пространства. Во-вторых, в отличие от многих других городских программ программа имеет подлинно долгосрочный характер до 2020 года.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Отдельно нужно остановиться на программе «Осуществление городом Ханты-Мансийском функций административного центра Ханты-Мансийского автономного округа - Югры» на 2012-2014. Программа опирается на окружной закон о столичных функциях Ханты-Мансийска, здесь возникает смычка между законодательным определением стратегических приоритетов в деле укрепления «столичности» Ханты-Мансийска и конкретными механизмами реализации законодательных деклараций в форме городской программы. </w:t>
      </w:r>
    </w:p>
    <w:p w:rsidR="003871EA" w:rsidRPr="003871EA" w:rsidRDefault="003871EA" w:rsidP="003871EA">
      <w:pPr>
        <w:widowControl w:val="0"/>
        <w:tabs>
          <w:tab w:val="left" w:pos="284"/>
        </w:tabs>
        <w:ind w:firstLine="709"/>
        <w:jc w:val="both"/>
        <w:rPr>
          <w:color w:val="000000"/>
        </w:rPr>
      </w:pPr>
      <w:r w:rsidRPr="003871EA">
        <w:rPr>
          <w:color w:val="000000"/>
        </w:rPr>
        <w:t>Целесообразно провести группировку городских программ и оценить их с точки зрения работы на пять важнейших потребностей горожан, которые ранее были охарактеризованы: потребность в базовых городских услугах; в удобной городской среде («эстетика места»); потребность в открытом на внешний мир и терпимом городе и городском сообществе; потребность в экономической и физической безопасности; потребность в ответственной власти и возможность соучастия в управлении городом и в его развитии. Удовлетворение этих потребностей и обеспечивает развитие Ханты-Мансийска как города, комфортного для жизни и работы.</w:t>
      </w:r>
    </w:p>
    <w:p w:rsidR="003871EA" w:rsidRPr="003871EA" w:rsidRDefault="003871EA" w:rsidP="003871EA">
      <w:pPr>
        <w:widowControl w:val="0"/>
        <w:tabs>
          <w:tab w:val="left" w:pos="284"/>
        </w:tabs>
        <w:ind w:firstLine="709"/>
        <w:jc w:val="both"/>
        <w:rPr>
          <w:color w:val="000000"/>
        </w:rPr>
      </w:pPr>
      <w:r w:rsidRPr="003871EA">
        <w:rPr>
          <w:color w:val="000000"/>
        </w:rPr>
        <w:t xml:space="preserve">Всего имеется 43 целевых программы города по пяти блокам потребностей местного сообщества (табл. 1.30). Внутри каждого блока порядок перечисления программ задается показателем ее ежегодного объема финансирования, что в явном виде отражает приоритеты органов местного самоуправления. С точки зрения местного сообщества эти приоритеты могут быть другими. Поэтому очень важно иметь консультативный/экспертный совет, который способен выразить ожидания местного сообщества и скорректировать разверстку денег городского бюджета по десяткам муниципальных программ. </w:t>
      </w:r>
    </w:p>
    <w:p w:rsidR="003871EA" w:rsidRPr="003871EA" w:rsidRDefault="003871EA" w:rsidP="003871EA">
      <w:pPr>
        <w:widowControl w:val="0"/>
        <w:tabs>
          <w:tab w:val="left" w:pos="284"/>
        </w:tabs>
        <w:ind w:firstLine="709"/>
        <w:jc w:val="both"/>
        <w:rPr>
          <w:color w:val="000000"/>
        </w:rPr>
      </w:pPr>
      <w:r w:rsidRPr="003871EA">
        <w:rPr>
          <w:color w:val="000000"/>
        </w:rPr>
        <w:t xml:space="preserve">В одной из колонок табл. 1.30 приведено общее количество страниц документа. Это абсолютно формальный показатель, который косвенно свидетельствует том, в какой степени развернута, проблемно ориентирована сущностная, текстовая часть программы. Предполагается, что при прочих равных условиях, более «протяженные» программы содержат более подробную характеристику проблем, обоснование приоритетов, необходимых задач для улучшения ситуации. Короткие программы ограничиваются краткой констатацией ситуации и таблицами мероприятий. </w:t>
      </w:r>
    </w:p>
    <w:p w:rsidR="003871EA" w:rsidRPr="003871EA" w:rsidRDefault="003871EA" w:rsidP="003871EA">
      <w:pPr>
        <w:widowControl w:val="0"/>
        <w:tabs>
          <w:tab w:val="left" w:pos="284"/>
        </w:tabs>
        <w:ind w:firstLine="709"/>
        <w:jc w:val="both"/>
        <w:rPr>
          <w:color w:val="000000"/>
        </w:rPr>
      </w:pPr>
      <w:r w:rsidRPr="003871EA">
        <w:rPr>
          <w:color w:val="000000"/>
        </w:rPr>
        <w:t xml:space="preserve">Раздел экспертного заключения по каждой программе содержит характеристику наиболее крупных недостатков и предложения по их усилению/переработке/интеграции с другими городскими программами. </w:t>
      </w:r>
    </w:p>
    <w:p w:rsidR="003871EA" w:rsidRPr="003871EA" w:rsidRDefault="003871EA" w:rsidP="003871EA">
      <w:pPr>
        <w:widowControl w:val="0"/>
        <w:tabs>
          <w:tab w:val="left" w:pos="284"/>
        </w:tabs>
        <w:ind w:firstLine="709"/>
        <w:jc w:val="both"/>
        <w:rPr>
          <w:color w:val="000000"/>
        </w:rPr>
      </w:pPr>
      <w:r w:rsidRPr="003871EA">
        <w:rPr>
          <w:color w:val="000000"/>
        </w:rPr>
        <w:t>На удовлетворение базовых потребностей горожан нацелено 17 программ первого блока. Здесь и количественно, и по ежегодному объему выделяемых финансовых ресурсов доминируют программы жилищно-коммунального комплекса.</w:t>
      </w:r>
    </w:p>
    <w:p w:rsidR="003871EA" w:rsidRPr="003871EA" w:rsidRDefault="003871EA" w:rsidP="003871EA">
      <w:pPr>
        <w:widowControl w:val="0"/>
        <w:tabs>
          <w:tab w:val="left" w:pos="284"/>
        </w:tabs>
        <w:ind w:firstLine="709"/>
        <w:jc w:val="both"/>
        <w:rPr>
          <w:color w:val="000000"/>
        </w:rPr>
      </w:pPr>
      <w:r w:rsidRPr="003871EA">
        <w:rPr>
          <w:color w:val="000000"/>
        </w:rPr>
        <w:t>Во второй блок включены 10 программ, которые призваны удовлетворить потребность местного сообщества в комфортной, благоприятной для жизни, городской среде – это программы по улучшению качества городской воды, благоустройству, озеленению города, градостроительной деятельности, охране окружающей среды города, строительству инженерных сетей, энергосбережению.</w:t>
      </w:r>
    </w:p>
    <w:p w:rsidR="003871EA" w:rsidRPr="003871EA" w:rsidRDefault="003871EA" w:rsidP="003871EA">
      <w:pPr>
        <w:widowControl w:val="0"/>
        <w:tabs>
          <w:tab w:val="left" w:pos="284"/>
        </w:tabs>
        <w:ind w:firstLine="709"/>
        <w:jc w:val="both"/>
        <w:rPr>
          <w:color w:val="000000"/>
        </w:rPr>
      </w:pPr>
      <w:r w:rsidRPr="003871EA">
        <w:rPr>
          <w:color w:val="000000"/>
        </w:rPr>
        <w:t xml:space="preserve">В развитии туризма, окружной и городской программах по этому направлению популярны темы увеличения числа туристов в округ и город, переустройства городской среды под потребности российских и зарубежных путешественников. Однако для городского сообщества не менее важна другая функция туризма: улучшая качество городского сервиса, он одновременно создает благоприятную среду для жизни самих горожан. А точнее, только после того, как городская среда станет реально комфортной для проживания местных жителей, можно ожидать, что она будет привлекательной и для гостей города. Поэтому между блоком «эстетика </w:t>
      </w:r>
      <w:r w:rsidRPr="003871EA">
        <w:rPr>
          <w:color w:val="000000"/>
        </w:rPr>
        <w:lastRenderedPageBreak/>
        <w:t xml:space="preserve">места» и городской программой развития туризма нет противоречия: они работают на одну сверхзадачу в интересах местного сообщества. </w:t>
      </w:r>
    </w:p>
    <w:p w:rsidR="003871EA" w:rsidRPr="003871EA" w:rsidRDefault="003871EA" w:rsidP="003871EA">
      <w:pPr>
        <w:widowControl w:val="0"/>
        <w:tabs>
          <w:tab w:val="left" w:pos="284"/>
        </w:tabs>
        <w:ind w:firstLine="709"/>
        <w:jc w:val="both"/>
        <w:rPr>
          <w:color w:val="000000"/>
        </w:rPr>
      </w:pPr>
      <w:r w:rsidRPr="003871EA">
        <w:rPr>
          <w:color w:val="000000"/>
        </w:rPr>
        <w:t xml:space="preserve">С ростом доходов, по мере диверсификации потребностей горожан, все сильнее становится их спрос на фитнес-центры, бассейны, освещенную лыжню и велодорожки в родном городе. Спрос на музеи, памятники культуры, клубы, киноцентры и другие места, где можно организовать культурный досуг. Поэтому городские программы, обращенные на удовлетворение этих потребностей горожан, включены в блок «эстетика места». </w:t>
      </w:r>
    </w:p>
    <w:p w:rsidR="003871EA" w:rsidRPr="003871EA" w:rsidRDefault="003871EA" w:rsidP="003871EA">
      <w:pPr>
        <w:widowControl w:val="0"/>
        <w:tabs>
          <w:tab w:val="left" w:pos="284"/>
        </w:tabs>
        <w:ind w:firstLine="709"/>
        <w:jc w:val="both"/>
        <w:rPr>
          <w:color w:val="000000"/>
        </w:rPr>
      </w:pPr>
      <w:r w:rsidRPr="003871EA">
        <w:rPr>
          <w:color w:val="000000"/>
        </w:rPr>
        <w:t xml:space="preserve">В третий блок «открытость города, толерантность городского сообщества» включены восемь программ, которые нацелены, во-первых, на создание информационно продвинутого и открытого (а это связанные вещи) города, в котором каждому доступен высокоскоростной доступ в глобальную паутину, созданы интегрированные между собой городские базы данных муниципальных служб, работающие для удобства горожан; во-вторых, на формирование терпимого и отзывчивого отношения, поддержку самых разных (и не только уязвимых) категорий граждан. Самая финансовоемкая здесь программа социальной поддержки отдельных групп населения, затем две программы формирования городского информационного общества (развития средств массовых коммуникаций и информационного общества), потом программы, обращенные к самым уязвимым группам горожан. </w:t>
      </w:r>
    </w:p>
    <w:p w:rsidR="003871EA" w:rsidRPr="003871EA" w:rsidRDefault="003871EA" w:rsidP="003871EA">
      <w:pPr>
        <w:widowControl w:val="0"/>
        <w:tabs>
          <w:tab w:val="left" w:pos="284"/>
        </w:tabs>
        <w:ind w:firstLine="709"/>
        <w:jc w:val="both"/>
        <w:rPr>
          <w:color w:val="000000"/>
        </w:rPr>
      </w:pPr>
      <w:r w:rsidRPr="003871EA">
        <w:rPr>
          <w:color w:val="000000"/>
        </w:rPr>
        <w:t xml:space="preserve">Очень широко прописаны задачи программы развития средств массовых коммуникаций: это и подготовка нового бренда города Ханты-Мансийска, и повышение информационной открытости органов местного самоуправления, и проведение социологических опросов горожан, повышение мотивации местных журналистов в совершенствовании своего мастерства и др. </w:t>
      </w:r>
    </w:p>
    <w:p w:rsidR="003871EA" w:rsidRPr="003871EA" w:rsidRDefault="003871EA" w:rsidP="003871EA">
      <w:pPr>
        <w:widowControl w:val="0"/>
        <w:tabs>
          <w:tab w:val="left" w:pos="284"/>
        </w:tabs>
        <w:ind w:firstLine="709"/>
        <w:jc w:val="both"/>
        <w:rPr>
          <w:color w:val="000000"/>
        </w:rPr>
      </w:pPr>
      <w:r w:rsidRPr="003871EA">
        <w:rPr>
          <w:color w:val="000000"/>
        </w:rPr>
        <w:t xml:space="preserve">В четвертый блок «экономическая и физическая безопасность» включены четыре городские программы, которые нацелены обеспечить жителю города чувство уверенности и безопасности: защита населения и территории города от чрезвычайных ситуаций; программа поддержки городского малого бизнеса (сегодня бизнес составляет в общей занятости Ханты-Мансийска уже более четверти и ежегодно формирует более 60% новых рабочих мест); программа, связанная с профилактикой правонарушений; программа, направленная на профилактику наркомании. </w:t>
      </w:r>
    </w:p>
    <w:p w:rsidR="003871EA" w:rsidRPr="003871EA" w:rsidRDefault="003871EA" w:rsidP="003871EA">
      <w:pPr>
        <w:widowControl w:val="0"/>
        <w:tabs>
          <w:tab w:val="left" w:pos="284"/>
        </w:tabs>
        <w:ind w:firstLine="709"/>
        <w:jc w:val="both"/>
        <w:rPr>
          <w:color w:val="000000"/>
        </w:rPr>
      </w:pPr>
      <w:r w:rsidRPr="003871EA">
        <w:rPr>
          <w:color w:val="000000"/>
        </w:rPr>
        <w:t xml:space="preserve">Последний пятый блок «лидерство власти и соучастие местного сообщества в городском управлении» включает четыре программы по двум направлениям: укрепление функций города как административного центра и усиление органов местного самоуправления (в том числе кадров); бюджетная поддержка форм самоорганизации горожан в виде некоммерческих структур и дачных/садоводческих кооперативов, которые являются естественными партнерами Администрации города Ханты-Мансийска в обеспечении комфортной жизни в городе. </w:t>
      </w:r>
    </w:p>
    <w:p w:rsidR="003871EA" w:rsidRPr="003871EA" w:rsidRDefault="003871EA" w:rsidP="003871EA">
      <w:pPr>
        <w:widowControl w:val="0"/>
        <w:tabs>
          <w:tab w:val="left" w:pos="284"/>
        </w:tabs>
        <w:ind w:firstLine="709"/>
        <w:jc w:val="both"/>
        <w:rPr>
          <w:color w:val="000000"/>
        </w:rPr>
      </w:pPr>
    </w:p>
    <w:p w:rsidR="003871EA" w:rsidRPr="003871EA" w:rsidRDefault="003871EA" w:rsidP="003871EA">
      <w:pPr>
        <w:widowControl w:val="0"/>
        <w:tabs>
          <w:tab w:val="left" w:pos="284"/>
        </w:tabs>
        <w:jc w:val="center"/>
        <w:rPr>
          <w:b/>
          <w:bCs/>
          <w:color w:val="000000"/>
        </w:rPr>
      </w:pPr>
      <w:r w:rsidRPr="003871EA">
        <w:rPr>
          <w:b/>
          <w:bCs/>
          <w:color w:val="000000"/>
        </w:rPr>
        <w:t xml:space="preserve">Таблица 1.30. Характеристика муниципальных программ Ханты-Мансийска </w:t>
      </w:r>
    </w:p>
    <w:p w:rsidR="003871EA" w:rsidRPr="003871EA" w:rsidRDefault="003871EA" w:rsidP="003871EA">
      <w:pPr>
        <w:widowControl w:val="0"/>
        <w:tabs>
          <w:tab w:val="left" w:pos="284"/>
        </w:tabs>
        <w:jc w:val="center"/>
        <w:rPr>
          <w:b/>
          <w:bCs/>
          <w:color w:val="000000"/>
        </w:rPr>
      </w:pPr>
      <w:r w:rsidRPr="003871EA">
        <w:rPr>
          <w:b/>
          <w:bCs/>
          <w:color w:val="000000"/>
        </w:rPr>
        <w:t>(по состоянию на 01.01.2013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1158"/>
        <w:gridCol w:w="1433"/>
        <w:gridCol w:w="4476"/>
      </w:tblGrid>
      <w:tr w:rsidR="003871EA" w:rsidRPr="003871EA" w:rsidTr="00D743C2">
        <w:tc>
          <w:tcPr>
            <w:tcW w:w="3070"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Название программы</w:t>
            </w:r>
          </w:p>
        </w:tc>
        <w:tc>
          <w:tcPr>
            <w:tcW w:w="1158"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Аналог на окруж-ном уровне</w:t>
            </w:r>
          </w:p>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(есть-нет)</w:t>
            </w:r>
          </w:p>
        </w:tc>
        <w:tc>
          <w:tcPr>
            <w:tcW w:w="1433"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Ежегодный объем финан-сирования, млн.руб/</w:t>
            </w:r>
          </w:p>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кол-во стр.</w:t>
            </w:r>
          </w:p>
        </w:tc>
        <w:tc>
          <w:tcPr>
            <w:tcW w:w="4476" w:type="dxa"/>
            <w:shd w:val="clear" w:color="auto" w:fill="auto"/>
            <w:vAlign w:val="center"/>
          </w:tcPr>
          <w:p w:rsidR="003871EA" w:rsidRPr="003871EA" w:rsidRDefault="003871EA" w:rsidP="003871EA">
            <w:pPr>
              <w:widowControl w:val="0"/>
              <w:tabs>
                <w:tab w:val="left" w:pos="284"/>
              </w:tabs>
              <w:jc w:val="center"/>
              <w:rPr>
                <w:b/>
                <w:bCs/>
                <w:color w:val="000000"/>
                <w:sz w:val="20"/>
                <w:szCs w:val="20"/>
              </w:rPr>
            </w:pPr>
            <w:r w:rsidRPr="003871EA">
              <w:rPr>
                <w:b/>
                <w:bCs/>
                <w:color w:val="000000"/>
                <w:sz w:val="20"/>
                <w:szCs w:val="20"/>
              </w:rPr>
              <w:t>Экспертная характеристика</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1. «Базовые городские услуги» (17 программ)</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bCs/>
                <w:color w:val="000000"/>
                <w:sz w:val="20"/>
                <w:szCs w:val="20"/>
              </w:rPr>
              <w:t xml:space="preserve">Долгосрочная целевая программа </w:t>
            </w:r>
            <w:r w:rsidRPr="003871EA">
              <w:rPr>
                <w:color w:val="000000"/>
                <w:sz w:val="20"/>
                <w:szCs w:val="20"/>
              </w:rPr>
              <w:t xml:space="preserve">«Развитие улично-дорожной сети в городе Ханты-Мансийске на 2011-2020 годы» </w:t>
            </w:r>
          </w:p>
          <w:p w:rsidR="003871EA" w:rsidRPr="003871EA" w:rsidRDefault="003871EA" w:rsidP="003871EA">
            <w:pPr>
              <w:widowControl w:val="0"/>
              <w:jc w:val="both"/>
              <w:rPr>
                <w:b/>
                <w:color w:val="000000"/>
                <w:sz w:val="20"/>
                <w:szCs w:val="20"/>
              </w:rPr>
            </w:pPr>
            <w:r w:rsidRPr="003871EA">
              <w:rPr>
                <w:color w:val="000000"/>
                <w:sz w:val="20"/>
                <w:szCs w:val="20"/>
              </w:rPr>
              <w:t>(в части задач относится к блоку «Эстетика места»)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1331,0/ 33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Партнерство «Омскгражданпроекта» и Администрации города Ханты-Мансийска обеспечило разработку технологичной программы, сфокусированной на проблемных вопросах – современной и перспективной пропускной способности улично-дорожной сети, эффективности и безопасности функционирования городского транспорта, комфортного взаимодействия водителей и пешеходов. Долгосрочный (десятилетний) </w:t>
            </w:r>
            <w:r w:rsidRPr="003871EA">
              <w:rPr>
                <w:color w:val="000000"/>
                <w:sz w:val="20"/>
                <w:szCs w:val="20"/>
              </w:rPr>
              <w:lastRenderedPageBreak/>
              <w:t xml:space="preserve">характер данной программы обеспечивает необходимую этапность в достижении стратегических задач.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rFonts w:eastAsia="Calibri"/>
                <w:bCs/>
                <w:color w:val="000000"/>
                <w:sz w:val="20"/>
                <w:szCs w:val="20"/>
                <w:lang w:eastAsia="en-US"/>
              </w:rPr>
              <w:lastRenderedPageBreak/>
              <w:t>Программа «Комплексное развитие систем коммунальной инфраструктуры города Ханты-Мансийска на 2011-2017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432,7/90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С точки зрения технических мероприятий программа подготовлена исключительно тщательно. Однако необходимо дополнить ее институциональными, организационными мерами.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и модернизация жилищно-коммунального комплекса города Ханты-Мансийска на 2010-2013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142,0/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Для программы характерно несоответствие долгосрочных стратегических целей и краткосрочного (четыре года) периода ее реализации. Основной акцент сделан на технологические преобразования, необходимо рассмотреть институциональные реформы в городском ЖКХ с целью придания ему характера коммерчески окупаемого проекта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«Переселение граждан из жилых помещений, непригодных для проживания в городе Ханты-Мансийске» на 2010 - 2012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Да</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112,7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продлить реализацию Программы, чтобы ее завершение обеспечило полную ликвидацию ветхого жилого фонда города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«Обеспечение жильем граждан, состоящих на учете в качестве нуждающихся в жилых помещениях, предоставляемых по договорам социального найма, формирование маневренного жилищного фонда» на 2010-2012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Да</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73,0 / 9</w:t>
            </w:r>
          </w:p>
        </w:tc>
        <w:tc>
          <w:tcPr>
            <w:tcW w:w="4476"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Представляется, что нет необходимости иметь специальную программу для «обеспечения жилыми помещениями по договорам социального найма граждан, состоящих на учете граждан в качестве нуждающихся в жилых помещениях, по месту жительства в городе Ханты-Мансийске и для формирования маневренного жилищного фонда». Мероприятия программы следует либо интегрировать в более крупную городскую «жилищную» программу</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города Ханты-Мансийска «Наш дом» на 2011 - 2013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69,0/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Сильная сторона программы - в акценте на партнерство органов государственной власти Ханты-Мансийского автономного округа - Югры, органов местного самоуправления Ханты-Мансийска и вовлеченных в реализацию Программы управляющих организаций, товариществ собственников жилья, жилищных, жилищно-строительных кооперативов, иных специализированных потребительских кооперативов в деле эксплуатации и ремонта многоквартирных домов. Необходимо рассмотреть новые институты, структуры, которые обеспечивают реализацию задачи повышения эффективности управления многоквартирными домами города</w:t>
            </w:r>
          </w:p>
        </w:tc>
      </w:tr>
      <w:tr w:rsidR="003871EA" w:rsidRPr="003871EA" w:rsidTr="00D743C2">
        <w:tc>
          <w:tcPr>
            <w:tcW w:w="3070" w:type="dxa"/>
            <w:shd w:val="clear" w:color="auto" w:fill="auto"/>
          </w:tcPr>
          <w:p w:rsidR="003871EA" w:rsidRPr="003871EA" w:rsidRDefault="003871EA" w:rsidP="003871EA">
            <w:pPr>
              <w:widowControl w:val="0"/>
              <w:autoSpaceDE w:val="0"/>
              <w:rPr>
                <w:color w:val="000000"/>
                <w:sz w:val="20"/>
                <w:szCs w:val="20"/>
              </w:rPr>
            </w:pPr>
            <w:r w:rsidRPr="003871EA">
              <w:rPr>
                <w:color w:val="000000"/>
                <w:sz w:val="20"/>
                <w:szCs w:val="20"/>
              </w:rPr>
              <w:t xml:space="preserve">Долгосрочная целевая программа </w:t>
            </w:r>
          </w:p>
          <w:p w:rsidR="003871EA" w:rsidRPr="003871EA" w:rsidRDefault="003871EA" w:rsidP="003871EA">
            <w:pPr>
              <w:widowControl w:val="0"/>
              <w:autoSpaceDE w:val="0"/>
              <w:rPr>
                <w:color w:val="000000"/>
                <w:sz w:val="20"/>
                <w:szCs w:val="20"/>
              </w:rPr>
            </w:pPr>
            <w:r w:rsidRPr="003871EA">
              <w:rPr>
                <w:color w:val="000000"/>
                <w:sz w:val="20"/>
                <w:szCs w:val="20"/>
              </w:rPr>
              <w:t xml:space="preserve">«Обеспечение жилыми помещениями граждан – работников органов местного </w:t>
            </w:r>
          </w:p>
          <w:p w:rsidR="003871EA" w:rsidRPr="003871EA" w:rsidRDefault="003871EA" w:rsidP="003871EA">
            <w:pPr>
              <w:widowControl w:val="0"/>
              <w:autoSpaceDE w:val="0"/>
              <w:rPr>
                <w:color w:val="000000"/>
                <w:sz w:val="20"/>
                <w:szCs w:val="20"/>
              </w:rPr>
            </w:pPr>
            <w:r w:rsidRPr="003871EA">
              <w:rPr>
                <w:color w:val="000000"/>
                <w:sz w:val="20"/>
                <w:szCs w:val="20"/>
              </w:rPr>
              <w:t xml:space="preserve">самоуправления города Ханты-Мансийска, муниципальных учреждений и муниципальных </w:t>
            </w:r>
          </w:p>
          <w:p w:rsidR="003871EA" w:rsidRPr="003871EA" w:rsidRDefault="003871EA" w:rsidP="003871EA">
            <w:pPr>
              <w:widowControl w:val="0"/>
              <w:autoSpaceDE w:val="0"/>
              <w:rPr>
                <w:color w:val="000000"/>
                <w:sz w:val="20"/>
                <w:szCs w:val="20"/>
              </w:rPr>
            </w:pPr>
            <w:r w:rsidRPr="003871EA">
              <w:rPr>
                <w:color w:val="000000"/>
                <w:sz w:val="20"/>
                <w:szCs w:val="20"/>
              </w:rPr>
              <w:t xml:space="preserve">предприятий города Ханты-Мансийска, формирование специализированного </w:t>
            </w:r>
          </w:p>
          <w:p w:rsidR="003871EA" w:rsidRPr="003871EA" w:rsidRDefault="003871EA" w:rsidP="003871EA">
            <w:pPr>
              <w:widowControl w:val="0"/>
              <w:autoSpaceDE w:val="0"/>
              <w:rPr>
                <w:color w:val="000000"/>
                <w:sz w:val="20"/>
                <w:szCs w:val="20"/>
              </w:rPr>
            </w:pPr>
            <w:r w:rsidRPr="003871EA">
              <w:rPr>
                <w:color w:val="000000"/>
                <w:sz w:val="20"/>
                <w:szCs w:val="20"/>
              </w:rPr>
              <w:t>жилищного фонда» на 2012-2014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15,8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интегрировать данную программу с программой «Развитие муниципальной службы города Ханты-Мансийска» для обеспечения синергии двух программ в решении стратегической задачи укрепления муниципальной службы региональной столицы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«О поддержке библиотечного дела в городе Ханты-Мансийске на 2011-2015 </w:t>
            </w:r>
            <w:r w:rsidRPr="003871EA">
              <w:rPr>
                <w:color w:val="000000"/>
                <w:sz w:val="20"/>
                <w:szCs w:val="20"/>
              </w:rPr>
              <w:lastRenderedPageBreak/>
              <w:t>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13,1/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направлена на модернизацию библиотечной системы в сфере </w:t>
            </w:r>
            <w:r w:rsidRPr="003871EA">
              <w:rPr>
                <w:color w:val="000000"/>
                <w:sz w:val="20"/>
                <w:szCs w:val="20"/>
                <w:lang w:val="en-US"/>
              </w:rPr>
              <w:t>IT</w:t>
            </w:r>
            <w:r w:rsidRPr="003871EA">
              <w:rPr>
                <w:color w:val="000000"/>
                <w:sz w:val="20"/>
                <w:szCs w:val="20"/>
              </w:rPr>
              <w:t xml:space="preserve">-технологий. Целесообразно продление данных мероприятий, а также усиление мероприятий, направленных на </w:t>
            </w:r>
            <w:r w:rsidRPr="003871EA">
              <w:rPr>
                <w:color w:val="000000"/>
                <w:sz w:val="20"/>
                <w:szCs w:val="20"/>
              </w:rPr>
              <w:lastRenderedPageBreak/>
              <w:t>обновление фондов в соответствие с нормативами</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Долгосрочная целевая программа «Обеспечение жильем молодых семей» на 2011 – 2015 годы</w:t>
            </w:r>
            <w:r w:rsidRPr="003871EA">
              <w:rPr>
                <w:color w:val="000000"/>
                <w:sz w:val="28"/>
                <w:szCs w:val="28"/>
              </w:rPr>
              <w:t xml:space="preserve">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12,7 /9</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Целесообразно преобразовать в подпрограмму городской программы «Улучшение жилищных условий отдельных категорий граждан» ввиду того, что результат «обеспечить жильем 75 молодых семей» для программы региональной столицы является важным, но частным. На федеральном уровне аналогичный документ также имеет статус подпрограммы</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«Обеспечение жильем многодетных семей» </w:t>
            </w:r>
          </w:p>
          <w:p w:rsidR="003871EA" w:rsidRPr="003871EA" w:rsidRDefault="003871EA" w:rsidP="003871EA">
            <w:pPr>
              <w:widowControl w:val="0"/>
              <w:jc w:val="both"/>
              <w:rPr>
                <w:color w:val="000000"/>
                <w:sz w:val="20"/>
                <w:szCs w:val="20"/>
              </w:rPr>
            </w:pPr>
            <w:r w:rsidRPr="003871EA">
              <w:rPr>
                <w:color w:val="000000"/>
                <w:sz w:val="20"/>
                <w:szCs w:val="20"/>
              </w:rPr>
              <w:t xml:space="preserve">на 2013-2015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12,7/ 14</w:t>
            </w:r>
          </w:p>
        </w:tc>
        <w:tc>
          <w:tcPr>
            <w:tcW w:w="4476"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Программа нацелена на решение важной задачи поддержки многодетных городских семей</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b/>
                <w:color w:val="000000"/>
                <w:sz w:val="20"/>
                <w:szCs w:val="20"/>
              </w:rPr>
            </w:pPr>
            <w:r w:rsidRPr="003871EA">
              <w:rPr>
                <w:bCs/>
                <w:color w:val="000000"/>
                <w:sz w:val="20"/>
                <w:szCs w:val="20"/>
              </w:rPr>
              <w:t xml:space="preserve">Долгосрочная целевая программа «Комфортное жилье замещающей семье» </w:t>
            </w:r>
            <w:r w:rsidRPr="003871EA">
              <w:rPr>
                <w:color w:val="000000"/>
                <w:sz w:val="20"/>
                <w:szCs w:val="20"/>
              </w:rPr>
              <w:t>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12,0/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ориентирована на решение важной, но частной задачи. Количество получателей помощи по ней составляет два-три десятка семей. Целесообразно интегрировать ее в более крупную жилищную программу</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города Ханты-Мансийска «Приоритетный национальный проект «Образование»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9,8/ 32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Акцент на инновационной деятельности в городском образовании, сделанный в данной программе, бесспорный. Пожелание состоит в том, чтобы мощнее увязывать развитие городской системы образования с потребностями городской экономики и приоритетами местного экономического развития. </w:t>
            </w:r>
          </w:p>
        </w:tc>
      </w:tr>
      <w:tr w:rsidR="003871EA" w:rsidRPr="003871EA" w:rsidTr="00D743C2">
        <w:tc>
          <w:tcPr>
            <w:tcW w:w="3070"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Долгосрочная целевая программа «Улучшение жилищных условий отдельных категорий граждан» на 2011 - 2015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 xml:space="preserve">Есть </w:t>
            </w:r>
            <w:r w:rsidRPr="003871EA">
              <w:rPr>
                <w:color w:val="000000"/>
                <w:sz w:val="20"/>
                <w:szCs w:val="20"/>
              </w:rPr>
              <w:t>«Улучше-ние жилищ-ных условий населе-ния»</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5,0 /11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Конечный результат данной Программы – «улучшение жилищных условий 15 семей, состоящих на учете в качестве нуждающихся в жилых помещениях, предоставляемых по договорам социального найма» имеет важный, но частный характер. Целесообразно включение мероприятий данной Программы в состав более крупной городской «жилищной» программы и усиление институционального блока мероприятий</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«Содействие в улучшении жилищных условий молодых учителей» на 2012-2015 годы</w:t>
            </w:r>
            <w:r w:rsidRPr="003871EA">
              <w:rPr>
                <w:color w:val="000000"/>
                <w:sz w:val="28"/>
                <w:szCs w:val="28"/>
              </w:rPr>
              <w:t xml:space="preserve">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2,8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При всей важности задачи, на решение которой нацелена данная программа, целесообразно преобразовать ее в подпрограмму более крупной жилищной городской программы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города Ханты-Мансийска «Новая школа Югры в городе Ханты-Мансийске на 2010 - 2013 годы и на период до 2015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В программе речь преимущественно идет о техническом оснащении городских школ новыми средствами обучения, лабораторной базы, противопожарным оборудованием и т.д. Во многих мероприятиях документ перекликается с программой «Приоритетный национальный проект «Образование». Целесообразно рассмотреть вопросы системной увязки (или более тесной интеграции) двух программ.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rFonts w:eastAsia="Calibri"/>
                <w:bCs/>
                <w:color w:val="000000"/>
                <w:sz w:val="20"/>
                <w:szCs w:val="20"/>
                <w:lang w:eastAsia="en-US"/>
              </w:rPr>
              <w:t>Программа «Развитие материально-технической базы образовательных учреждений в городе Ханты-Мансийске на 2009-2020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1,5/25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содержит сильную аналитическую часть, в которой идет речь о существующих проблемах с доступностью мест в детских дошкольных учреждениях, дефицитом мест в средних образовательных учреждениях в разрезе основных районов города. Предлагаемые механизмы смягчения ситуации направлены на новое строительство и ликвидацию аварийных и ветхих образовательных учреждений</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Ведомственная целевая программа «Развитие здравоохранения в городе </w:t>
            </w:r>
            <w:r w:rsidRPr="003871EA">
              <w:rPr>
                <w:color w:val="000000"/>
                <w:sz w:val="20"/>
                <w:szCs w:val="20"/>
              </w:rPr>
              <w:lastRenderedPageBreak/>
              <w:t>Ханты-Мансийске» на 2012 – 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1,4/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В связи с изменениями в законодательстве и передачей полномочий по здравоохранению на окружной уровень данная программа отменена </w:t>
            </w:r>
            <w:r w:rsidRPr="003871EA">
              <w:rPr>
                <w:color w:val="000000"/>
                <w:sz w:val="20"/>
                <w:szCs w:val="20"/>
              </w:rPr>
              <w:lastRenderedPageBreak/>
              <w:t>постановлением Администрации города Ханты-Мансийска от 11.07.2013 №795</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lastRenderedPageBreak/>
              <w:t>Блок 2. «Эстетика места» (10 программ)</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«Чистая вода»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370,0 /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современном виде Программа представляет собой набор мероприятий городского «Водоканала». Целесообразно расширить круг участников программы, увеличить горизонт ее действия – для придания ее задачам и акциям долгосрочного, стратегического характера, подключить к вопросам реализации медицинские службы округа и города, некоммерческие структуры и малый бизнес</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«Благоустройство и озеленение города Ханты-Мансийска»</w:t>
            </w:r>
          </w:p>
          <w:p w:rsidR="003871EA" w:rsidRPr="003871EA" w:rsidRDefault="003871EA" w:rsidP="003871EA">
            <w:pPr>
              <w:widowControl w:val="0"/>
              <w:jc w:val="both"/>
              <w:rPr>
                <w:b/>
                <w:color w:val="000000"/>
                <w:sz w:val="20"/>
                <w:szCs w:val="20"/>
              </w:rPr>
            </w:pPr>
            <w:r w:rsidRPr="003871EA">
              <w:rPr>
                <w:color w:val="000000"/>
                <w:sz w:val="20"/>
                <w:szCs w:val="20"/>
              </w:rPr>
              <w:t>на 2012 - 2016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216,2/ 11</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Усиление программы могло бы состоять в институциональных мероприятиях, нацеленных более активно вовлечь городской малый бизнес, некоммерческие организации, структуры гражданского общества, представителей местного сообщества к задачам комфортизации внутренней среды окружной столицы. Для этого необходимо предусмотреть координационные структуры, облегчающие взаимодействие всех обозначенных представителей городского сообщества</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«Реализация приоритетного национального проекта «Развитие агропромышленного комплекса» в городе Ханты-Мансийске»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206,0 /7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Необходимость данной Программы не вызывает сомнений – местные продукты питания, проигрывая по ценовым параметрами завозимым, имеют преимущество экологичности и «известности» производства. Сохранение местного АПК в минимальных объемах для детского питания, диетической пищи и элитарного потребления абсолютно оправданно. Однако представляются исключительно высокими предусмотренные программой ежегодные объемы его муниципальной бюджетной поддержки</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«Проектирование и строительство инженерных сетей на территории города Ханты-Мансийска»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156,5/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ориентирована на инфраструктурную оснастку городских территорий нового жилищного строительства. Этот вопрос обязательно должен увязываться (рассматриваться исключительно совместно) с проблемой ликвидации ветхого жилья в старой освоенной части города: Ханты-Мансийску жизненно необходим баланс расширения пространств города и уплотнения застройки центра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«Обеспечение градостроительной деятельности на территории города Ханты-Мансийска»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91,6/ 10</w:t>
            </w:r>
          </w:p>
        </w:tc>
        <w:tc>
          <w:tcPr>
            <w:tcW w:w="4476" w:type="dxa"/>
            <w:shd w:val="clear" w:color="auto" w:fill="auto"/>
          </w:tcPr>
          <w:p w:rsidR="003871EA" w:rsidRPr="003871EA" w:rsidRDefault="003871EA" w:rsidP="003871EA">
            <w:pPr>
              <w:widowControl w:val="0"/>
              <w:autoSpaceDE w:val="0"/>
              <w:autoSpaceDN w:val="0"/>
              <w:adjustRightInd w:val="0"/>
              <w:jc w:val="both"/>
              <w:rPr>
                <w:b/>
                <w:color w:val="000000"/>
                <w:sz w:val="20"/>
                <w:szCs w:val="20"/>
              </w:rPr>
            </w:pPr>
            <w:r w:rsidRPr="003871EA">
              <w:rPr>
                <w:color w:val="000000"/>
                <w:sz w:val="20"/>
                <w:szCs w:val="20"/>
              </w:rPr>
              <w:t>Основной недостаток программы - акцент в мероприятиях на сам процесс градостроительной деятельности, а не ее результат в виде критически необходимого уплотнения застройки центральной части города путем строительства здесь новых объектов жилого и социального, офисного назначения. Провозглашенная задача по повышению эффективности использования земельных ресурсов городских территорий никак не опредмечена в конкретных мероприятиях градостроительного проектирования. Не обозначено взаимодействие с Ханты-Мансийским районом в вопросах выноса промышленных и складских объектов из города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«Энергосбережение и повышение энергетической </w:t>
            </w:r>
            <w:r w:rsidRPr="003871EA">
              <w:rPr>
                <w:color w:val="000000"/>
                <w:sz w:val="20"/>
                <w:szCs w:val="20"/>
              </w:rPr>
              <w:lastRenderedPageBreak/>
              <w:t>эффективности и энергобезопасности муниципального образования городской округ город Ханты-Мансийск на 2011 - 2015 годы и перспективу до 2020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56,5 /55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Достоинством Программы является одинаково сильная проработанность технологических и институциональных вопросов. Горизонт ее </w:t>
            </w:r>
            <w:r w:rsidRPr="003871EA">
              <w:rPr>
                <w:color w:val="000000"/>
                <w:sz w:val="20"/>
                <w:szCs w:val="20"/>
              </w:rPr>
              <w:lastRenderedPageBreak/>
              <w:t>действия до 2020 года соответствует стратегическому характеру провозглашенных задач. Целесообразно было бы предусмотреть коммерческие структуры (малого и среднего бизнеса в сфере энергоаудита, энергоконсалтинга) в роли непосредственных активных участников реализации мероприятий Программы</w:t>
            </w:r>
          </w:p>
        </w:tc>
      </w:tr>
      <w:tr w:rsidR="003871EA" w:rsidRPr="003871EA" w:rsidTr="00D743C2">
        <w:tc>
          <w:tcPr>
            <w:tcW w:w="3070" w:type="dxa"/>
            <w:shd w:val="clear" w:color="auto" w:fill="auto"/>
          </w:tcPr>
          <w:p w:rsidR="003871EA" w:rsidRPr="003871EA" w:rsidRDefault="003871EA" w:rsidP="003871EA">
            <w:pPr>
              <w:widowControl w:val="0"/>
              <w:rPr>
                <w:color w:val="000000"/>
                <w:sz w:val="20"/>
                <w:szCs w:val="20"/>
              </w:rPr>
            </w:pPr>
            <w:bookmarkStart w:id="47" w:name="_Toc351948138"/>
            <w:r w:rsidRPr="003871EA">
              <w:rPr>
                <w:color w:val="000000"/>
                <w:sz w:val="20"/>
                <w:szCs w:val="20"/>
              </w:rPr>
              <w:lastRenderedPageBreak/>
              <w:t>Долгосрочная целевая программа «Охрана окружающей среды и рациональное использование</w:t>
            </w:r>
            <w:bookmarkEnd w:id="47"/>
            <w:r w:rsidRPr="003871EA">
              <w:rPr>
                <w:color w:val="000000"/>
                <w:sz w:val="20"/>
                <w:szCs w:val="20"/>
              </w:rPr>
              <w:t xml:space="preserve"> </w:t>
            </w:r>
          </w:p>
          <w:p w:rsidR="003871EA" w:rsidRPr="003871EA" w:rsidRDefault="003871EA" w:rsidP="003871EA">
            <w:pPr>
              <w:widowControl w:val="0"/>
              <w:rPr>
                <w:color w:val="000000"/>
                <w:sz w:val="20"/>
                <w:szCs w:val="20"/>
              </w:rPr>
            </w:pPr>
            <w:bookmarkStart w:id="48" w:name="_Toc351948139"/>
            <w:r w:rsidRPr="003871EA">
              <w:rPr>
                <w:color w:val="000000"/>
                <w:sz w:val="20"/>
                <w:szCs w:val="20"/>
              </w:rPr>
              <w:t>природных ресурсов города Ханты-Мансийска»</w:t>
            </w:r>
            <w:bookmarkEnd w:id="48"/>
            <w:r w:rsidRPr="003871EA">
              <w:rPr>
                <w:color w:val="000000"/>
                <w:sz w:val="20"/>
                <w:szCs w:val="20"/>
              </w:rPr>
              <w:t xml:space="preserve"> </w:t>
            </w:r>
          </w:p>
          <w:p w:rsidR="003871EA" w:rsidRPr="003871EA" w:rsidRDefault="003871EA" w:rsidP="003871EA">
            <w:pPr>
              <w:widowControl w:val="0"/>
              <w:rPr>
                <w:color w:val="000000"/>
                <w:sz w:val="20"/>
                <w:szCs w:val="20"/>
              </w:rPr>
            </w:pPr>
            <w:r w:rsidRPr="003871EA">
              <w:rPr>
                <w:color w:val="000000"/>
                <w:sz w:val="20"/>
                <w:szCs w:val="20"/>
              </w:rPr>
              <w:t>на 2010 - 2012 годы</w:t>
            </w:r>
          </w:p>
        </w:tc>
        <w:tc>
          <w:tcPr>
            <w:tcW w:w="1158"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jc w:val="center"/>
              <w:rPr>
                <w:b/>
                <w:color w:val="000000"/>
                <w:sz w:val="20"/>
                <w:szCs w:val="20"/>
              </w:rPr>
            </w:pPr>
            <w:r w:rsidRPr="003871EA">
              <w:rPr>
                <w:b/>
                <w:color w:val="000000"/>
                <w:sz w:val="20"/>
                <w:szCs w:val="20"/>
              </w:rPr>
              <w:t>43,4 / 15</w:t>
            </w:r>
          </w:p>
        </w:tc>
        <w:tc>
          <w:tcPr>
            <w:tcW w:w="44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Целесообразно предусмотреть активное участие малого и среднего бизнеса, некоммерческих структур, структур гражданского общества в реализации мероприятий Программы. Необходимо добавить нормативные правовые мероприятия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физической культуры и массового спорта в городе Ханты-Мансийске на 2011-2013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22,0 / 18</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результате реализации данной программы на условиях софинансирования в рамках государственной программы «Развитие физической культуры и спорта в Ханты-Мансийском автономном округе – Югре на 2011-2013 годы и плановый период до 2015 года» показатель «строительство спортивных объектов» определяется как достаточный. Помимо этого, тенденцию к увеличению имеют показатели «количество городских физкультурных и спортивных мероприятий», «число участников городских физкультурных и спортивных мероприятий», «участие сборных команд в окружных и всероссийских соревнованиях»</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«Развитие внутреннего и въездного туризма в городе Ханты-Мансийске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8,6 / 17</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Есть противоречие между стратегическими задачами программы и краткосрочным (трехлетним) периодом ее реализации. Не предусмотрено взаимодействие Администрации города Ханты-Мансийска с туристическими фирмами в процессе создания конкурентоспособного турпродукта города. Развитие туризма необходимо рассматривать во взаимосвязи с процессом укрепления столичных функций Ханты-Мансийска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Ведомственная целевая программа «Организация культурного досуга населения города Ханты-Мансийска»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«Культу-ра Югры»</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 10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посвящена мероприятиям сфере культуры, проводимых КДЦ «Октябрь».</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3. «Открытость города, толерантность сообщества» (коммуникация, пожилые, инвалиды, сироты и др.)(8 программ)</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Целевая программа «Социальная поддержка отдельных категорий населения города Ханты-Мансийска»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74,8 / 15</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данном документе предусмотрены мероприятия по оказанию дополнительных мер социальной поддержки неработающим пенсионерам, ветеранам и инвалидам к программам окружного и федерального уровня</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Долгосрочная целевая программа «Развитие средств массовых коммуникаций города Ханты-Мансийска 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24,5 /22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Развитие СМИ в документе прописано без акцента на необходимость создания электронных версий муниципальных СМИ и на особую роль и миссию СМИ региональной столицы. </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«Информационное общество - Ханты-Мансийск»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15,0/ 11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Мероприятия программы направлены на внедрение электронных сервисов в практику муниципального управления, работу муниципальных бюджетных организаций. Результатные показатели Программы и </w:t>
            </w:r>
            <w:r w:rsidRPr="003871EA">
              <w:rPr>
                <w:color w:val="000000"/>
                <w:sz w:val="20"/>
                <w:szCs w:val="20"/>
              </w:rPr>
              <w:lastRenderedPageBreak/>
              <w:t xml:space="preserve">показатели эффективности касаются в основном степени «цифровизации» муниципальных услуг разного вида. </w:t>
            </w:r>
          </w:p>
          <w:p w:rsidR="003871EA" w:rsidRPr="003871EA" w:rsidRDefault="003871EA" w:rsidP="003871EA">
            <w:pPr>
              <w:widowControl w:val="0"/>
              <w:jc w:val="both"/>
              <w:rPr>
                <w:color w:val="000000"/>
                <w:sz w:val="20"/>
                <w:szCs w:val="20"/>
              </w:rPr>
            </w:pPr>
            <w:r w:rsidRPr="003871EA">
              <w:rPr>
                <w:color w:val="000000"/>
                <w:sz w:val="20"/>
                <w:szCs w:val="20"/>
              </w:rPr>
              <w:t>Три показателя Программы направлены на повышения качества жизни населения. Это увеличение числа доступных услуг в электронном виде и через МФЦ, увеличение числа межведомственных запросов и увеличение числа информационных систем в социальной и культурной сферах.</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 xml:space="preserve">Долгосрочная целевая программа «Молодежь города Ханты- Мансийска» на 2012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6,5/ 20</w:t>
            </w:r>
          </w:p>
        </w:tc>
        <w:tc>
          <w:tcPr>
            <w:tcW w:w="4476"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Сильной стороной данной программы является акцент на создание в городе системы выявления и продвижения инициативной и</w:t>
            </w:r>
            <w:r w:rsidRPr="003871EA">
              <w:rPr>
                <w:color w:val="000000"/>
                <w:sz w:val="20"/>
                <w:szCs w:val="20"/>
              </w:rPr>
              <w:br/>
              <w:t xml:space="preserve">талантливой молодежи. Помимо этого, мероприятия программы выполняют задачи профилактики асоциального поведения молодежи, формирование механизмов поддержки молодых людей, находящихся в </w:t>
            </w:r>
            <w:r w:rsidRPr="003871EA">
              <w:rPr>
                <w:color w:val="000000"/>
                <w:sz w:val="20"/>
                <w:szCs w:val="20"/>
              </w:rPr>
              <w:br/>
              <w:t xml:space="preserve">трудной жизненной ситуации. </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Городская программа</w:t>
            </w:r>
          </w:p>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«Ветераны Великой Отечественной войны» на 2010 – 2012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5,8 / 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Целесообразна интеграция мероприятий Программы, которые носят важный, но частный характер, с более крупной программой социальной поддержки уязвимых групп населения города Ханты-Мансийска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«Формирование безбарьерной среды для инвалидов» на 2010 - 2014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3,0 / 13</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предусматривает мероприятия по созданию условий безбарьерной среды инвалидам в муниципальных объектах. Целесообразно продление мероприятий программы на долгосрочный период.</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 xml:space="preserve">Долгосрочная целевая программа «Профилактика экстремизма и укрепление толерантности в городе Ханты-Мансийске» на 2012 - 2014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1,3/ 19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современном виде программа является целиком прерогативой Администрации города Ханты-Мансийска. Соучастие в реализации ее мероприятий структур малого и среднего бизнеса, некоммерческих организаций, образовательных учреждений могло бы существенно повысить ее результативность.</w:t>
            </w:r>
          </w:p>
        </w:tc>
      </w:tr>
      <w:tr w:rsidR="003871EA" w:rsidRPr="003871EA" w:rsidTr="00D743C2">
        <w:tc>
          <w:tcPr>
            <w:tcW w:w="3070"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Долгосрочная целевая программа «Дети-сироты» на 2012-2014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-»Дети Югры»</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0,8 /30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предусматривает мероприятия по обеспечению жилыми помещениями граждан из числа детей-сирот. Целесообразно продление мероприятий программы на долгосрочный период.</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4. «Экономическая и физическая безопасность» (4 программы)</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«Защита населения и территории города Ханты-Мансийска от чрезвычайных </w:t>
            </w:r>
          </w:p>
          <w:p w:rsidR="003871EA" w:rsidRPr="003871EA" w:rsidRDefault="003871EA" w:rsidP="003871EA">
            <w:pPr>
              <w:widowControl w:val="0"/>
              <w:jc w:val="both"/>
              <w:rPr>
                <w:b/>
                <w:color w:val="000000"/>
                <w:sz w:val="20"/>
                <w:szCs w:val="20"/>
              </w:rPr>
            </w:pPr>
            <w:r w:rsidRPr="003871EA">
              <w:rPr>
                <w:color w:val="000000"/>
                <w:sz w:val="20"/>
                <w:szCs w:val="20"/>
              </w:rPr>
              <w:t xml:space="preserve">ситуаций, совершенствование гражданской обороны и обеспечение пожарной безопасности» на 2010 – 2014 годы </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 «Укрепление пожарной безопасности в округе»</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2,5 / 20</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В мероприятиях программы целесообразно предусмотреть использование Интернет-ресурсов, что могло бы повысить ее результативность. В последнюю редакцию программы внесены изменения по созданию и развитию системы 112, мониторинга и прогнозирования чрезвычайных ситуаций</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Долгосрочная целевая программа «Развитие субъектов малого и среднего предпринимательства на территории города Ханты-Мансийска» на 2011-2013 годы и на период до 2015 года</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11,7 /18</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Целесообразно предусмотреть поддержку студенческого, инновационного предпринимательства, создание местных венчурных фондов. Необходимо усиление институциональных мероприятий по поддержке предпринимательского движения города</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Долгосрочная целевая программа «Профилактика правонарушений в городе Ханты-Мансийске» на 2012-2014 </w:t>
            </w:r>
            <w:r w:rsidRPr="003871EA">
              <w:rPr>
                <w:color w:val="000000"/>
                <w:sz w:val="20"/>
                <w:szCs w:val="20"/>
              </w:rPr>
              <w:lastRenderedPageBreak/>
              <w:t>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lastRenderedPageBreak/>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11,3/ 29</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направлена на совершенствование системы профилактики правонарушений, снижение уровня преступности в городе Ханты-Мансийске. В программе содержатся </w:t>
            </w:r>
            <w:r w:rsidRPr="003871EA">
              <w:rPr>
                <w:color w:val="000000"/>
                <w:sz w:val="20"/>
                <w:szCs w:val="20"/>
              </w:rPr>
              <w:lastRenderedPageBreak/>
              <w:t>мероприятия, направленные на повышение безопасности дорожного движения</w:t>
            </w:r>
          </w:p>
        </w:tc>
      </w:tr>
      <w:tr w:rsidR="003871EA" w:rsidRPr="003871EA" w:rsidTr="00D743C2">
        <w:tc>
          <w:tcPr>
            <w:tcW w:w="3070" w:type="dxa"/>
            <w:shd w:val="clear" w:color="auto" w:fill="auto"/>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lastRenderedPageBreak/>
              <w:t>Долгосрочная целевая программа «Комплексные меры по противодействию злоупотреблению наркотическими средствами в городе Ханты-Мансийске» на 2013-2015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1,2 /21</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сориентирована на профилактику наркомании и привлечение к данным мероприятиям представителей местного сообщества, малого и среднего бизнеса, некоммерческих структур, что целесообразно и оправданно</w:t>
            </w:r>
          </w:p>
        </w:tc>
      </w:tr>
      <w:tr w:rsidR="003871EA" w:rsidRPr="003871EA" w:rsidTr="00D743C2">
        <w:tc>
          <w:tcPr>
            <w:tcW w:w="10137" w:type="dxa"/>
            <w:gridSpan w:val="4"/>
            <w:shd w:val="clear" w:color="auto" w:fill="auto"/>
          </w:tcPr>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Блок 5. «Ответственное лидерство власти и соучастие местного сообщества</w:t>
            </w:r>
          </w:p>
          <w:p w:rsidR="003871EA" w:rsidRPr="003871EA" w:rsidRDefault="003871EA" w:rsidP="003871EA">
            <w:pPr>
              <w:widowControl w:val="0"/>
              <w:tabs>
                <w:tab w:val="left" w:pos="284"/>
              </w:tabs>
              <w:jc w:val="center"/>
              <w:rPr>
                <w:i/>
                <w:color w:val="000000"/>
                <w:sz w:val="20"/>
                <w:szCs w:val="20"/>
              </w:rPr>
            </w:pPr>
            <w:r w:rsidRPr="003871EA">
              <w:rPr>
                <w:i/>
                <w:color w:val="000000"/>
                <w:sz w:val="20"/>
                <w:szCs w:val="20"/>
              </w:rPr>
              <w:t>в управлении городом» (4 программы)</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bCs/>
                <w:color w:val="000000"/>
                <w:sz w:val="20"/>
                <w:szCs w:val="20"/>
              </w:rPr>
              <w:t xml:space="preserve">Долгосрочная целевая программа </w:t>
            </w:r>
            <w:r w:rsidRPr="003871EA">
              <w:rPr>
                <w:color w:val="000000"/>
                <w:sz w:val="20"/>
                <w:szCs w:val="20"/>
              </w:rPr>
              <w:t>«Осуществление городом Ханты-Мансийском функций административного центра Ханты-Мансийского автономного округа – Югры» на 2013 - 2015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450,0/ 15</w:t>
            </w:r>
          </w:p>
        </w:tc>
        <w:tc>
          <w:tcPr>
            <w:tcW w:w="4476" w:type="dxa"/>
            <w:shd w:val="clear" w:color="auto" w:fill="auto"/>
          </w:tcPr>
          <w:p w:rsidR="003871EA" w:rsidRPr="003871EA" w:rsidRDefault="003871EA" w:rsidP="003871EA">
            <w:pPr>
              <w:widowControl w:val="0"/>
              <w:tabs>
                <w:tab w:val="left" w:pos="284"/>
              </w:tabs>
              <w:jc w:val="both"/>
              <w:rPr>
                <w:b/>
                <w:color w:val="000000"/>
                <w:sz w:val="20"/>
                <w:szCs w:val="20"/>
              </w:rPr>
            </w:pPr>
            <w:r w:rsidRPr="003871EA">
              <w:rPr>
                <w:color w:val="000000"/>
                <w:sz w:val="20"/>
                <w:szCs w:val="20"/>
              </w:rPr>
              <w:t>Важнейшее противоречие данной программы - между широтой и значимостью заявленной цели укрепления столичных функций города Ханты-Мансийска и узкими, частными инструментами ее реализации в виде информационного обеспечения мероприятий, праздничного оформления города, культурной программы, мер безопасности и правопорядка и др. Целесообразно усилить данную программу за счет мероприятий других программ, которые непосредственно работают на укрепление столичных функций города</w:t>
            </w: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Долгосрочная целевая программа «Поддержка социально ориентированных некоммерческих организаций города Ханты-Мансийска» на 2010 - 2014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Есть</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4,5 / 14</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 xml:space="preserve">Программа сориентирована на поддержку социальных некоммерческих организаций города со стороны муниципального бюджета </w:t>
            </w:r>
          </w:p>
        </w:tc>
      </w:tr>
      <w:tr w:rsidR="003871EA" w:rsidRPr="003871EA" w:rsidTr="00D743C2">
        <w:tc>
          <w:tcPr>
            <w:tcW w:w="3070"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Целевая программа </w:t>
            </w:r>
          </w:p>
          <w:p w:rsidR="003871EA" w:rsidRPr="003871EA" w:rsidRDefault="003871EA" w:rsidP="003871EA">
            <w:pPr>
              <w:widowControl w:val="0"/>
              <w:tabs>
                <w:tab w:val="left" w:pos="4680"/>
              </w:tabs>
              <w:jc w:val="both"/>
              <w:rPr>
                <w:color w:val="000000"/>
                <w:sz w:val="20"/>
                <w:szCs w:val="20"/>
              </w:rPr>
            </w:pPr>
            <w:r w:rsidRPr="003871EA">
              <w:rPr>
                <w:color w:val="000000"/>
                <w:sz w:val="20"/>
                <w:szCs w:val="20"/>
              </w:rPr>
              <w:t>«Содействие развитию садоводческих, огороднических и дачных некоммерческих объединений граждан города Ханты-Мансийска» на 2010-2014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4,1 / 7</w:t>
            </w:r>
          </w:p>
        </w:tc>
        <w:tc>
          <w:tcPr>
            <w:tcW w:w="4476" w:type="dxa"/>
            <w:shd w:val="clear" w:color="auto" w:fill="auto"/>
          </w:tcPr>
          <w:p w:rsidR="003871EA" w:rsidRPr="003871EA" w:rsidRDefault="003871EA" w:rsidP="003871EA">
            <w:pPr>
              <w:widowControl w:val="0"/>
              <w:tabs>
                <w:tab w:val="left" w:pos="4680"/>
              </w:tabs>
              <w:autoSpaceDE w:val="0"/>
              <w:autoSpaceDN w:val="0"/>
              <w:adjustRightInd w:val="0"/>
              <w:rPr>
                <w:bCs/>
                <w:color w:val="000000"/>
                <w:sz w:val="20"/>
                <w:szCs w:val="20"/>
              </w:rPr>
            </w:pPr>
            <w:r w:rsidRPr="003871EA">
              <w:rPr>
                <w:bCs/>
                <w:color w:val="000000"/>
                <w:sz w:val="20"/>
                <w:szCs w:val="20"/>
              </w:rPr>
              <w:t>Программа предусматривает мероприятия, направленные на благоустройство территории и развитие инженерной инфраструктуры садоводческих, огороднических и дачных некоммерческих объединений</w:t>
            </w:r>
          </w:p>
          <w:p w:rsidR="003871EA" w:rsidRPr="003871EA" w:rsidRDefault="003871EA" w:rsidP="003871EA">
            <w:pPr>
              <w:widowControl w:val="0"/>
              <w:tabs>
                <w:tab w:val="left" w:pos="284"/>
              </w:tabs>
              <w:jc w:val="both"/>
              <w:rPr>
                <w:color w:val="000000"/>
                <w:sz w:val="20"/>
                <w:szCs w:val="20"/>
              </w:rPr>
            </w:pPr>
          </w:p>
        </w:tc>
      </w:tr>
      <w:tr w:rsidR="003871EA" w:rsidRPr="003871EA" w:rsidTr="00D743C2">
        <w:tc>
          <w:tcPr>
            <w:tcW w:w="3070" w:type="dxa"/>
            <w:shd w:val="clear" w:color="auto" w:fill="auto"/>
          </w:tcPr>
          <w:p w:rsidR="003871EA" w:rsidRPr="003871EA" w:rsidRDefault="003871EA" w:rsidP="003871EA">
            <w:pPr>
              <w:widowControl w:val="0"/>
              <w:jc w:val="both"/>
              <w:rPr>
                <w:b/>
                <w:color w:val="000000"/>
                <w:sz w:val="20"/>
                <w:szCs w:val="20"/>
              </w:rPr>
            </w:pPr>
            <w:r w:rsidRPr="003871EA">
              <w:rPr>
                <w:color w:val="000000"/>
                <w:sz w:val="20"/>
                <w:szCs w:val="20"/>
              </w:rPr>
              <w:t>Программа «Развитие муниципальной службы в городе Ханты- Мансийске» на 2012 - 2014 годы</w:t>
            </w:r>
          </w:p>
        </w:tc>
        <w:tc>
          <w:tcPr>
            <w:tcW w:w="1158"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Нет</w:t>
            </w:r>
          </w:p>
        </w:tc>
        <w:tc>
          <w:tcPr>
            <w:tcW w:w="1433" w:type="dxa"/>
            <w:shd w:val="clear" w:color="auto" w:fill="auto"/>
          </w:tcPr>
          <w:p w:rsidR="003871EA" w:rsidRPr="003871EA" w:rsidRDefault="003871EA" w:rsidP="003871EA">
            <w:pPr>
              <w:widowControl w:val="0"/>
              <w:tabs>
                <w:tab w:val="left" w:pos="284"/>
              </w:tabs>
              <w:jc w:val="center"/>
              <w:rPr>
                <w:b/>
                <w:color w:val="000000"/>
                <w:sz w:val="20"/>
                <w:szCs w:val="20"/>
              </w:rPr>
            </w:pPr>
            <w:r w:rsidRPr="003871EA">
              <w:rPr>
                <w:b/>
                <w:color w:val="000000"/>
                <w:sz w:val="20"/>
                <w:szCs w:val="20"/>
              </w:rPr>
              <w:t>2,5 / 12</w:t>
            </w:r>
          </w:p>
        </w:tc>
        <w:tc>
          <w:tcPr>
            <w:tcW w:w="4476" w:type="dxa"/>
            <w:shd w:val="clear" w:color="auto" w:fill="auto"/>
          </w:tcPr>
          <w:p w:rsidR="003871EA" w:rsidRPr="003871EA" w:rsidRDefault="003871EA" w:rsidP="003871EA">
            <w:pPr>
              <w:widowControl w:val="0"/>
              <w:tabs>
                <w:tab w:val="left" w:pos="284"/>
              </w:tabs>
              <w:jc w:val="both"/>
              <w:rPr>
                <w:color w:val="000000"/>
                <w:sz w:val="20"/>
                <w:szCs w:val="20"/>
              </w:rPr>
            </w:pPr>
            <w:r w:rsidRPr="003871EA">
              <w:rPr>
                <w:color w:val="000000"/>
                <w:sz w:val="20"/>
                <w:szCs w:val="20"/>
              </w:rPr>
              <w:t>Программа необходима для развития города. Следует усилить акцент на повышение эффективности муниципальной службы и управления с целью укрепления столичных функций города Ханты-Мансийска (т.е. увязывать совершенствование муниципальной службы и вопросы управления столичным городом)</w:t>
            </w:r>
          </w:p>
        </w:tc>
      </w:tr>
    </w:tbl>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Проведенный анализ всей совокупности целевых программ с точки зрения удовлетворения основных потребностей местного сообщества и развития Ханты-Мансийска как города, комфортного для жизни и работы, подтверждает необходимость пересмотра многих из них на предмет соответствия (взаимной увязки) цели, задач и мероприятий; сроков их реализации; укрупнения (интеграции) наиболее дробных, узких по целевой группе, программ; усиления программ, нацеленных на развитие местных человеческих ресурсов и повышение качества муниципального управления и полноценное включение местного сообщества в городское развитие. </w:t>
      </w:r>
    </w:p>
    <w:p w:rsidR="003871EA" w:rsidRPr="003871EA" w:rsidRDefault="003871EA" w:rsidP="003871EA">
      <w:pPr>
        <w:widowControl w:val="0"/>
        <w:ind w:firstLine="709"/>
        <w:jc w:val="both"/>
        <w:outlineLvl w:val="1"/>
        <w:rPr>
          <w:b/>
          <w:color w:val="000000"/>
        </w:rPr>
      </w:pPr>
      <w:bookmarkStart w:id="49" w:name="_Toc403412947"/>
      <w:bookmarkStart w:id="50" w:name="_Toc403470225"/>
      <w:r w:rsidRPr="003871EA">
        <w:rPr>
          <w:b/>
          <w:bCs/>
          <w:color w:val="000000"/>
          <w:lang w:eastAsia="en-US"/>
        </w:rPr>
        <w:t xml:space="preserve">1.4. </w:t>
      </w:r>
      <w:bookmarkStart w:id="51" w:name="_Toc356472773"/>
      <w:bookmarkStart w:id="52" w:name="_Toc356514799"/>
      <w:bookmarkStart w:id="53" w:name="_Toc363021616"/>
      <w:bookmarkStart w:id="54" w:name="_Toc363392848"/>
      <w:r w:rsidRPr="003871EA">
        <w:rPr>
          <w:b/>
          <w:color w:val="000000"/>
        </w:rPr>
        <w:t>Оценка мероприятий действующих муниципальных программ</w:t>
      </w:r>
      <w:bookmarkEnd w:id="51"/>
      <w:bookmarkEnd w:id="52"/>
      <w:bookmarkEnd w:id="53"/>
      <w:bookmarkEnd w:id="54"/>
      <w:r w:rsidRPr="003871EA">
        <w:rPr>
          <w:b/>
          <w:color w:val="000000"/>
        </w:rPr>
        <w:t xml:space="preserve"> города Ханты-Мансийска</w:t>
      </w:r>
      <w:bookmarkEnd w:id="49"/>
      <w:bookmarkEnd w:id="50"/>
    </w:p>
    <w:p w:rsidR="003871EA" w:rsidRPr="003871EA" w:rsidRDefault="003871EA" w:rsidP="003871EA">
      <w:pPr>
        <w:widowControl w:val="0"/>
        <w:ind w:firstLine="709"/>
        <w:jc w:val="both"/>
        <w:rPr>
          <w:color w:val="000000"/>
        </w:rPr>
      </w:pPr>
      <w:r w:rsidRPr="003871EA">
        <w:rPr>
          <w:color w:val="000000"/>
        </w:rPr>
        <w:t xml:space="preserve">Объектом анализа данного раздела Программы являются мероприятия городских целевых программ, действующих по состоянию на 01.07.2013 г., анализ проведен по 32-м направлениям деятельности Администрации города Ханты-Мансийска (согласно техническому заданию), а также по пяти задачам Программы, направленным на удовлетворение основных </w:t>
      </w:r>
      <w:r w:rsidRPr="003871EA">
        <w:rPr>
          <w:color w:val="000000"/>
        </w:rPr>
        <w:lastRenderedPageBreak/>
        <w:t xml:space="preserve">групп потребностей горожан. </w:t>
      </w:r>
    </w:p>
    <w:p w:rsidR="003871EA" w:rsidRPr="003871EA" w:rsidRDefault="003871EA" w:rsidP="003871EA">
      <w:pPr>
        <w:widowControl w:val="0"/>
        <w:ind w:firstLine="709"/>
        <w:jc w:val="both"/>
        <w:rPr>
          <w:color w:val="000000"/>
        </w:rPr>
      </w:pPr>
      <w:r w:rsidRPr="003871EA">
        <w:rPr>
          <w:color w:val="000000"/>
        </w:rPr>
        <w:t>Критериями оценки программных мероприятий и проектов, реализуемым в городе являются: во-первых, новаторский, оригинальный характер самого мероприятия (институционального, инвестиционного или материально-технического); во-вторых, его способность одновременно работать на решение нескольких задач и тем самым приносить эффекты возрастающей отдачи (каскадные, синергетические по своей природе), что часто обусловливает его межведомственный характер и требует междисциплинарных усилий; в-третьих, это доля интеллектуальной составляющей в мероприятии или проекте.</w:t>
      </w:r>
    </w:p>
    <w:p w:rsidR="003871EA" w:rsidRPr="003871EA" w:rsidRDefault="003871EA" w:rsidP="003871EA">
      <w:pPr>
        <w:ind w:firstLine="709"/>
        <w:jc w:val="both"/>
        <w:rPr>
          <w:b/>
          <w:color w:val="000000"/>
        </w:rPr>
      </w:pPr>
      <w:bookmarkStart w:id="55" w:name="_Toc363021617"/>
      <w:r w:rsidRPr="003871EA">
        <w:rPr>
          <w:b/>
          <w:color w:val="000000"/>
        </w:rPr>
        <w:t>1.4.1. Оценка программных мероприятий с точки зрения реализации основных направлений социально-экономического развития города Ханты-Мансийска</w:t>
      </w:r>
      <w:bookmarkEnd w:id="55"/>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экономики города Ханты-Мансийска: общие положения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Все текущие и прогнозные документы, статистические и аналитические материалы по экономическому развитию Ханты-Мансийска в последнее десятилетие подтверждают ключевые особенности, специфику города: малая сервисно-промышленная экономика недостаточно комфортна для горожан. Мероприятия и проекты, реализуемые в городе, работают на выправление этих встроенных недостатков современного городского развития.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принятой в конце 2011 года Стратегии социально-экономического развития города Ханты-Мансийска до 2020 года отчетливо обозначены основные конкурентные преимущества и недостатки экономики в сравнении с другими муниципальными образованиями округа (раздел 3.7. «Сравнительный анализ конкурентных преимуществ и конкурентных недостатков муниципального образования по отношению к другим муниципальным образованиям Ханты-Мансийского автономного округа – Югры»): </w:t>
      </w:r>
    </w:p>
    <w:p w:rsidR="003871EA" w:rsidRPr="003871EA" w:rsidRDefault="003871EA" w:rsidP="003871EA">
      <w:pPr>
        <w:widowControl w:val="0"/>
        <w:ind w:firstLine="709"/>
        <w:jc w:val="both"/>
        <w:rPr>
          <w:snapToGrid w:val="0"/>
          <w:color w:val="000000"/>
        </w:rPr>
      </w:pPr>
      <w:r w:rsidRPr="003871EA">
        <w:rPr>
          <w:snapToGrid w:val="0"/>
          <w:color w:val="000000"/>
        </w:rPr>
        <w:t>«Ханты-Мансийск занимает первое место в рейтинге муниципальных образований округа в сфере организации муниципального управления. Характерен высокий образовательный и профессиональным уровень трудовых ресурсов, кадровый потенциал по многим отраслям экономики. Сложившаяся профессионально-квалификационная структура трудовых ресурсов, ориентированная в большой степени на сферу нематериального производства, делает рынок труда в городе менее чувствительным к истощению запасов нефти, а также к колебаниям мировых цен на нефть.</w:t>
      </w:r>
    </w:p>
    <w:p w:rsidR="003871EA" w:rsidRPr="003871EA" w:rsidRDefault="003871EA" w:rsidP="003871EA">
      <w:pPr>
        <w:widowControl w:val="0"/>
        <w:ind w:firstLine="709"/>
        <w:jc w:val="both"/>
        <w:rPr>
          <w:snapToGrid w:val="0"/>
          <w:color w:val="000000"/>
        </w:rPr>
      </w:pPr>
      <w:r w:rsidRPr="003871EA">
        <w:rPr>
          <w:snapToGrid w:val="0"/>
          <w:color w:val="000000"/>
        </w:rPr>
        <w:t xml:space="preserve">В рейтинге муниципальных образований автономного округа по объему оборота платных услуг, приходящегося на одного жителя, город Ханты–Мансийск прочно удерживает 3 - 4 место. По обороту предприятий (организаций) малого предпринимательства г. Ханты-Мансийск входит в первую пятерку муниципальных образований округа. Здесь самая низкая преступность по сравнению с другими муниципальными образованиями Югры». </w:t>
      </w:r>
    </w:p>
    <w:p w:rsidR="003871EA" w:rsidRPr="003871EA" w:rsidRDefault="003871EA" w:rsidP="003871EA">
      <w:pPr>
        <w:widowControl w:val="0"/>
        <w:ind w:firstLine="709"/>
        <w:jc w:val="both"/>
        <w:rPr>
          <w:snapToGrid w:val="0"/>
          <w:color w:val="000000"/>
        </w:rPr>
      </w:pPr>
      <w:r w:rsidRPr="003871EA">
        <w:rPr>
          <w:snapToGrid w:val="0"/>
          <w:color w:val="000000"/>
        </w:rPr>
        <w:t>К недостаткам городской экономики отнесены:</w:t>
      </w:r>
    </w:p>
    <w:p w:rsidR="003871EA" w:rsidRPr="003871EA" w:rsidRDefault="003871EA" w:rsidP="003871EA">
      <w:pPr>
        <w:widowControl w:val="0"/>
        <w:ind w:firstLine="709"/>
        <w:jc w:val="both"/>
        <w:rPr>
          <w:snapToGrid w:val="0"/>
          <w:color w:val="000000"/>
        </w:rPr>
      </w:pPr>
      <w:r w:rsidRPr="003871EA">
        <w:rPr>
          <w:snapToGrid w:val="0"/>
          <w:color w:val="000000"/>
        </w:rPr>
        <w:t>«Отсутствие свободного жилья в достаточном объеме. Сравнительно высокие цены на продукты и товары повседневного спроса, тарифы на коммунальные услуги. Низкая по сравнению с другими муниципальными образованиями региона обеспеченность некоторыми объектами социально-культурно-бытового обслуживания местного значения (в частности, детскими дошкольными учреждениями, учреждениями дополнительного образования детей муниципальными учреждениями здравоохранения, библиотеками, учреждениями культурно-досугового типа и др.), значительное превышение фактической загруженности общеобразовательных учреждений (школ) над проектной мощностью соответствующих объектов. Практически отсутствует муниципальная система здравоохранения (особенно, в части поликлинических учреждений и стационаров). Отсутствие железной дороги, сдерживающее социально-экономическое развитие города. Практически отсутствуют обеспеченные инфраструктурой свободные территории и помещения производственного назначения, что сдерживает развитие предпринимательства в городе. В городе наблюдается один из самых низких в ХМАО-Югре показателей обеспеченности жилищного фонда горячим водоснабжением, центральным отоплением и канализацией.</w:t>
      </w:r>
    </w:p>
    <w:p w:rsidR="003871EA" w:rsidRPr="003871EA" w:rsidRDefault="003871EA" w:rsidP="003871EA">
      <w:pPr>
        <w:widowControl w:val="0"/>
        <w:ind w:firstLine="709"/>
        <w:jc w:val="both"/>
        <w:rPr>
          <w:snapToGrid w:val="0"/>
          <w:color w:val="000000"/>
        </w:rPr>
      </w:pPr>
      <w:r w:rsidRPr="003871EA">
        <w:rPr>
          <w:snapToGrid w:val="0"/>
          <w:color w:val="000000"/>
        </w:rPr>
        <w:t xml:space="preserve">Показатель отношения среднедушевого дохода населения за год к средней цене </w:t>
      </w:r>
      <w:smartTag w:uri="urn:schemas-microsoft-com:office:smarttags" w:element="metricconverter">
        <w:smartTagPr>
          <w:attr w:name="ProductID" w:val="1 кв. м"/>
        </w:smartTagPr>
        <w:r w:rsidRPr="003871EA">
          <w:rPr>
            <w:snapToGrid w:val="0"/>
            <w:color w:val="000000"/>
          </w:rPr>
          <w:t>1 кв. м</w:t>
        </w:r>
      </w:smartTag>
      <w:r w:rsidRPr="003871EA">
        <w:rPr>
          <w:snapToGrid w:val="0"/>
          <w:color w:val="000000"/>
        </w:rPr>
        <w:t xml:space="preserve"> общей площади жилья на первичном и вторичном рынке в Ханты-Мансийске ниже других </w:t>
      </w:r>
      <w:r w:rsidRPr="003871EA">
        <w:rPr>
          <w:snapToGrid w:val="0"/>
          <w:color w:val="000000"/>
        </w:rPr>
        <w:lastRenderedPageBreak/>
        <w:t>муниципальных образований округа. Доля многоквартирных домов, расположенных на земельных участках, в отношении которых осуществлен государственный кадастровый учет, в Ханты-Мансийске ниже других муниципальных образования округа. Высока стоимость инженерной подготовки территории для нового строительства».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сельского хозяйства (агропромышленный комплекс). Садово-огороднические товарищества (кооперативы) </w:t>
      </w:r>
    </w:p>
    <w:p w:rsidR="003871EA" w:rsidRPr="003871EA" w:rsidRDefault="003871EA" w:rsidP="003871EA">
      <w:pPr>
        <w:widowControl w:val="0"/>
        <w:ind w:firstLine="709"/>
        <w:jc w:val="both"/>
        <w:rPr>
          <w:snapToGrid w:val="0"/>
          <w:color w:val="000000"/>
        </w:rPr>
      </w:pPr>
      <w:r w:rsidRPr="003871EA">
        <w:rPr>
          <w:snapToGrid w:val="0"/>
          <w:color w:val="000000"/>
        </w:rPr>
        <w:t xml:space="preserve">В сфере сельского хозяйства Ханты-Мансийск похож на другие северные города умеренной климатической зоны: собственное, пригородное сельское хозяйство развито относительно слабо, существенно большая активность проявляется в садово-огороднических товариществах. Это отражает и соотношение программных мероприятий городских целевых программ: два из них ориентировано на поддержку агропроизводства, а семь - на дачные товарищества. </w:t>
      </w:r>
    </w:p>
    <w:p w:rsidR="003871EA" w:rsidRPr="003871EA" w:rsidRDefault="003871EA" w:rsidP="003871EA">
      <w:pPr>
        <w:widowControl w:val="0"/>
        <w:ind w:firstLine="709"/>
        <w:jc w:val="both"/>
        <w:rPr>
          <w:snapToGrid w:val="0"/>
          <w:color w:val="000000"/>
        </w:rPr>
      </w:pPr>
      <w:r w:rsidRPr="003871EA">
        <w:rPr>
          <w:snapToGrid w:val="0"/>
          <w:color w:val="000000"/>
        </w:rPr>
        <w:t>Одно мероприятие имеет чисто производственный характер и нацелено на бюджетную поддержку местных сельхозпроизводителей; остальные носят институциональный характер, например, это ведение реестра сельхозпроизводителей, которые получают субсидию из окружного бюджета на реализацию своей продукции; слабее, но зато мощнее методическая и консультационная помощь различным сельхозпроизводителям на территории города.</w:t>
      </w:r>
    </w:p>
    <w:p w:rsidR="003871EA" w:rsidRPr="003871EA" w:rsidRDefault="003871EA" w:rsidP="003871EA">
      <w:pPr>
        <w:widowControl w:val="0"/>
        <w:ind w:firstLine="709"/>
        <w:jc w:val="both"/>
        <w:rPr>
          <w:snapToGrid w:val="0"/>
          <w:color w:val="000000"/>
        </w:rPr>
      </w:pPr>
      <w:r w:rsidRPr="003871EA">
        <w:rPr>
          <w:snapToGrid w:val="0"/>
          <w:color w:val="000000"/>
        </w:rPr>
        <w:t>Три мероприятия сориентированы на упрощение процедур оформления прав на земельные участки, т.е. запуска их в рыночный оборот и формирования городского и пригородного рынка земельных участков. Проблема земельных участков, как показывают регулярно результаты социологических опросов, исключительно важна для многих субъектов городской экономики; алгоритмы ее успешного решения пока не выработаны. Целесообразно обозначить в качестве цели по мероприятиям данной группы - число дней и инстанций, необходимых для оформления земельных участков в собственность.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Если в отношении пригородного и внутригородского агросектора перспективы развития достаточно скромные, что определяет ограниченность числа и однообразие мероприятий муниципальной программной поддержки - то в отношении дачных объединений граждан очевидны значительные перспективы к росту как числа, так и форм их муниципальной поддержки. Несколько мероприятий направлены на поддержку некоммерческих объединений в агросекторе граждан: это формирование совета по координации садоводческих товариществ, проведение с ними совещаний, семинаров, круглых столов, оказание консалтинговой помощи в подготовке документов. В перспективе количество и состав этих мер, в связи с растущей популярностью дачного отдыха среди горожан, неизбежно увеличится и расширится. Успех расширения сети дачных поселков связан с нормализацией ситуации с быстротой и прозрачностью оформления земельных участников в собственность граждан.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Увеличение производства местной пищевой продукции предполагается обеспечить за счет реализации проектов по развитию и модернизации агропромышленного комплекса города Ханты-Мансийска, внедрения наукоемких технологий, развития глубокой переработки сельскохозяйственного сырья, расширения ассортимента выпускаемой продукции и услуг.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Вопросы развития агропромышленного комплекса требуют программного решения, объединяющего ресурсы и взаимодействие органов государственной власти, органов местного самоуправления, сельскохозяйственных товаропроизводителей.</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производственной сферы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прогнозный период немногочисленные промышленные предприятия города будут осуществлять модернизацию основных производственных фондов. Приоритеты инновационного развития потребуют существенно повысить производительность труда за счет обновления части производственного аппарата и сокращения неэффективно используемых рабочих мест. </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Значительную роль в создании новых рабочих мест в производственной сфере (как в результате формирования новых промышленных фирм, так и в результате роста существующих) призван сыграть малый бизнес. Существенный потенциал имеют новые формы взаимодействия крупного, среднего и малого бизнеса: аутсорсинг, контрактация и </w:t>
      </w:r>
      <w:r w:rsidRPr="003871EA">
        <w:rPr>
          <w:snapToGrid w:val="0"/>
          <w:color w:val="000000"/>
        </w:rPr>
        <w:lastRenderedPageBreak/>
        <w:t>субконтрактация; формирование и развитие локальных предпринимательских сетевых структур; формирование партнерств предпринимательской общественности, их союзов и объединений с органами Администрации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Прогнозная институциональная поддержка малого и среднего бизнеса города будет состоять в разработке идеологически более дружественной к предпринимателям новой муниципальной программы поддержки малого и среднего бизнеса, которая предусмотрит существенно б</w:t>
      </w:r>
      <w:r w:rsidRPr="003871EA">
        <w:rPr>
          <w:b/>
          <w:i/>
          <w:snapToGrid w:val="0"/>
          <w:color w:val="000000"/>
        </w:rPr>
        <w:t>о</w:t>
      </w:r>
      <w:r w:rsidRPr="003871EA">
        <w:rPr>
          <w:snapToGrid w:val="0"/>
          <w:color w:val="000000"/>
        </w:rPr>
        <w:t xml:space="preserve">льшие </w:t>
      </w:r>
      <w:r w:rsidRPr="003871EA">
        <w:rPr>
          <w:i/>
          <w:snapToGrid w:val="0"/>
          <w:color w:val="000000"/>
        </w:rPr>
        <w:t>финансовые</w:t>
      </w:r>
      <w:r w:rsidRPr="003871EA">
        <w:rPr>
          <w:snapToGrid w:val="0"/>
          <w:color w:val="000000"/>
        </w:rPr>
        <w:t xml:space="preserve"> </w:t>
      </w:r>
      <w:r w:rsidRPr="003871EA">
        <w:rPr>
          <w:i/>
          <w:snapToGrid w:val="0"/>
          <w:color w:val="000000"/>
        </w:rPr>
        <w:t>объемы</w:t>
      </w:r>
      <w:r w:rsidRPr="003871EA">
        <w:rPr>
          <w:snapToGrid w:val="0"/>
          <w:color w:val="000000"/>
        </w:rPr>
        <w:t xml:space="preserve"> поддержки и более диверсифицированные </w:t>
      </w:r>
      <w:r w:rsidRPr="003871EA">
        <w:rPr>
          <w:i/>
          <w:snapToGrid w:val="0"/>
          <w:color w:val="000000"/>
        </w:rPr>
        <w:t>формы</w:t>
      </w:r>
      <w:r w:rsidRPr="003871EA">
        <w:rPr>
          <w:snapToGrid w:val="0"/>
          <w:color w:val="000000"/>
        </w:rPr>
        <w:t xml:space="preserve"> поддержки. Инфраструктурная поддержка малого и среднего городского бизнеса будет включать создание новых технопарков и технико-внедренческих зон, лизинговых фондов и другие элементы. Имущественная поддержка предпринимательства будет состоять в упрощении доступа субъектов малого и среднего бизнеса к использованию муниципального имущества на условиях долгосрочной аренды и иных форм, в передаче субъектам малого и среднего предпринимательства неиспользуемых объектов. Финансовая поддержка городских предпринимателей будет направлена на облегчение их доступа к бюджетным ресурсам через институты муниципального заказа, гранты на открытие бизнеса, мероприятия по возмещению за счет средств бюджета города процентной ставки по кредитам, предоставляемым банками малому и среднему бизнесу.</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Значительные усилия будут направлены на поддержку предпринимателей через подготовку, переподготовку и повышение квалификации кадров малого бизнеса, через обеспечение доступности для широких слоев населения образования по основам предпринимательской деятельности. </w:t>
      </w:r>
    </w:p>
    <w:p w:rsidR="003871EA" w:rsidRPr="003871EA" w:rsidRDefault="003871EA" w:rsidP="003871EA">
      <w:pPr>
        <w:widowControl w:val="0"/>
        <w:ind w:firstLine="709"/>
        <w:jc w:val="both"/>
        <w:rPr>
          <w:snapToGrid w:val="0"/>
          <w:color w:val="000000"/>
        </w:rPr>
      </w:pPr>
      <w:r w:rsidRPr="003871EA">
        <w:rPr>
          <w:snapToGrid w:val="0"/>
          <w:color w:val="000000"/>
        </w:rPr>
        <w:t>Предприниматели города получат консультационную и информационную поддержку в результате создания горячих линий в Администрации города (прием жалоб на несанкционированные проверки правоохранительных и контролирующих органов и другие услуги), в результате оказания скорой правовой помощи бизнесу через различные автономные некоммерческие организации.</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Учитывая тенденции изменения домостроительных систем по конструктивным системам и прогнозы потребности в основных строительных материалах, целесообразно рассмотреть развитие промышленности строительных материалов с целью замещения части ввозимых материалов.</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Рынок труда и занятости </w:t>
      </w:r>
    </w:p>
    <w:p w:rsidR="003871EA" w:rsidRPr="003871EA" w:rsidRDefault="003871EA" w:rsidP="003871EA">
      <w:pPr>
        <w:widowControl w:val="0"/>
        <w:ind w:firstLine="709"/>
        <w:jc w:val="both"/>
        <w:rPr>
          <w:snapToGrid w:val="0"/>
          <w:color w:val="000000"/>
        </w:rPr>
      </w:pPr>
      <w:r w:rsidRPr="003871EA">
        <w:rPr>
          <w:snapToGrid w:val="0"/>
          <w:color w:val="000000"/>
        </w:rPr>
        <w:t xml:space="preserve">Наиболее крупное мероприятие посвящено формированию реестра партнеров и работодателей города Ханты-Мансийска. Однако происходит сильное «заужение» сути этого мероприятия - лишь до молодежной целевой аудитории, что должно быть скорректировано в перспективе. Перечень работодателей должен быть расширен за счет включения в него работодателей внешних, например, из Сургута, которые реально работают на местном рынке труда. </w:t>
      </w:r>
    </w:p>
    <w:p w:rsidR="003871EA" w:rsidRPr="003871EA" w:rsidRDefault="003871EA" w:rsidP="003871EA">
      <w:pPr>
        <w:widowControl w:val="0"/>
        <w:ind w:firstLine="709"/>
        <w:jc w:val="both"/>
        <w:rPr>
          <w:snapToGrid w:val="0"/>
          <w:color w:val="000000"/>
        </w:rPr>
      </w:pPr>
      <w:r w:rsidRPr="003871EA">
        <w:rPr>
          <w:snapToGrid w:val="0"/>
          <w:color w:val="000000"/>
        </w:rPr>
        <w:t xml:space="preserve">Важно не только единожды сформировать сам реестр работодателей, но предусмотреть его постоянное обновление - для лучшего соответствия меняющимся реалиям существования малого и среднего городского бизнеса. На это нужны средства и ресурсы денег, времени, интеллекта. База данных должна быть предельно актуализированная. Необходимо предусмотреть эти процедуры внутри самого мероприятия.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Отдельно обозначена база данных соискателей вакансий, и опять только из числа молодежи. Корректнее было бы готовить общую базу данных всех соискателей вакансий, в том числе молодежи. </w:t>
      </w:r>
    </w:p>
    <w:p w:rsidR="003871EA" w:rsidRPr="003871EA" w:rsidRDefault="003871EA" w:rsidP="003871EA">
      <w:pPr>
        <w:widowControl w:val="0"/>
        <w:ind w:firstLine="709"/>
        <w:jc w:val="both"/>
        <w:rPr>
          <w:snapToGrid w:val="0"/>
          <w:color w:val="000000"/>
        </w:rPr>
      </w:pPr>
      <w:r w:rsidRPr="003871EA">
        <w:rPr>
          <w:snapToGrid w:val="0"/>
          <w:color w:val="000000"/>
        </w:rPr>
        <w:t xml:space="preserve">Целесообразна интеграция базы данных по работодателям и по соискателям вакансий – это две стороны одного городского рынка труда, и они должны разрабатываться и обновляться одновременно (ежеквартально) для формирования ясности по направлениям воздействий: должно содержаться обязательство по обновлению раз в квартал базы данных по работодателям и по вакансиям, в разрезе предприятий и квалификации (умений и др.). Базы по предложению и спросу на городском рынке труда должны быть состыкованы друг с другом. </w:t>
      </w:r>
    </w:p>
    <w:p w:rsidR="003871EA" w:rsidRPr="003871EA" w:rsidRDefault="003871EA" w:rsidP="003871EA">
      <w:pPr>
        <w:widowControl w:val="0"/>
        <w:ind w:firstLine="709"/>
        <w:jc w:val="both"/>
        <w:rPr>
          <w:snapToGrid w:val="0"/>
          <w:color w:val="000000"/>
        </w:rPr>
      </w:pPr>
      <w:r w:rsidRPr="003871EA">
        <w:rPr>
          <w:snapToGrid w:val="0"/>
          <w:color w:val="000000"/>
        </w:rPr>
        <w:t xml:space="preserve">Во многих городских мероприятиях по формированию баз данных ставится узкая задача </w:t>
      </w:r>
      <w:r w:rsidRPr="003871EA">
        <w:rPr>
          <w:snapToGrid w:val="0"/>
          <w:color w:val="000000"/>
        </w:rPr>
        <w:lastRenderedPageBreak/>
        <w:t xml:space="preserve">(«переписать 20 ветеранов»), без обязательств регулярного обновления, интеграции с другими базами и проблемной целевой ориентации базы. Это изъян многих мероприятий по формированию баз данных в городе Ханты-Мансийске будет преодолен в ходе реализации новых мероприятий по формированию электронного пространства Ханты-Мансийска. </w:t>
      </w:r>
    </w:p>
    <w:p w:rsidR="003871EA" w:rsidRPr="003871EA" w:rsidRDefault="003871EA" w:rsidP="003871EA">
      <w:pPr>
        <w:widowControl w:val="0"/>
        <w:ind w:firstLine="709"/>
        <w:jc w:val="both"/>
        <w:rPr>
          <w:snapToGrid w:val="0"/>
          <w:color w:val="000000"/>
        </w:rPr>
      </w:pPr>
      <w:r w:rsidRPr="003871EA">
        <w:rPr>
          <w:snapToGrid w:val="0"/>
          <w:color w:val="000000"/>
        </w:rPr>
        <w:t xml:space="preserve">Многочисленные мероприятия посвящены поддержке молодежных и студенческих педагогических, сервисных, строительных отраслей. </w:t>
      </w:r>
    </w:p>
    <w:p w:rsidR="003871EA" w:rsidRPr="003871EA" w:rsidRDefault="003871EA" w:rsidP="003871EA">
      <w:pPr>
        <w:widowControl w:val="0"/>
        <w:ind w:firstLine="709"/>
        <w:jc w:val="both"/>
        <w:rPr>
          <w:snapToGrid w:val="0"/>
          <w:color w:val="000000"/>
        </w:rPr>
      </w:pPr>
      <w:r w:rsidRPr="003871EA">
        <w:rPr>
          <w:snapToGrid w:val="0"/>
          <w:color w:val="000000"/>
        </w:rPr>
        <w:t xml:space="preserve">Необходимо более активно работать на местном рынке труда (несмотря на присутствие здесь значительного числа окружных структур). Целесообразно, например, вести мониторинг основных проблем городских работодателей и др.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Повышение инвестиционной привлекательности</w:t>
      </w:r>
    </w:p>
    <w:p w:rsidR="003871EA" w:rsidRPr="003871EA" w:rsidRDefault="003871EA" w:rsidP="003871EA">
      <w:pPr>
        <w:widowControl w:val="0"/>
        <w:ind w:firstLine="709"/>
        <w:jc w:val="both"/>
        <w:rPr>
          <w:snapToGrid w:val="0"/>
          <w:color w:val="000000"/>
        </w:rPr>
      </w:pPr>
      <w:r w:rsidRPr="003871EA">
        <w:rPr>
          <w:snapToGrid w:val="0"/>
          <w:color w:val="000000"/>
        </w:rPr>
        <w:t xml:space="preserve">По этому направлению нет специальных программных мероприятий. Два мероприятия, которые работают на формирование привлекательного внешнего облика как административного центра автономного округа, могут быть условно сюда отнесены. Очевидна необходимость укрепления этого направления за счет новых мероприятий, многие из которых уже прошли успешную апробацию в других городах России. </w:t>
      </w:r>
    </w:p>
    <w:p w:rsidR="003871EA" w:rsidRPr="003871EA" w:rsidRDefault="003871EA" w:rsidP="003871EA">
      <w:pPr>
        <w:widowControl w:val="0"/>
        <w:ind w:firstLine="709"/>
        <w:jc w:val="both"/>
        <w:rPr>
          <w:snapToGrid w:val="0"/>
          <w:color w:val="000000"/>
        </w:rPr>
      </w:pPr>
      <w:r w:rsidRPr="003871EA">
        <w:rPr>
          <w:snapToGrid w:val="0"/>
          <w:color w:val="000000"/>
        </w:rPr>
        <w:t>В первую очередь, необходима разработка целостной Инвестиционной концепции, создание прозрачной институциональной среды инвестиционной деятельности (принятие Инвестиционного меморандума Ханты-Мансийска, Регламента сопровождения инвестиционных проектов по принципу «одного окна» и др.).</w:t>
      </w:r>
    </w:p>
    <w:p w:rsidR="003871EA" w:rsidRPr="003871EA" w:rsidRDefault="003871EA" w:rsidP="003871EA">
      <w:pPr>
        <w:widowControl w:val="0"/>
        <w:ind w:firstLine="709"/>
        <w:jc w:val="both"/>
        <w:rPr>
          <w:snapToGrid w:val="0"/>
          <w:color w:val="000000"/>
        </w:rPr>
      </w:pPr>
      <w:r w:rsidRPr="003871EA">
        <w:rPr>
          <w:snapToGrid w:val="0"/>
          <w:color w:val="000000"/>
        </w:rPr>
        <w:t>Необходимо создать отдельный инвестиционный портал города Ханты-Мансийска (или выделить отдельный раздел, посвященный городу, на существующем инвестиционном портале Ханты-Мансийского округа – Югры), указать на нем координаты ответственных сотрудников в ранге руководителей или заместителей руководителей органов Администрации города Ханты-Мансийска, перечень подготовленных инвестиционных площадок. Возможно целесообразно создать специализированную структуру (Агентство по работе с инвесторами), отвечающей за сопровождение инвестиционных проектов.</w:t>
      </w:r>
    </w:p>
    <w:p w:rsidR="003871EA" w:rsidRPr="003871EA" w:rsidRDefault="003871EA" w:rsidP="003871EA">
      <w:pPr>
        <w:widowControl w:val="0"/>
        <w:ind w:firstLine="709"/>
        <w:jc w:val="both"/>
        <w:rPr>
          <w:snapToGrid w:val="0"/>
          <w:color w:val="000000"/>
        </w:rPr>
      </w:pPr>
      <w:r w:rsidRPr="003871EA">
        <w:rPr>
          <w:snapToGrid w:val="0"/>
          <w:color w:val="000000"/>
        </w:rPr>
        <w:t>Необходимо осуществлять бюджетную, долговую и инвестиционную политику, способствующую созданию благоприятного инвестиционного климата и привлечению инвестиций. К числу таких мер относятся предоставление муниципальных гарантий по инвестиционным проектам, создание системы мер поддержки реализации инвестиционных проектов (рассрочки/отсрочки по уплате земельного налога, льготы по арендной плате, тарифная политика, развитие нормативной базы в сфере государственно-частного партнерства, комплекс мер по ликвидации административных барьеров и др.).</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туризма </w:t>
      </w:r>
    </w:p>
    <w:p w:rsidR="003871EA" w:rsidRPr="003871EA" w:rsidRDefault="003871EA" w:rsidP="003871EA">
      <w:pPr>
        <w:widowControl w:val="0"/>
        <w:ind w:firstLine="709"/>
        <w:jc w:val="both"/>
        <w:rPr>
          <w:snapToGrid w:val="0"/>
          <w:color w:val="000000"/>
        </w:rPr>
      </w:pPr>
      <w:r w:rsidRPr="003871EA">
        <w:rPr>
          <w:snapToGrid w:val="0"/>
          <w:color w:val="000000"/>
        </w:rPr>
        <w:t xml:space="preserve">Почти три десятка мероприятий данной области свидетельствуют о значительном внимании к этому новому направлению работы. Мероприятия исключительно диверсифицированные, новаторские, подробные. Однако имеется необходимость конкретизировать данные мероприятия.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Не более пяти из всех 28 мероприятий посвящены приращению нового знания о туристической отрасли города - в виде обучения кадров, подготовки концепции отрасли, реестра туристических услуг и др. Спектр этих мероприятий должен быть шире, а их перечень – больше и разнообразнее. </w:t>
      </w:r>
    </w:p>
    <w:p w:rsidR="003871EA" w:rsidRPr="003871EA" w:rsidRDefault="003871EA" w:rsidP="003871EA">
      <w:pPr>
        <w:widowControl w:val="0"/>
        <w:ind w:firstLine="709"/>
        <w:jc w:val="both"/>
        <w:rPr>
          <w:snapToGrid w:val="0"/>
          <w:color w:val="000000"/>
        </w:rPr>
      </w:pPr>
      <w:r w:rsidRPr="003871EA">
        <w:rPr>
          <w:snapToGrid w:val="0"/>
          <w:color w:val="000000"/>
        </w:rPr>
        <w:t xml:space="preserve">Группа концептуальных мероприятий включает восемь, в том числе формирование концепции того вида туризма, в котором город имеет явные преимущества – для маломобильных групп населения. Здесь же присутствует разработка бренда, электронной базы данных и реестра туробъектов, интерактивной туристической карты, маркетинговых исследований, методики оценки влияния туризма на местную экономику (без попыток оценки мультипликатора и совокупного экономического воздействия). Группа финансовых мероприятий включает два – поддержка в форме муниципальных грантов и субсидирования. Инфраструктурная поддержка сориентирована на укрепление оздоровительного туризма. К институциональным мероприятиям относится одно – соглашение о сотрудничестве в сфере туризма. </w:t>
      </w:r>
    </w:p>
    <w:p w:rsidR="003871EA" w:rsidRPr="003871EA" w:rsidRDefault="003871EA" w:rsidP="003871EA">
      <w:pPr>
        <w:widowControl w:val="0"/>
        <w:ind w:firstLine="709"/>
        <w:jc w:val="both"/>
        <w:rPr>
          <w:snapToGrid w:val="0"/>
          <w:color w:val="000000"/>
        </w:rPr>
      </w:pPr>
      <w:r w:rsidRPr="003871EA">
        <w:rPr>
          <w:snapToGrid w:val="0"/>
          <w:color w:val="000000"/>
        </w:rPr>
        <w:lastRenderedPageBreak/>
        <w:t xml:space="preserve">В семействе событийных мероприятий, помимо конкурсов, экскурсионных обслуживаний различных городских мероприятий и др., нужно отметить оригинальные партнерские мероприятия, нацеленные на привлечение других сторон для получения эффекта синергии на взаимодействии: </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разработка и реализация рекомендаций по праздничному (в том числе новогоднему) оформлению для предприятий, организаций и бизнес-структур города Ханты-Мансийска;</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проведение рекламных кампаний, организация пресс-туров с привлечением региональных и российских средств массовой информации и туроператоров;</w:t>
      </w:r>
    </w:p>
    <w:p w:rsidR="003871EA" w:rsidRPr="003871EA" w:rsidRDefault="003871EA" w:rsidP="00EC3D07">
      <w:pPr>
        <w:widowControl w:val="0"/>
        <w:numPr>
          <w:ilvl w:val="0"/>
          <w:numId w:val="15"/>
        </w:numPr>
        <w:ind w:left="0" w:firstLine="709"/>
        <w:jc w:val="both"/>
        <w:rPr>
          <w:snapToGrid w:val="0"/>
          <w:color w:val="000000"/>
        </w:rPr>
      </w:pPr>
      <w:r w:rsidRPr="003871EA">
        <w:rPr>
          <w:snapToGrid w:val="0"/>
          <w:color w:val="000000"/>
        </w:rPr>
        <w:t>проведение акций по привлечению туристских потоков при проведении массовых мероприятий в сфере спортивного и культурно-познавательного туризма.</w:t>
      </w:r>
    </w:p>
    <w:p w:rsidR="003871EA" w:rsidRPr="003871EA" w:rsidRDefault="003871EA" w:rsidP="003871EA">
      <w:pPr>
        <w:widowControl w:val="0"/>
        <w:ind w:firstLine="709"/>
        <w:jc w:val="both"/>
        <w:rPr>
          <w:snapToGrid w:val="0"/>
          <w:color w:val="000000"/>
        </w:rPr>
      </w:pPr>
      <w:r w:rsidRPr="003871EA">
        <w:rPr>
          <w:snapToGrid w:val="0"/>
          <w:color w:val="000000"/>
        </w:rPr>
        <w:t xml:space="preserve">Блок мероприятий по материальной поддержке туризма включает приобретение оборудования, фильмов, роликов, полиграфической продукции, мобильной экспозиции.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и поддержка малого предпринимательства </w:t>
      </w:r>
    </w:p>
    <w:p w:rsidR="003871EA" w:rsidRPr="003871EA" w:rsidRDefault="003871EA" w:rsidP="003871EA">
      <w:pPr>
        <w:widowControl w:val="0"/>
        <w:ind w:firstLine="709"/>
        <w:jc w:val="both"/>
        <w:rPr>
          <w:snapToGrid w:val="0"/>
          <w:color w:val="000000"/>
        </w:rPr>
      </w:pPr>
      <w:r w:rsidRPr="003871EA">
        <w:rPr>
          <w:snapToGrid w:val="0"/>
          <w:color w:val="000000"/>
        </w:rPr>
        <w:t xml:space="preserve">Общее число мероприятий, направленных на поддержку городского предпринимательства, превосходит два десятка. Все они могут быть сгруппированы в три крупных блока: самый многочисленный (18) - субсидирование, т.е. финансовая поддержка различных сторон предпринимательской деятельности, сюда же примыкает и мероприятие по имущественной поддержке; одно мероприятие, нацеленное на лучшее понимание конкретной текущей ситуации в предпринимательском движении - мониторинг; спектр мероприятий (6) в виде проведения конкурсов, конференций, форумов и круглых столов, публикаций статей, которые призваны привлечь внимание к городскому предпринимательству и укрепить его популярность в местном сообществе. </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имеющихся мероприятий достаточно однообразен. В перспективе необходима их диверсификация за счет укрепления блока мониторинга – ситуация в городском предпринимательском движении настолько динамична, что целесообразно увеличивать число аналитических мероприятий за счет создания целевых баз данных, проведения социологических опросов предпринимателей, организации специальных НИР по проблемным вопросам местного предпринимательства.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перечне мер поддержки актуально часть специально посвятить поддержке деятельности фирм деловых услуг, в том числе интеллектуальных. Необходим акцент на укрепление бизнес-инкубирования: здесь выше эффективность мер муниципальной поддержки. Сегодня приобретение новых компьютерных программ приводится в одном мероприятии вместе с приобретением кормов, производственного инвентаря. Целесообразно обособить это мероприятие как абсолютно отдельное, другой природы и предназначения.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Число мероприятий, которые направлены на приращение нового знания в различных формах: а) обучение и переобучение; б) участие в зарубежных стажировках и национальных слетах по обмену опытом; в) приобретение новых программных продуктов; г) оплата консалтинговых услуг в интересах малого предприятия – должно быть существенно больше, их доля в общих поддерживаемых мероприятиях должна быть выше. Сегодня их пять, т.е. менее четверти всех мероприятий, а нужно довести их долю до трети-половины.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и поддержка инновационной деятельности </w:t>
      </w:r>
    </w:p>
    <w:p w:rsidR="003871EA" w:rsidRPr="003871EA" w:rsidRDefault="003871EA" w:rsidP="003871EA">
      <w:pPr>
        <w:widowControl w:val="0"/>
        <w:ind w:firstLine="709"/>
        <w:jc w:val="both"/>
        <w:rPr>
          <w:snapToGrid w:val="0"/>
          <w:color w:val="000000"/>
        </w:rPr>
      </w:pPr>
      <w:r w:rsidRPr="003871EA">
        <w:rPr>
          <w:snapToGrid w:val="0"/>
          <w:color w:val="000000"/>
        </w:rPr>
        <w:t xml:space="preserve">К данному важнейшему для будущего городской экономики направлению может быть непосредственно отнесено только одно программное мероприятие – стимулирование инновационной деятельности образовательных учреждений города через систему грантов в области образовании, инвестиционный проект по созданию технопарка «Югра». </w:t>
      </w:r>
    </w:p>
    <w:p w:rsidR="003871EA" w:rsidRPr="003871EA" w:rsidRDefault="003871EA" w:rsidP="003871EA">
      <w:pPr>
        <w:widowControl w:val="0"/>
        <w:ind w:firstLine="709"/>
        <w:jc w:val="both"/>
        <w:rPr>
          <w:snapToGrid w:val="0"/>
          <w:color w:val="000000"/>
        </w:rPr>
      </w:pPr>
      <w:r w:rsidRPr="003871EA">
        <w:rPr>
          <w:snapToGrid w:val="0"/>
          <w:color w:val="000000"/>
        </w:rPr>
        <w:t xml:space="preserve">Конечно, можно считать мероприятия по энергоэффективности, по всем НИР, посвященным различным направлениям экономической и городской деятельности города, также посвященным инновационной деятельности - но это будет определенной натяжкой. В перспективе речь должна идти о необходимости наращивать число мероприятий, прямо посвященных инновационной деятельности: центры коммерциализации творческой деятельности; демонстрационные зоны по новым для города видам экономической </w:t>
      </w:r>
      <w:r w:rsidRPr="003871EA">
        <w:rPr>
          <w:snapToGrid w:val="0"/>
          <w:color w:val="000000"/>
        </w:rPr>
        <w:lastRenderedPageBreak/>
        <w:t xml:space="preserve">деятельности; парки/площадки научного творчества студенческой и нестуденческой молодежи и др.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Информационные технологии и связь</w:t>
      </w:r>
    </w:p>
    <w:p w:rsidR="003871EA" w:rsidRPr="003871EA" w:rsidRDefault="003871EA" w:rsidP="003871EA">
      <w:pPr>
        <w:widowControl w:val="0"/>
        <w:ind w:firstLine="709"/>
        <w:jc w:val="both"/>
        <w:rPr>
          <w:snapToGrid w:val="0"/>
          <w:color w:val="000000"/>
        </w:rPr>
      </w:pPr>
      <w:r w:rsidRPr="003871EA">
        <w:rPr>
          <w:snapToGrid w:val="0"/>
          <w:color w:val="000000"/>
        </w:rPr>
        <w:t xml:space="preserve">Немногочисленный перечень программных мероприятий делится примерно пополам на те, которые решают частную, но важную задачу укрепления информационной инфраструктуры сети библиотек города; и на те, которые работают на широкую задачу создания в городе основ информационного общества - через увеличение обеспеченности информационными системами местных органов управления для успешного и эффективного взаимодействия с местным сообществом и другие меры.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Жилищная политика, в том числе индивидуальное жилищное строительство </w:t>
      </w:r>
    </w:p>
    <w:p w:rsidR="003871EA" w:rsidRPr="003871EA" w:rsidRDefault="003871EA" w:rsidP="003871EA">
      <w:pPr>
        <w:widowControl w:val="0"/>
        <w:ind w:firstLine="709"/>
        <w:jc w:val="both"/>
        <w:rPr>
          <w:snapToGrid w:val="0"/>
          <w:color w:val="000000"/>
        </w:rPr>
      </w:pPr>
      <w:r w:rsidRPr="003871EA">
        <w:rPr>
          <w:snapToGrid w:val="0"/>
          <w:color w:val="000000"/>
        </w:rPr>
        <w:t xml:space="preserve">Программные мероприятия (12) данного направления разбиваются на несколько групп: непосредственно строительство жилых помещений; различные формы городской жилищной политики в виде предоставления жилых помещений на условиях найма, выкупа ветхого жилья у собственников, предоставление субсидий на строительство/приобретение жилья, а также снос ветхих жилых домов. </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инвестиционных проектов включает 45 начатых или близких к завершению инициатив по строительству жилых домов и приобретению жилых помещений органами Администрации города Ханты-Мансийска и оказании содействия в застройке частному инвестору, прокладке коммунальных сетей в местах индивидуальной застройки. </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Целесообразно дальнейшее применение и развитие технологий деревянного домостроения, основанных на применении традиционных материалов из цельного массива (брус, круглый лес, оцилиндрованное бревно), и новых материалов из клееного дерева – стенового бруса.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Земельные отношения. Владение, пользование и распоряжение землей</w:t>
      </w:r>
    </w:p>
    <w:p w:rsidR="003871EA" w:rsidRPr="003871EA" w:rsidRDefault="003871EA" w:rsidP="003871EA">
      <w:pPr>
        <w:widowControl w:val="0"/>
        <w:ind w:firstLine="709"/>
        <w:jc w:val="both"/>
        <w:rPr>
          <w:snapToGrid w:val="0"/>
          <w:color w:val="000000"/>
        </w:rPr>
      </w:pPr>
      <w:r w:rsidRPr="003871EA">
        <w:rPr>
          <w:snapToGrid w:val="0"/>
          <w:color w:val="000000"/>
        </w:rPr>
        <w:t xml:space="preserve">Непосредственно к данному направлению отнесены два мероприятия; с учетом других направлений, где также имеются мероприятия по упорядочению владения, пользования, распоряжения земельными участками, их число больше. Главную оценку этим мероприятиям ставят регулярные опросы местного населения и бизнеса, из которых следует, что здесь находится ключевая проблема, прямо влияющая на будущее развитие города, тонус и динамику его роста. К сожалению, пока добиться перелома на местном рынке земельных участков не удается: как по причинам, связанным с естественной ограниченностью таких участков для дальнейшего расширения города и основных видов экономической деятельности, так и по причинам сложности и длительности основных процедур, связанных с подготовкой и предоставлением земельных участков для физических и юридических лиц (бизнесов).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Градостроительная деятельность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Мероприятия направлены на внесение изменений в Генеральный план, а также правила землепользования и застройки; подготовку новых нормативов градостроительной деятельности - т.е. институциональные меры; обновление информационной системы обеспечения градостроительной деятельности; а также инженерные мероприятия, связанные с выполнением новых инженерных изысканий и подготовкой проектов межевания складских территорий города Ханты-Мансийска. Такая структура мероприятий раздела не вызывает возражений: здесь соблюден необходимый баланс между нормативными правовыми, информационными и собственно градостроительными, в том числе инженерными, направлениями. Совершенствование должно проходить в виде сущностных преобразований мероприятий в городской планировке города и создания более современного архитектурно-планировочного каркаса Ханты-Мансийска: речь идет о торможении чрезмерного расползания города, уплотнении застройки центральной части, наращивании зон для пешеходов, велосипедистов и т.д.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Энергосбережение и повышение энергетической эффективности</w:t>
      </w:r>
    </w:p>
    <w:p w:rsidR="003871EA" w:rsidRPr="003871EA" w:rsidRDefault="003871EA" w:rsidP="003871EA">
      <w:pPr>
        <w:widowControl w:val="0"/>
        <w:ind w:firstLine="709"/>
        <w:jc w:val="both"/>
        <w:rPr>
          <w:color w:val="000000"/>
        </w:rPr>
      </w:pPr>
      <w:r w:rsidRPr="003871EA">
        <w:rPr>
          <w:color w:val="000000"/>
        </w:rPr>
        <w:t xml:space="preserve">Среди существующих мероприятий, направленных на энергосбережение и повышение энергетической эффективности можно выделить три основных направления: энергосбережение в области теплоснабжения; энергосбережение в области водоснабжения и канализации; и </w:t>
      </w:r>
      <w:r w:rsidRPr="003871EA">
        <w:rPr>
          <w:color w:val="000000"/>
        </w:rPr>
        <w:lastRenderedPageBreak/>
        <w:t>энергосбережение в области электроснабжения. По каждому направлению утверждены и действуют соответствующие инвестиционные программы, основные цели которых:</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улучшение качества жизни населения города за счет реализации мероприятий по развитию инфраструктуры системы теплоснабжения, водоснабжения и электроснабжения;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удовлетворение потребностей населения в теплоснабжении, водоснабжении и электроснабжении надлежащего качества и экономия энергетических ресурсов;</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устойчивое развитие жилищно-коммунального комплекса города Ханты-Мансийска;</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создание благоприятного инвестиционного климата в области развития строительного комплекса.</w:t>
      </w:r>
    </w:p>
    <w:p w:rsidR="003871EA" w:rsidRPr="003871EA" w:rsidRDefault="003871EA" w:rsidP="003871EA">
      <w:pPr>
        <w:widowControl w:val="0"/>
        <w:ind w:firstLine="709"/>
        <w:jc w:val="both"/>
        <w:rPr>
          <w:i/>
          <w:color w:val="000000"/>
        </w:rPr>
      </w:pPr>
    </w:p>
    <w:p w:rsidR="003871EA" w:rsidRPr="003871EA" w:rsidRDefault="003871EA" w:rsidP="003871EA">
      <w:pPr>
        <w:widowControl w:val="0"/>
        <w:ind w:firstLine="709"/>
        <w:jc w:val="both"/>
        <w:rPr>
          <w:i/>
          <w:color w:val="000000"/>
        </w:rPr>
      </w:pPr>
      <w:r w:rsidRPr="003871EA">
        <w:rPr>
          <w:i/>
          <w:color w:val="000000"/>
        </w:rPr>
        <w:t>Теплоснабжение</w:t>
      </w:r>
    </w:p>
    <w:p w:rsidR="003871EA" w:rsidRPr="003871EA" w:rsidRDefault="003871EA" w:rsidP="003871EA">
      <w:pPr>
        <w:widowControl w:val="0"/>
        <w:ind w:firstLine="709"/>
        <w:jc w:val="both"/>
        <w:rPr>
          <w:color w:val="000000"/>
        </w:rPr>
      </w:pPr>
      <w:r w:rsidRPr="003871EA">
        <w:rPr>
          <w:color w:val="000000"/>
        </w:rPr>
        <w:t>В Ханты-Мансийске разработан проект Инвестиционной программы ОАО «Управление теплоснабжения и инженерных сетей» на 2014-2020 гг. Задачами реализации программы являются: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реализация Генерального плана города Ханты-Мансийска, Долгосрочной целевой программы «Комплексное развитие систем коммунальной инфраструктуры города Ханты-Мансийска» на период 201</w:t>
      </w:r>
      <w:r w:rsidRPr="003871EA">
        <w:rPr>
          <w:color w:val="000000"/>
          <w:lang/>
        </w:rPr>
        <w:t>1</w:t>
      </w:r>
      <w:r w:rsidRPr="003871EA">
        <w:rPr>
          <w:color w:val="000000"/>
          <w:lang/>
        </w:rPr>
        <w:t>-202</w:t>
      </w:r>
      <w:r w:rsidRPr="003871EA">
        <w:rPr>
          <w:color w:val="000000"/>
          <w:lang/>
        </w:rPr>
        <w:t xml:space="preserve">7 </w:t>
      </w:r>
      <w:r w:rsidRPr="003871EA">
        <w:rPr>
          <w:color w:val="000000"/>
          <w:lang/>
        </w:rPr>
        <w:t>г</w:t>
      </w:r>
      <w:r w:rsidRPr="003871EA">
        <w:rPr>
          <w:color w:val="000000"/>
          <w:lang/>
        </w:rPr>
        <w:t>оды</w:t>
      </w:r>
      <w:r w:rsidRPr="003871EA">
        <w:rPr>
          <w:color w:val="000000"/>
          <w:lang/>
        </w:rPr>
        <w:t xml:space="preserve"> (далее – программа комплексного развития) и других документов территориального планирования;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обеспечение наиболее экономичным образом качественного и надежного предоставления услуг теплоснабжения потребителям;</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инженерно-техническая оптимизация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перспективное планирование развития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обоснование мероприятий по комплексной реконструкции и модернизации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повышение надежности системы теплоснабжения;</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 xml:space="preserve">обеспечение сбалансированности интересов </w:t>
      </w:r>
      <w:r w:rsidRPr="003871EA">
        <w:rPr>
          <w:color w:val="000000"/>
          <w:lang/>
        </w:rPr>
        <w:t>ОАО</w:t>
      </w:r>
      <w:r w:rsidRPr="003871EA">
        <w:rPr>
          <w:color w:val="000000"/>
          <w:lang/>
        </w:rPr>
        <w:t xml:space="preserve"> «УТС» и потребителей.</w:t>
      </w:r>
    </w:p>
    <w:p w:rsidR="003871EA" w:rsidRPr="003871EA" w:rsidRDefault="003871EA" w:rsidP="003871EA">
      <w:pPr>
        <w:widowControl w:val="0"/>
        <w:ind w:firstLine="709"/>
        <w:jc w:val="both"/>
        <w:rPr>
          <w:color w:val="000000"/>
        </w:rPr>
      </w:pPr>
      <w:r w:rsidRPr="003871EA">
        <w:rPr>
          <w:color w:val="000000"/>
        </w:rPr>
        <w:t>В целях оптимизации уровня энергосбережения и ресурсопотребления в системах теплоснабжения организации определены следующие направления реализации мероприятий:</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замена тепловых сетей с применением современных технологий;</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установка систем автоматического управления технологическими процессами в котельных;</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внедрение частотного регулирования приводов на насосном оборудовании котельных;</w:t>
      </w:r>
    </w:p>
    <w:p w:rsidR="003871EA" w:rsidRPr="003871EA" w:rsidRDefault="003871EA" w:rsidP="00EC3D07">
      <w:pPr>
        <w:widowControl w:val="0"/>
        <w:numPr>
          <w:ilvl w:val="0"/>
          <w:numId w:val="55"/>
        </w:numPr>
        <w:tabs>
          <w:tab w:val="left" w:pos="361"/>
          <w:tab w:val="left" w:pos="840"/>
        </w:tabs>
        <w:ind w:firstLine="709"/>
        <w:jc w:val="both"/>
        <w:rPr>
          <w:color w:val="000000"/>
          <w:lang/>
        </w:rPr>
      </w:pPr>
      <w:r w:rsidRPr="003871EA">
        <w:rPr>
          <w:color w:val="000000"/>
          <w:lang/>
        </w:rPr>
        <w:t>установка компенсаторов реактивной мощности на котельных.</w:t>
      </w:r>
    </w:p>
    <w:p w:rsidR="003871EA" w:rsidRPr="003871EA" w:rsidRDefault="003871EA" w:rsidP="003871EA">
      <w:pPr>
        <w:widowControl w:val="0"/>
        <w:tabs>
          <w:tab w:val="left" w:pos="361"/>
          <w:tab w:val="left" w:pos="840"/>
        </w:tabs>
        <w:ind w:firstLine="709"/>
        <w:jc w:val="both"/>
        <w:rPr>
          <w:color w:val="000000"/>
          <w:lang/>
        </w:rPr>
      </w:pPr>
      <w:r w:rsidRPr="003871EA">
        <w:rPr>
          <w:color w:val="000000"/>
          <w:lang/>
        </w:rPr>
        <w:t>Финансовые потребности для программы</w:t>
      </w:r>
      <w:r w:rsidRPr="003871EA">
        <w:rPr>
          <w:color w:val="000000"/>
          <w:lang/>
        </w:rPr>
        <w:t xml:space="preserve"> комплексного развития</w:t>
      </w:r>
      <w:r w:rsidRPr="003871EA">
        <w:rPr>
          <w:color w:val="000000"/>
          <w:lang/>
        </w:rPr>
        <w:t xml:space="preserve"> предполагается выделять из собственных средств предприятия, а так же за счёт средств бюджета различного уровня. Сроки и объёмы предполагаемых поступлений средств представлены на рис.</w:t>
      </w:r>
      <w:r w:rsidRPr="003871EA">
        <w:rPr>
          <w:color w:val="000000"/>
          <w:lang/>
        </w:rPr>
        <w:t xml:space="preserve"> 8.</w:t>
      </w:r>
    </w:p>
    <w:p w:rsidR="003871EA" w:rsidRPr="003871EA" w:rsidRDefault="003871EA" w:rsidP="003871EA">
      <w:pPr>
        <w:widowControl w:val="0"/>
        <w:tabs>
          <w:tab w:val="left" w:pos="361"/>
          <w:tab w:val="left" w:pos="840"/>
        </w:tabs>
        <w:ind w:firstLine="709"/>
        <w:jc w:val="both"/>
        <w:rPr>
          <w:color w:val="000000"/>
          <w:lang/>
        </w:rPr>
      </w:pPr>
    </w:p>
    <w:p w:rsidR="003871EA" w:rsidRPr="003871EA" w:rsidRDefault="003871EA" w:rsidP="003871EA">
      <w:pPr>
        <w:widowControl w:val="0"/>
        <w:tabs>
          <w:tab w:val="left" w:pos="361"/>
          <w:tab w:val="left" w:pos="840"/>
        </w:tabs>
        <w:ind w:firstLine="709"/>
        <w:jc w:val="both"/>
        <w:rPr>
          <w:noProof/>
          <w:color w:val="000000"/>
        </w:rPr>
      </w:pPr>
      <w:r>
        <w:rPr>
          <w:noProof/>
          <w:color w:val="000000"/>
        </w:rPr>
        <w:lastRenderedPageBreak/>
        <w:drawing>
          <wp:inline distT="0" distB="0" distL="0" distR="0">
            <wp:extent cx="5325110" cy="2765425"/>
            <wp:effectExtent l="0" t="0" r="8890" b="1587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71EA" w:rsidRPr="003871EA" w:rsidRDefault="003871EA" w:rsidP="003871EA">
      <w:pPr>
        <w:widowControl w:val="0"/>
        <w:tabs>
          <w:tab w:val="left" w:pos="361"/>
          <w:tab w:val="left" w:pos="840"/>
        </w:tabs>
        <w:jc w:val="both"/>
        <w:rPr>
          <w:b/>
          <w:iCs/>
          <w:color w:val="000000"/>
          <w:lang/>
        </w:rPr>
      </w:pPr>
      <w:r w:rsidRPr="003871EA">
        <w:rPr>
          <w:b/>
          <w:color w:val="000000"/>
          <w:lang/>
        </w:rPr>
        <w:t>Рис.</w:t>
      </w:r>
      <w:r w:rsidRPr="003871EA">
        <w:rPr>
          <w:b/>
          <w:color w:val="000000"/>
          <w:lang/>
        </w:rPr>
        <w:t xml:space="preserve"> 8.</w:t>
      </w:r>
      <w:r w:rsidRPr="003871EA">
        <w:rPr>
          <w:b/>
          <w:color w:val="000000"/>
          <w:lang/>
        </w:rPr>
        <w:t xml:space="preserve"> </w:t>
      </w:r>
      <w:r w:rsidRPr="003871EA">
        <w:rPr>
          <w:b/>
          <w:iCs/>
          <w:color w:val="000000"/>
          <w:lang/>
        </w:rPr>
        <w:t xml:space="preserve">Финансовые потребности, необходимые для реализации мероприятий инвестиционной программы </w:t>
      </w:r>
      <w:r w:rsidRPr="003871EA">
        <w:rPr>
          <w:b/>
          <w:color w:val="000000"/>
          <w:lang/>
        </w:rPr>
        <w:t>ОАО</w:t>
      </w:r>
      <w:r w:rsidRPr="003871EA">
        <w:rPr>
          <w:b/>
          <w:color w:val="000000"/>
          <w:lang/>
        </w:rPr>
        <w:t xml:space="preserve"> «Управление теплоснабжения и инженерных сетей» на 2014-2020 гг.</w:t>
      </w:r>
      <w:r w:rsidRPr="003871EA">
        <w:rPr>
          <w:b/>
          <w:iCs/>
          <w:color w:val="000000"/>
          <w:lang/>
        </w:rPr>
        <w:t>, тыс. руб.</w:t>
      </w:r>
    </w:p>
    <w:p w:rsidR="003871EA" w:rsidRPr="003871EA" w:rsidRDefault="003871EA" w:rsidP="003871EA">
      <w:pPr>
        <w:widowControl w:val="0"/>
        <w:ind w:firstLine="709"/>
        <w:jc w:val="both"/>
        <w:rPr>
          <w:color w:val="000000"/>
          <w:lang/>
        </w:rPr>
      </w:pPr>
    </w:p>
    <w:p w:rsidR="003871EA" w:rsidRPr="003871EA" w:rsidRDefault="003871EA" w:rsidP="003871EA">
      <w:pPr>
        <w:widowControl w:val="0"/>
        <w:ind w:firstLine="709"/>
        <w:jc w:val="both"/>
        <w:rPr>
          <w:color w:val="000000"/>
        </w:rPr>
      </w:pPr>
      <w:r w:rsidRPr="003871EA">
        <w:rPr>
          <w:color w:val="000000"/>
        </w:rPr>
        <w:tab/>
        <w:t xml:space="preserve">По итогам реализации программы комплексного развития прогнозируется достижение следующих основных результатов: </w:t>
      </w:r>
    </w:p>
    <w:p w:rsidR="003871EA" w:rsidRPr="003871EA" w:rsidRDefault="003871EA" w:rsidP="00EC3D07">
      <w:pPr>
        <w:widowControl w:val="0"/>
        <w:numPr>
          <w:ilvl w:val="0"/>
          <w:numId w:val="56"/>
        </w:numPr>
        <w:tabs>
          <w:tab w:val="left" w:pos="0"/>
        </w:tabs>
        <w:ind w:firstLine="709"/>
        <w:jc w:val="both"/>
        <w:rPr>
          <w:rFonts w:eastAsia="Calibri"/>
          <w:color w:val="000000"/>
          <w:lang/>
        </w:rPr>
      </w:pPr>
      <w:r w:rsidRPr="003871EA">
        <w:rPr>
          <w:rFonts w:eastAsia="Calibri"/>
          <w:color w:val="000000"/>
          <w:lang/>
        </w:rPr>
        <w:t>достижение показателей удельного расхода энергоресурсов до значений, утверждаемых в установленном порядке;</w:t>
      </w:r>
    </w:p>
    <w:p w:rsidR="003871EA" w:rsidRPr="003871EA" w:rsidRDefault="003871EA" w:rsidP="00EC3D07">
      <w:pPr>
        <w:widowControl w:val="0"/>
        <w:numPr>
          <w:ilvl w:val="0"/>
          <w:numId w:val="56"/>
        </w:numPr>
        <w:tabs>
          <w:tab w:val="left" w:pos="0"/>
        </w:tabs>
        <w:ind w:firstLine="709"/>
        <w:jc w:val="both"/>
        <w:rPr>
          <w:rFonts w:eastAsia="Calibri"/>
          <w:color w:val="000000"/>
          <w:lang/>
        </w:rPr>
      </w:pPr>
      <w:r w:rsidRPr="003871EA">
        <w:rPr>
          <w:rFonts w:eastAsia="Calibri"/>
          <w:color w:val="000000"/>
          <w:lang w:eastAsia="en-US"/>
        </w:rPr>
        <w:t>снижение потребления энергоресурсов;</w:t>
      </w:r>
    </w:p>
    <w:p w:rsidR="003871EA" w:rsidRPr="003871EA" w:rsidRDefault="003871EA" w:rsidP="00EC3D07">
      <w:pPr>
        <w:widowControl w:val="0"/>
        <w:numPr>
          <w:ilvl w:val="0"/>
          <w:numId w:val="56"/>
        </w:numPr>
        <w:tabs>
          <w:tab w:val="left" w:pos="0"/>
        </w:tabs>
        <w:ind w:firstLine="709"/>
        <w:jc w:val="both"/>
        <w:rPr>
          <w:rFonts w:eastAsia="Calibri"/>
          <w:color w:val="000000"/>
          <w:lang/>
        </w:rPr>
      </w:pPr>
      <w:r w:rsidRPr="003871EA">
        <w:rPr>
          <w:rFonts w:eastAsia="Calibri"/>
          <w:color w:val="000000"/>
          <w:lang w:eastAsia="en-US"/>
        </w:rPr>
        <w:t>снижение тепловых потерь при транспортировке тепловой энергии на 5,82%;</w:t>
      </w:r>
    </w:p>
    <w:p w:rsidR="003871EA" w:rsidRPr="003871EA" w:rsidRDefault="003871EA" w:rsidP="00EC3D07">
      <w:pPr>
        <w:widowControl w:val="0"/>
        <w:numPr>
          <w:ilvl w:val="0"/>
          <w:numId w:val="56"/>
        </w:numPr>
        <w:tabs>
          <w:tab w:val="left" w:pos="0"/>
        </w:tabs>
        <w:ind w:firstLine="709"/>
        <w:jc w:val="both"/>
        <w:rPr>
          <w:rFonts w:eastAsia="Calibri"/>
          <w:color w:val="000000"/>
          <w:lang/>
        </w:rPr>
      </w:pPr>
      <w:r w:rsidRPr="003871EA">
        <w:rPr>
          <w:rFonts w:eastAsia="Calibri"/>
          <w:color w:val="000000"/>
          <w:lang w:eastAsia="en-US"/>
        </w:rPr>
        <w:t>снижение доли финансовых затрат на энергоресурсы в себестоимости тарифа.</w:t>
      </w:r>
    </w:p>
    <w:p w:rsidR="003871EA" w:rsidRPr="003871EA" w:rsidRDefault="003871EA" w:rsidP="003871EA">
      <w:pPr>
        <w:widowControl w:val="0"/>
        <w:tabs>
          <w:tab w:val="left" w:pos="0"/>
        </w:tabs>
        <w:ind w:left="720"/>
        <w:jc w:val="both"/>
        <w:rPr>
          <w:rFonts w:eastAsia="Calibri"/>
          <w:color w:val="000000"/>
          <w:lang w:eastAsia="en-US"/>
        </w:rPr>
      </w:pPr>
    </w:p>
    <w:p w:rsidR="003871EA" w:rsidRPr="00F2330C" w:rsidRDefault="003871EA" w:rsidP="00F2330C">
      <w:pPr>
        <w:widowControl w:val="0"/>
        <w:tabs>
          <w:tab w:val="left" w:pos="0"/>
        </w:tabs>
        <w:ind w:left="720"/>
        <w:jc w:val="center"/>
        <w:rPr>
          <w:rFonts w:eastAsia="Calibri"/>
          <w:color w:val="000000"/>
          <w:lang w:eastAsia="en-US"/>
        </w:rPr>
      </w:pPr>
      <w:r w:rsidRPr="003871EA">
        <w:rPr>
          <w:b/>
          <w:color w:val="000000"/>
          <w:lang/>
        </w:rPr>
        <w:t>Таблица 1.31. Ожидаемый результат при реализации мероприятий в стоимостном выражении</w:t>
      </w:r>
    </w:p>
    <w:tbl>
      <w:tblPr>
        <w:tblpPr w:leftFromText="180" w:rightFromText="180" w:vertAnchor="text" w:horzAnchor="margin" w:tblpY="121"/>
        <w:tblOverlap w:val="never"/>
        <w:tblW w:w="9722" w:type="dxa"/>
        <w:tblLook w:val="04A0"/>
      </w:tblPr>
      <w:tblGrid>
        <w:gridCol w:w="1858"/>
        <w:gridCol w:w="1296"/>
        <w:gridCol w:w="1730"/>
        <w:gridCol w:w="1296"/>
        <w:gridCol w:w="1730"/>
        <w:gridCol w:w="1812"/>
      </w:tblGrid>
      <w:tr w:rsidR="003871EA" w:rsidRPr="003871EA" w:rsidTr="003871EA">
        <w:trPr>
          <w:trHeight w:val="1180"/>
        </w:trPr>
        <w:tc>
          <w:tcPr>
            <w:tcW w:w="1858" w:type="dxa"/>
            <w:vMerge w:val="restart"/>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Наименование энергоресурсов</w:t>
            </w:r>
          </w:p>
        </w:tc>
        <w:tc>
          <w:tcPr>
            <w:tcW w:w="3026" w:type="dxa"/>
            <w:gridSpan w:val="2"/>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До реализации программы на 2013 год</w:t>
            </w:r>
          </w:p>
        </w:tc>
        <w:tc>
          <w:tcPr>
            <w:tcW w:w="3026" w:type="dxa"/>
            <w:gridSpan w:val="2"/>
            <w:tcBorders>
              <w:top w:val="single" w:sz="4" w:space="0" w:color="auto"/>
              <w:left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После реализации программы на 2020 год</w:t>
            </w:r>
          </w:p>
        </w:tc>
        <w:tc>
          <w:tcPr>
            <w:tcW w:w="1812" w:type="dxa"/>
            <w:tcBorders>
              <w:top w:val="single" w:sz="4" w:space="0" w:color="auto"/>
              <w:left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Суммарная экономия энергетических ресурсов в стоимостном выражении (в текущих ценах);</w:t>
            </w:r>
          </w:p>
        </w:tc>
      </w:tr>
      <w:tr w:rsidR="003871EA" w:rsidRPr="003871EA" w:rsidTr="003871EA">
        <w:trPr>
          <w:trHeight w:val="315"/>
        </w:trPr>
        <w:tc>
          <w:tcPr>
            <w:tcW w:w="1858" w:type="dxa"/>
            <w:vMerge/>
            <w:tcBorders>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Тыс.руб</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Удельный вес статьи в себестоимости 1 Гкал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Тыс.руб</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Удельный вес статьи в себестоимости 1 Гкал (%)</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Тыс.руб</w:t>
            </w:r>
          </w:p>
        </w:tc>
      </w:tr>
      <w:tr w:rsidR="003871EA" w:rsidRPr="003871EA" w:rsidTr="003871EA">
        <w:trPr>
          <w:trHeight w:val="315"/>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Природный газ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230 869,52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33,20</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190 305,74</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27,41</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40 563,78</w:t>
            </w:r>
          </w:p>
        </w:tc>
      </w:tr>
      <w:tr w:rsidR="003871EA" w:rsidRPr="003871EA" w:rsidTr="003871EA">
        <w:trPr>
          <w:trHeight w:val="345"/>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Электроэнергия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36 029,82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7,28</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22 202,96</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4,48</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13 826,86</w:t>
            </w:r>
          </w:p>
        </w:tc>
      </w:tr>
      <w:tr w:rsidR="003871EA" w:rsidRPr="003871EA" w:rsidTr="003871EA">
        <w:trPr>
          <w:trHeight w:val="390"/>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 xml:space="preserve">Вода </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9 928,38</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2,01</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8 989,42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1,82</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928,96</w:t>
            </w:r>
          </w:p>
        </w:tc>
      </w:tr>
      <w:tr w:rsidR="003871EA" w:rsidRPr="003871EA" w:rsidTr="003871EA">
        <w:trPr>
          <w:trHeight w:val="390"/>
        </w:trPr>
        <w:tc>
          <w:tcPr>
            <w:tcW w:w="1858"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rPr>
                <w:color w:val="000000"/>
              </w:rPr>
            </w:pPr>
            <w:r w:rsidRPr="003871EA">
              <w:rPr>
                <w:color w:val="000000"/>
              </w:rPr>
              <w:t>ИТОГО</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276 827,42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42,49</w:t>
            </w:r>
          </w:p>
        </w:tc>
        <w:tc>
          <w:tcPr>
            <w:tcW w:w="1296"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221 498,12</w:t>
            </w:r>
          </w:p>
        </w:tc>
        <w:tc>
          <w:tcPr>
            <w:tcW w:w="1730" w:type="dxa"/>
            <w:tcBorders>
              <w:top w:val="single" w:sz="4" w:space="0" w:color="auto"/>
              <w:left w:val="single" w:sz="4" w:space="0" w:color="auto"/>
              <w:bottom w:val="single" w:sz="4" w:space="0" w:color="auto"/>
              <w:right w:val="single" w:sz="4" w:space="0" w:color="auto"/>
            </w:tcBorders>
          </w:tcPr>
          <w:p w:rsidR="003871EA" w:rsidRPr="003871EA" w:rsidRDefault="003871EA" w:rsidP="003871EA">
            <w:pPr>
              <w:widowControl w:val="0"/>
              <w:jc w:val="center"/>
              <w:rPr>
                <w:color w:val="000000"/>
              </w:rPr>
            </w:pPr>
            <w:r w:rsidRPr="003871EA">
              <w:rPr>
                <w:color w:val="000000"/>
              </w:rPr>
              <w:t>33,71</w:t>
            </w:r>
          </w:p>
        </w:tc>
        <w:tc>
          <w:tcPr>
            <w:tcW w:w="1812" w:type="dxa"/>
            <w:tcBorders>
              <w:top w:val="single" w:sz="4" w:space="0" w:color="auto"/>
              <w:left w:val="single" w:sz="4" w:space="0" w:color="auto"/>
              <w:bottom w:val="single" w:sz="4" w:space="0" w:color="auto"/>
              <w:right w:val="single" w:sz="4" w:space="0" w:color="auto"/>
            </w:tcBorders>
            <w:vAlign w:val="center"/>
          </w:tcPr>
          <w:p w:rsidR="003871EA" w:rsidRPr="003871EA" w:rsidRDefault="003871EA" w:rsidP="003871EA">
            <w:pPr>
              <w:widowControl w:val="0"/>
              <w:jc w:val="center"/>
              <w:rPr>
                <w:color w:val="000000"/>
              </w:rPr>
            </w:pPr>
            <w:r w:rsidRPr="003871EA">
              <w:rPr>
                <w:color w:val="000000"/>
              </w:rPr>
              <w:t>55 329,30</w:t>
            </w:r>
          </w:p>
        </w:tc>
      </w:tr>
    </w:tbl>
    <w:p w:rsidR="003871EA" w:rsidRPr="003871EA" w:rsidRDefault="003871EA" w:rsidP="003871EA">
      <w:pPr>
        <w:widowControl w:val="0"/>
        <w:tabs>
          <w:tab w:val="left" w:pos="0"/>
          <w:tab w:val="left" w:pos="361"/>
        </w:tabs>
        <w:ind w:left="360"/>
        <w:jc w:val="both"/>
        <w:rPr>
          <w:rFonts w:eastAsia="Calibri"/>
          <w:color w:val="000000"/>
          <w:lang/>
        </w:rPr>
      </w:pP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результате удельный вес затрат в себестоимости 1 Гкал снизится на 8,78%, что в </w:t>
      </w:r>
      <w:r w:rsidRPr="003871EA">
        <w:rPr>
          <w:rFonts w:eastAsia="Calibri"/>
          <w:color w:val="000000"/>
          <w:lang w:eastAsia="en-US"/>
        </w:rPr>
        <w:lastRenderedPageBreak/>
        <w:t>стоимостном выражении составит 55 329,30 тыс. руб.</w:t>
      </w:r>
    </w:p>
    <w:p w:rsidR="003871EA" w:rsidRPr="003871EA" w:rsidRDefault="003871EA" w:rsidP="003871EA">
      <w:pPr>
        <w:widowControl w:val="0"/>
        <w:ind w:firstLine="709"/>
        <w:jc w:val="both"/>
        <w:rPr>
          <w:rFonts w:eastAsia="Calibri"/>
          <w:i/>
          <w:color w:val="000000"/>
          <w:lang w:eastAsia="en-US"/>
        </w:rPr>
      </w:pPr>
    </w:p>
    <w:p w:rsidR="003871EA" w:rsidRPr="003871EA" w:rsidRDefault="003871EA" w:rsidP="003871EA">
      <w:pPr>
        <w:widowControl w:val="0"/>
        <w:ind w:firstLine="709"/>
        <w:jc w:val="both"/>
        <w:rPr>
          <w:rFonts w:eastAsia="Calibri"/>
          <w:i/>
          <w:color w:val="000000"/>
          <w:lang w:eastAsia="en-US"/>
        </w:rPr>
      </w:pPr>
      <w:r w:rsidRPr="003871EA">
        <w:rPr>
          <w:rFonts w:eastAsia="Calibri"/>
          <w:i/>
          <w:color w:val="000000"/>
          <w:lang w:eastAsia="en-US"/>
        </w:rPr>
        <w:t>Водоснабжение и канализация</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В Ханты-Мансийске разработан проект Инвестиционной программы по развитию системы коммунальной инфраструктуры водоснабжения МП «Водоканал» на период 2013-2027 гг. Задачами реализации программы являются:</w:t>
      </w:r>
    </w:p>
    <w:p w:rsidR="003871EA" w:rsidRPr="003871EA" w:rsidRDefault="003871EA" w:rsidP="00EC3D07">
      <w:pPr>
        <w:widowControl w:val="0"/>
        <w:numPr>
          <w:ilvl w:val="0"/>
          <w:numId w:val="55"/>
        </w:numPr>
        <w:ind w:firstLine="709"/>
        <w:jc w:val="both"/>
        <w:rPr>
          <w:color w:val="000000"/>
          <w:lang/>
        </w:rPr>
      </w:pPr>
      <w:r w:rsidRPr="003871EA">
        <w:rPr>
          <w:color w:val="000000"/>
          <w:lang/>
        </w:rPr>
        <w:t>реализация Генерального плана города Ханты-Мансийска, Долгосрочной целевой программы «Комплексное развитие систем коммунальной инфраструктуры города Ханты-Мансийска на 2011-2027 годы» и других документов территориального планирования;</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наиболее экономичным образом качественного и надежного предоставления воды потребителям;</w:t>
      </w:r>
    </w:p>
    <w:p w:rsidR="003871EA" w:rsidRPr="003871EA" w:rsidRDefault="003871EA" w:rsidP="00EC3D07">
      <w:pPr>
        <w:widowControl w:val="0"/>
        <w:numPr>
          <w:ilvl w:val="0"/>
          <w:numId w:val="55"/>
        </w:numPr>
        <w:ind w:firstLine="709"/>
        <w:jc w:val="both"/>
        <w:rPr>
          <w:color w:val="000000"/>
          <w:lang/>
        </w:rPr>
      </w:pPr>
      <w:r w:rsidRPr="003871EA">
        <w:rPr>
          <w:color w:val="000000"/>
          <w:lang/>
        </w:rPr>
        <w:t>инженерно-техническая оптимизация системы водоснабжения;</w:t>
      </w:r>
    </w:p>
    <w:p w:rsidR="003871EA" w:rsidRPr="003871EA" w:rsidRDefault="003871EA" w:rsidP="00EC3D07">
      <w:pPr>
        <w:widowControl w:val="0"/>
        <w:numPr>
          <w:ilvl w:val="0"/>
          <w:numId w:val="55"/>
        </w:numPr>
        <w:ind w:firstLine="709"/>
        <w:jc w:val="both"/>
        <w:rPr>
          <w:color w:val="000000"/>
          <w:lang/>
        </w:rPr>
      </w:pPr>
      <w:r w:rsidRPr="003871EA">
        <w:rPr>
          <w:color w:val="000000"/>
          <w:lang/>
        </w:rPr>
        <w:t>перспективное планирование развития системы водоснабжения;</w:t>
      </w:r>
    </w:p>
    <w:p w:rsidR="003871EA" w:rsidRPr="003871EA" w:rsidRDefault="003871EA" w:rsidP="00EC3D07">
      <w:pPr>
        <w:widowControl w:val="0"/>
        <w:numPr>
          <w:ilvl w:val="0"/>
          <w:numId w:val="55"/>
        </w:numPr>
        <w:ind w:firstLine="709"/>
        <w:jc w:val="both"/>
        <w:rPr>
          <w:color w:val="000000"/>
          <w:lang/>
        </w:rPr>
      </w:pPr>
      <w:r w:rsidRPr="003871EA">
        <w:rPr>
          <w:color w:val="000000"/>
          <w:lang/>
        </w:rPr>
        <w:t>обоснование мероприятий по комплексной реконструкции и модернизации системы водоснабжения;</w:t>
      </w:r>
    </w:p>
    <w:p w:rsidR="003871EA" w:rsidRPr="003871EA" w:rsidRDefault="003871EA" w:rsidP="00EC3D07">
      <w:pPr>
        <w:widowControl w:val="0"/>
        <w:numPr>
          <w:ilvl w:val="0"/>
          <w:numId w:val="55"/>
        </w:numPr>
        <w:ind w:firstLine="709"/>
        <w:jc w:val="both"/>
        <w:rPr>
          <w:color w:val="000000"/>
          <w:lang/>
        </w:rPr>
      </w:pPr>
      <w:r w:rsidRPr="003871EA">
        <w:rPr>
          <w:color w:val="000000"/>
          <w:lang/>
        </w:rPr>
        <w:t>повышение надежности системы водоснабжения;</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сбалансированности интересов МП «Водоканал» и потребителей.</w:t>
      </w:r>
    </w:p>
    <w:p w:rsidR="003871EA" w:rsidRPr="003871EA" w:rsidRDefault="003871EA" w:rsidP="003871EA">
      <w:pPr>
        <w:widowControl w:val="0"/>
        <w:ind w:firstLine="709"/>
        <w:jc w:val="both"/>
        <w:rPr>
          <w:color w:val="000000"/>
        </w:rPr>
      </w:pPr>
      <w:r w:rsidRPr="003871EA">
        <w:rPr>
          <w:color w:val="000000"/>
        </w:rPr>
        <w:t>В целях повышению качества товаров (услуг), улучшению экологической ситуации предусматривается проведение следующих мероприятий:</w:t>
      </w:r>
    </w:p>
    <w:p w:rsidR="003871EA" w:rsidRPr="003871EA" w:rsidRDefault="003871EA" w:rsidP="00EC3D07">
      <w:pPr>
        <w:widowControl w:val="0"/>
        <w:numPr>
          <w:ilvl w:val="0"/>
          <w:numId w:val="55"/>
        </w:numPr>
        <w:ind w:firstLine="709"/>
        <w:jc w:val="both"/>
        <w:rPr>
          <w:color w:val="000000"/>
          <w:lang/>
        </w:rPr>
      </w:pPr>
      <w:r w:rsidRPr="003871EA">
        <w:rPr>
          <w:color w:val="000000"/>
          <w:lang/>
        </w:rPr>
        <w:t>строительство новых кольцевых водопроводных сетей из полиэтилена;</w:t>
      </w:r>
    </w:p>
    <w:p w:rsidR="003871EA" w:rsidRPr="003871EA" w:rsidRDefault="003871EA" w:rsidP="00EC3D07">
      <w:pPr>
        <w:widowControl w:val="0"/>
        <w:numPr>
          <w:ilvl w:val="0"/>
          <w:numId w:val="55"/>
        </w:numPr>
        <w:ind w:firstLine="709"/>
        <w:jc w:val="both"/>
        <w:rPr>
          <w:color w:val="000000"/>
          <w:lang/>
        </w:rPr>
      </w:pPr>
      <w:r w:rsidRPr="003871EA">
        <w:rPr>
          <w:color w:val="000000"/>
          <w:lang/>
        </w:rPr>
        <w:t>замена существующих стальных трубопроводов, в зависимости от степени изношенности и аварийности, на полиэтиленовые для повышения надёжности системы водоснабжения;</w:t>
      </w:r>
    </w:p>
    <w:p w:rsidR="003871EA" w:rsidRPr="003871EA" w:rsidRDefault="003871EA" w:rsidP="003871EA">
      <w:pPr>
        <w:widowControl w:val="0"/>
        <w:ind w:firstLine="709"/>
        <w:jc w:val="both"/>
        <w:rPr>
          <w:color w:val="000000"/>
          <w:lang/>
        </w:rPr>
      </w:pPr>
      <w:r w:rsidRPr="003871EA">
        <w:rPr>
          <w:color w:val="000000"/>
          <w:lang/>
        </w:rPr>
        <w:t>Кроме этого предусмотрен ряд мероприятий направленных на подключение строящихся (реконструируемых) объектов, среди которых:</w:t>
      </w:r>
    </w:p>
    <w:p w:rsidR="003871EA" w:rsidRPr="003871EA" w:rsidRDefault="003871EA" w:rsidP="00EC3D07">
      <w:pPr>
        <w:widowControl w:val="0"/>
        <w:numPr>
          <w:ilvl w:val="0"/>
          <w:numId w:val="55"/>
        </w:numPr>
        <w:ind w:firstLine="709"/>
        <w:jc w:val="both"/>
        <w:rPr>
          <w:color w:val="000000"/>
          <w:lang/>
        </w:rPr>
      </w:pPr>
      <w:r w:rsidRPr="003871EA">
        <w:rPr>
          <w:color w:val="000000"/>
          <w:lang/>
        </w:rPr>
        <w:t>строительство водоочистных сооружений (1-2-я очереди) в районе существующих водоочистных сооружений;</w:t>
      </w:r>
    </w:p>
    <w:p w:rsidR="003871EA" w:rsidRPr="003871EA" w:rsidRDefault="003871EA" w:rsidP="00EC3D07">
      <w:pPr>
        <w:widowControl w:val="0"/>
        <w:numPr>
          <w:ilvl w:val="0"/>
          <w:numId w:val="55"/>
        </w:numPr>
        <w:ind w:firstLine="709"/>
        <w:jc w:val="both"/>
        <w:rPr>
          <w:color w:val="000000"/>
          <w:lang/>
        </w:rPr>
      </w:pPr>
      <w:r w:rsidRPr="003871EA">
        <w:rPr>
          <w:color w:val="000000"/>
          <w:lang/>
        </w:rPr>
        <w:t>реконструкция повысительной насосной станции;</w:t>
      </w:r>
    </w:p>
    <w:p w:rsidR="003871EA" w:rsidRPr="003871EA" w:rsidRDefault="003871EA" w:rsidP="00EC3D07">
      <w:pPr>
        <w:widowControl w:val="0"/>
        <w:numPr>
          <w:ilvl w:val="0"/>
          <w:numId w:val="55"/>
        </w:numPr>
        <w:ind w:firstLine="709"/>
        <w:jc w:val="both"/>
        <w:rPr>
          <w:color w:val="000000"/>
          <w:lang/>
        </w:rPr>
      </w:pPr>
      <w:r w:rsidRPr="003871EA">
        <w:rPr>
          <w:color w:val="000000"/>
          <w:lang/>
        </w:rPr>
        <w:t>строительство резервуаров чистой воды;</w:t>
      </w:r>
    </w:p>
    <w:p w:rsidR="003871EA" w:rsidRPr="003871EA" w:rsidRDefault="003871EA" w:rsidP="00EC3D07">
      <w:pPr>
        <w:widowControl w:val="0"/>
        <w:numPr>
          <w:ilvl w:val="0"/>
          <w:numId w:val="55"/>
        </w:numPr>
        <w:ind w:firstLine="709"/>
        <w:jc w:val="both"/>
        <w:rPr>
          <w:color w:val="000000"/>
          <w:lang/>
        </w:rPr>
      </w:pPr>
      <w:r w:rsidRPr="003871EA">
        <w:rPr>
          <w:color w:val="000000"/>
          <w:lang/>
        </w:rPr>
        <w:t>строительство новых водопроводных сетей.</w:t>
      </w:r>
    </w:p>
    <w:p w:rsidR="003871EA" w:rsidRPr="003871EA" w:rsidRDefault="003871EA" w:rsidP="003871EA">
      <w:pPr>
        <w:widowControl w:val="0"/>
        <w:ind w:firstLine="709"/>
        <w:jc w:val="both"/>
        <w:rPr>
          <w:color w:val="000000"/>
        </w:rPr>
      </w:pPr>
      <w:r w:rsidRPr="003871EA">
        <w:rPr>
          <w:color w:val="000000"/>
        </w:rPr>
        <w:t>Основными показателями эффективности реализации Программы являются:</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100% потребителей в жилых домах, доступом к системе водоснабжения;</w:t>
      </w:r>
    </w:p>
    <w:p w:rsidR="003871EA" w:rsidRPr="003871EA" w:rsidRDefault="003871EA" w:rsidP="00EC3D07">
      <w:pPr>
        <w:widowControl w:val="0"/>
        <w:numPr>
          <w:ilvl w:val="0"/>
          <w:numId w:val="55"/>
        </w:numPr>
        <w:ind w:firstLine="709"/>
        <w:jc w:val="both"/>
        <w:rPr>
          <w:color w:val="000000"/>
          <w:lang/>
        </w:rPr>
      </w:pPr>
      <w:r w:rsidRPr="003871EA">
        <w:rPr>
          <w:color w:val="000000"/>
          <w:lang/>
        </w:rPr>
        <w:t>снижение удельного веса сетей, нуждающихся в замене, до уровня 0 %;</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индекса замены сетей в размере 0,59-0,64 % (на второй этап Программы), 0,51-0,57% (на третий этап Программы);</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индекса нового строительства в размере 0,02 (на первый и второй этап Программы), 0,01-0,02 (на третий этап Программы);</w:t>
      </w:r>
    </w:p>
    <w:p w:rsidR="003871EA" w:rsidRPr="003871EA" w:rsidRDefault="003871EA" w:rsidP="00EC3D07">
      <w:pPr>
        <w:widowControl w:val="0"/>
        <w:numPr>
          <w:ilvl w:val="0"/>
          <w:numId w:val="55"/>
        </w:numPr>
        <w:ind w:firstLine="709"/>
        <w:jc w:val="both"/>
        <w:rPr>
          <w:color w:val="000000"/>
          <w:lang/>
        </w:rPr>
      </w:pPr>
      <w:r w:rsidRPr="003871EA">
        <w:rPr>
          <w:color w:val="000000"/>
          <w:lang/>
        </w:rPr>
        <w:t>обеспечение возможности подключения объектов нового строительства к системе водоснабжения общей нагрузкой 1475,2 куб.м/час.</w:t>
      </w:r>
    </w:p>
    <w:p w:rsidR="003871EA" w:rsidRPr="003871EA" w:rsidRDefault="003871EA" w:rsidP="003871EA">
      <w:pPr>
        <w:widowControl w:val="0"/>
        <w:ind w:firstLine="709"/>
        <w:jc w:val="both"/>
        <w:rPr>
          <w:color w:val="000000"/>
        </w:rPr>
      </w:pPr>
      <w:r w:rsidRPr="003871EA">
        <w:rPr>
          <w:color w:val="000000"/>
        </w:rPr>
        <w:t>Финансовые потребности для рассматриваемой программы предполагается выделять из собственных средств предприятия, а также за счёт средств бюджета различного уровня. Сроки и объёмы предполагаемых поступлений средств представлены на рис. 9.</w:t>
      </w:r>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color w:val="000000"/>
        </w:rPr>
      </w:pPr>
      <w:r>
        <w:rPr>
          <w:noProof/>
          <w:color w:val="000000"/>
        </w:rPr>
        <w:lastRenderedPageBreak/>
        <w:drawing>
          <wp:inline distT="0" distB="0" distL="0" distR="0">
            <wp:extent cx="5765800" cy="2279650"/>
            <wp:effectExtent l="0" t="0" r="6350" b="635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center"/>
        <w:rPr>
          <w:color w:val="000000"/>
        </w:rPr>
      </w:pPr>
      <w:r w:rsidRPr="003871EA">
        <w:rPr>
          <w:b/>
          <w:color w:val="000000"/>
        </w:rPr>
        <w:t xml:space="preserve">Рис. 9. </w:t>
      </w:r>
      <w:r w:rsidRPr="003871EA">
        <w:rPr>
          <w:b/>
          <w:iCs/>
          <w:color w:val="000000"/>
        </w:rPr>
        <w:t xml:space="preserve">Финансовые потребности, необходимые для реализации мероприятий </w:t>
      </w:r>
      <w:r w:rsidRPr="003871EA">
        <w:rPr>
          <w:b/>
          <w:color w:val="000000"/>
        </w:rPr>
        <w:t>инвестиционной программы по развитию системы коммунальной инфраструктуры водоснабжения МП «Водоканал» на период 2013-2027 гг.</w:t>
      </w:r>
      <w:r w:rsidRPr="003871EA">
        <w:rPr>
          <w:b/>
          <w:iCs/>
          <w:color w:val="000000"/>
        </w:rPr>
        <w:t>, тыс. руб.</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sectPr w:rsidR="003871EA" w:rsidRPr="003871EA" w:rsidSect="00C80E28">
          <w:headerReference w:type="default" r:id="rId19"/>
          <w:headerReference w:type="first" r:id="rId20"/>
          <w:pgSz w:w="11906" w:h="16838"/>
          <w:pgMar w:top="1134" w:right="567" w:bottom="1134" w:left="1418" w:header="708" w:footer="708" w:gutter="0"/>
          <w:pgNumType w:start="2"/>
          <w:cols w:space="708"/>
          <w:docGrid w:linePitch="360"/>
        </w:sectPr>
      </w:pPr>
    </w:p>
    <w:p w:rsidR="003871EA" w:rsidRPr="003871EA" w:rsidRDefault="003871EA" w:rsidP="003871EA">
      <w:pPr>
        <w:rPr>
          <w:vanish/>
          <w:color w:val="000000"/>
        </w:rPr>
      </w:pPr>
    </w:p>
    <w:p w:rsidR="003871EA" w:rsidRPr="003871EA" w:rsidRDefault="003871EA" w:rsidP="003871EA">
      <w:pPr>
        <w:widowControl w:val="0"/>
        <w:jc w:val="center"/>
        <w:rPr>
          <w:rFonts w:eastAsia="Calibri"/>
          <w:b/>
          <w:iCs/>
          <w:color w:val="000000"/>
          <w:lang w:eastAsia="en-US"/>
        </w:rPr>
      </w:pPr>
      <w:r w:rsidRPr="003871EA">
        <w:rPr>
          <w:rFonts w:eastAsia="Calibri"/>
          <w:b/>
          <w:color w:val="000000"/>
          <w:lang w:eastAsia="en-US"/>
        </w:rPr>
        <w:t xml:space="preserve">Таблица 1.32. </w:t>
      </w:r>
      <w:r w:rsidRPr="003871EA">
        <w:rPr>
          <w:rFonts w:eastAsia="Calibri"/>
          <w:b/>
          <w:iCs/>
          <w:color w:val="000000"/>
          <w:lang w:eastAsia="en-US"/>
        </w:rPr>
        <w:t xml:space="preserve">Финансовые потребности, необходимые для реализации мероприятий </w:t>
      </w:r>
      <w:r w:rsidRPr="003871EA">
        <w:rPr>
          <w:rFonts w:eastAsia="Calibri"/>
          <w:b/>
          <w:color w:val="000000"/>
          <w:lang w:eastAsia="en-US"/>
        </w:rPr>
        <w:t>инвестиционной программы по развитию системы коммунальной инфраструктуры водоснабжения МП «Водоканал» на период 2013-2027 гг.</w:t>
      </w:r>
      <w:r w:rsidRPr="003871EA">
        <w:rPr>
          <w:rFonts w:eastAsia="Calibri"/>
          <w:b/>
          <w:iCs/>
          <w:color w:val="000000"/>
          <w:lang w:eastAsia="en-US"/>
        </w:rPr>
        <w:t>, тыс. руб.</w:t>
      </w:r>
    </w:p>
    <w:p w:rsidR="003871EA" w:rsidRPr="003871EA" w:rsidRDefault="003871EA" w:rsidP="003871EA">
      <w:pPr>
        <w:widowControl w:val="0"/>
        <w:jc w:val="center"/>
        <w:rPr>
          <w:rFonts w:eastAsia="Calibri"/>
          <w:b/>
          <w:iCs/>
          <w:color w:val="000000"/>
          <w:lang w:eastAsia="en-US"/>
        </w:rPr>
      </w:pPr>
    </w:p>
    <w:tbl>
      <w:tblPr>
        <w:tblpPr w:leftFromText="180" w:rightFromText="180" w:vertAnchor="text" w:horzAnchor="margin" w:tblpXSpec="center" w:tblpY="53"/>
        <w:tblW w:w="5000" w:type="pct"/>
        <w:tblLook w:val="04A0"/>
      </w:tblPr>
      <w:tblGrid>
        <w:gridCol w:w="1838"/>
        <w:gridCol w:w="1032"/>
        <w:gridCol w:w="1166"/>
        <w:gridCol w:w="1032"/>
        <w:gridCol w:w="1032"/>
        <w:gridCol w:w="1032"/>
        <w:gridCol w:w="898"/>
        <w:gridCol w:w="766"/>
        <w:gridCol w:w="1166"/>
        <w:gridCol w:w="1032"/>
        <w:gridCol w:w="898"/>
        <w:gridCol w:w="768"/>
        <w:gridCol w:w="765"/>
        <w:gridCol w:w="899"/>
        <w:gridCol w:w="887"/>
      </w:tblGrid>
      <w:tr w:rsidR="003871EA" w:rsidRPr="003871EA" w:rsidTr="003871EA">
        <w:tc>
          <w:tcPr>
            <w:tcW w:w="5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1EA" w:rsidRPr="003871EA" w:rsidRDefault="003871EA" w:rsidP="003871EA">
            <w:pPr>
              <w:widowControl w:val="0"/>
              <w:jc w:val="center"/>
              <w:rPr>
                <w:b/>
                <w:color w:val="000000"/>
              </w:rPr>
            </w:pPr>
            <w:r w:rsidRPr="003871EA">
              <w:rPr>
                <w:b/>
                <w:color w:val="000000"/>
              </w:rPr>
              <w:t>Год</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2014</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2015</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2016</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2017</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2018</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2019</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2020</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2021</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2022</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2023</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2024</w:t>
            </w:r>
          </w:p>
        </w:tc>
        <w:tc>
          <w:tcPr>
            <w:tcW w:w="261"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2025</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2026</w:t>
            </w:r>
          </w:p>
        </w:tc>
        <w:tc>
          <w:tcPr>
            <w:tcW w:w="305" w:type="pct"/>
            <w:tcBorders>
              <w:top w:val="single" w:sz="4" w:space="0" w:color="auto"/>
              <w:left w:val="nil"/>
              <w:bottom w:val="single" w:sz="4" w:space="0" w:color="auto"/>
              <w:right w:val="single" w:sz="4" w:space="0" w:color="auto"/>
            </w:tcBorders>
            <w:shd w:val="clear" w:color="auto" w:fill="auto"/>
            <w:noWrap/>
            <w:vAlign w:val="center"/>
            <w:hideMark/>
          </w:tcPr>
          <w:p w:rsidR="003871EA" w:rsidRPr="003871EA" w:rsidRDefault="003871EA" w:rsidP="003871EA">
            <w:pPr>
              <w:widowControl w:val="0"/>
              <w:jc w:val="center"/>
              <w:rPr>
                <w:b/>
                <w:color w:val="000000"/>
              </w:rPr>
            </w:pPr>
            <w:r w:rsidRPr="003871EA">
              <w:rPr>
                <w:b/>
                <w:color w:val="000000"/>
              </w:rPr>
              <w:t>2027</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bottom"/>
            <w:hideMark/>
          </w:tcPr>
          <w:p w:rsidR="003871EA" w:rsidRPr="003871EA" w:rsidRDefault="003871EA" w:rsidP="003871EA">
            <w:pPr>
              <w:widowControl w:val="0"/>
              <w:rPr>
                <w:color w:val="000000"/>
              </w:rPr>
            </w:pPr>
            <w:r w:rsidRPr="003871EA">
              <w:rPr>
                <w:color w:val="000000"/>
                <w:sz w:val="22"/>
              </w:rPr>
              <w:t>Объём финансирования,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10 583,00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1 218 940,0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11 468 </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11 939 </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12 428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12 938 </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13 468 </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1 504 787,0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14 595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5 929 </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6 172 </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6 425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6 689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6 963 </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bottom"/>
            <w:hideMark/>
          </w:tcPr>
          <w:p w:rsidR="003871EA" w:rsidRPr="003871EA" w:rsidRDefault="003871EA" w:rsidP="003871EA">
            <w:pPr>
              <w:widowControl w:val="0"/>
              <w:rPr>
                <w:color w:val="000000"/>
              </w:rPr>
            </w:pPr>
            <w:r w:rsidRPr="003871EA">
              <w:rPr>
                <w:color w:val="000000"/>
                <w:sz w:val="22"/>
              </w:rPr>
              <w:t>Финансирование из бюджетов всех уровней,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0,00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806 320,0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806 320,0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0</w:t>
            </w:r>
          </w:p>
        </w:tc>
      </w:tr>
      <w:tr w:rsidR="003871EA" w:rsidRPr="003871EA" w:rsidTr="003871EA">
        <w:tc>
          <w:tcPr>
            <w:tcW w:w="571" w:type="pct"/>
            <w:tcBorders>
              <w:top w:val="nil"/>
              <w:left w:val="single" w:sz="4" w:space="0" w:color="auto"/>
              <w:bottom w:val="single" w:sz="4" w:space="0" w:color="auto"/>
              <w:right w:val="single" w:sz="4" w:space="0" w:color="auto"/>
            </w:tcBorders>
            <w:shd w:val="clear" w:color="000000" w:fill="FFFFFF"/>
            <w:vAlign w:val="center"/>
            <w:hideMark/>
          </w:tcPr>
          <w:p w:rsidR="003871EA" w:rsidRPr="003871EA" w:rsidRDefault="003871EA" w:rsidP="003871EA">
            <w:pPr>
              <w:widowControl w:val="0"/>
              <w:rPr>
                <w:color w:val="000000"/>
              </w:rPr>
            </w:pPr>
            <w:r w:rsidRPr="003871EA">
              <w:rPr>
                <w:color w:val="000000"/>
                <w:sz w:val="22"/>
              </w:rPr>
              <w:t>Финансирование за счет тарифа на подключение, тыс. руб.</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10 583,00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412 620,0</w:t>
            </w:r>
          </w:p>
        </w:tc>
        <w:tc>
          <w:tcPr>
            <w:tcW w:w="349" w:type="pct"/>
            <w:tcBorders>
              <w:top w:val="nil"/>
              <w:left w:val="nil"/>
              <w:bottom w:val="single" w:sz="4" w:space="0" w:color="auto"/>
              <w:right w:val="single" w:sz="4" w:space="0" w:color="auto"/>
            </w:tcBorders>
            <w:shd w:val="clear" w:color="000000" w:fill="FFFFFF"/>
            <w:vAlign w:val="center"/>
            <w:hideMark/>
          </w:tcPr>
          <w:p w:rsidR="003871EA" w:rsidRPr="003871EA" w:rsidRDefault="003871EA" w:rsidP="003871EA">
            <w:pPr>
              <w:widowControl w:val="0"/>
              <w:jc w:val="center"/>
              <w:rPr>
                <w:color w:val="000000"/>
                <w:sz w:val="20"/>
              </w:rPr>
            </w:pPr>
            <w:r w:rsidRPr="003871EA">
              <w:rPr>
                <w:color w:val="000000"/>
                <w:sz w:val="20"/>
              </w:rPr>
              <w:t xml:space="preserve">11 468 </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 xml:space="preserve">11 939 </w:t>
            </w:r>
          </w:p>
        </w:tc>
        <w:tc>
          <w:tcPr>
            <w:tcW w:w="349" w:type="pct"/>
            <w:tcBorders>
              <w:top w:val="nil"/>
              <w:left w:val="nil"/>
              <w:bottom w:val="single" w:sz="4" w:space="0" w:color="auto"/>
              <w:right w:val="single" w:sz="4" w:space="0" w:color="auto"/>
            </w:tcBorders>
            <w:shd w:val="clear" w:color="000000" w:fill="FFFFFF"/>
            <w:noWrap/>
            <w:vAlign w:val="center"/>
            <w:hideMark/>
          </w:tcPr>
          <w:p w:rsidR="003871EA" w:rsidRPr="003871EA" w:rsidRDefault="003871EA" w:rsidP="003871EA">
            <w:pPr>
              <w:widowControl w:val="0"/>
              <w:jc w:val="center"/>
              <w:rPr>
                <w:color w:val="000000"/>
                <w:sz w:val="20"/>
              </w:rPr>
            </w:pPr>
            <w:r w:rsidRPr="003871EA">
              <w:rPr>
                <w:color w:val="000000"/>
                <w:sz w:val="20"/>
              </w:rPr>
              <w:t xml:space="preserve">12 428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12 938 </w:t>
            </w:r>
          </w:p>
        </w:tc>
        <w:tc>
          <w:tcPr>
            <w:tcW w:w="247"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13 468 </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698 467,0</w:t>
            </w:r>
          </w:p>
        </w:tc>
        <w:tc>
          <w:tcPr>
            <w:tcW w:w="349"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14 595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5 929 </w:t>
            </w:r>
          </w:p>
        </w:tc>
        <w:tc>
          <w:tcPr>
            <w:tcW w:w="262"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6 172 </w:t>
            </w:r>
          </w:p>
        </w:tc>
        <w:tc>
          <w:tcPr>
            <w:tcW w:w="261"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6 425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6 689 </w:t>
            </w:r>
          </w:p>
        </w:tc>
        <w:tc>
          <w:tcPr>
            <w:tcW w:w="305" w:type="pct"/>
            <w:tcBorders>
              <w:top w:val="nil"/>
              <w:left w:val="nil"/>
              <w:bottom w:val="single" w:sz="4" w:space="0" w:color="auto"/>
              <w:right w:val="single" w:sz="4" w:space="0" w:color="auto"/>
            </w:tcBorders>
            <w:shd w:val="clear" w:color="auto" w:fill="auto"/>
            <w:vAlign w:val="center"/>
            <w:hideMark/>
          </w:tcPr>
          <w:p w:rsidR="003871EA" w:rsidRPr="003871EA" w:rsidRDefault="003871EA" w:rsidP="003871EA">
            <w:pPr>
              <w:widowControl w:val="0"/>
              <w:jc w:val="center"/>
              <w:rPr>
                <w:color w:val="000000"/>
                <w:sz w:val="20"/>
              </w:rPr>
            </w:pPr>
            <w:r w:rsidRPr="003871EA">
              <w:rPr>
                <w:color w:val="000000"/>
                <w:sz w:val="20"/>
              </w:rPr>
              <w:t xml:space="preserve">6 963 </w:t>
            </w:r>
          </w:p>
        </w:tc>
      </w:tr>
    </w:tbl>
    <w:p w:rsidR="003871EA" w:rsidRPr="003871EA" w:rsidRDefault="003871EA" w:rsidP="003871EA">
      <w:pPr>
        <w:widowControl w:val="0"/>
        <w:rPr>
          <w:rFonts w:eastAsia="Calibri"/>
          <w:b/>
          <w:iCs/>
          <w:color w:val="000000"/>
          <w:lang w:eastAsia="en-US"/>
        </w:rPr>
      </w:pPr>
    </w:p>
    <w:p w:rsidR="003871EA" w:rsidRPr="003871EA" w:rsidRDefault="003871EA" w:rsidP="003871EA">
      <w:pPr>
        <w:widowControl w:val="0"/>
        <w:rPr>
          <w:rFonts w:eastAsia="Calibri"/>
          <w:b/>
          <w:color w:val="000000"/>
          <w:lang w:eastAsia="en-US"/>
        </w:rPr>
        <w:sectPr w:rsidR="003871EA" w:rsidRPr="003871EA" w:rsidSect="003871EA">
          <w:pgSz w:w="16838" w:h="11906" w:orient="landscape"/>
          <w:pgMar w:top="1701" w:right="709" w:bottom="851" w:left="1134" w:header="709" w:footer="709" w:gutter="0"/>
          <w:cols w:space="708"/>
          <w:docGrid w:linePitch="360"/>
        </w:sectPr>
      </w:pPr>
    </w:p>
    <w:p w:rsidR="003871EA" w:rsidRPr="003871EA" w:rsidRDefault="003871EA" w:rsidP="003871EA">
      <w:pPr>
        <w:widowControl w:val="0"/>
        <w:ind w:firstLine="709"/>
        <w:jc w:val="both"/>
        <w:rPr>
          <w:rFonts w:eastAsia="Calibri"/>
          <w:i/>
          <w:color w:val="000000"/>
          <w:lang w:eastAsia="en-US"/>
        </w:rPr>
      </w:pPr>
      <w:r w:rsidRPr="003871EA">
        <w:rPr>
          <w:rFonts w:eastAsia="Calibri"/>
          <w:i/>
          <w:color w:val="000000"/>
          <w:lang w:eastAsia="en-US"/>
        </w:rPr>
        <w:lastRenderedPageBreak/>
        <w:t>Электроснабжение</w:t>
      </w:r>
    </w:p>
    <w:p w:rsidR="003871EA" w:rsidRPr="003871EA" w:rsidRDefault="003871EA" w:rsidP="003871EA">
      <w:pPr>
        <w:widowControl w:val="0"/>
        <w:autoSpaceDE w:val="0"/>
        <w:autoSpaceDN w:val="0"/>
        <w:adjustRightInd w:val="0"/>
        <w:ind w:firstLine="709"/>
        <w:jc w:val="both"/>
        <w:rPr>
          <w:color w:val="000000"/>
        </w:rPr>
      </w:pPr>
      <w:r w:rsidRPr="003871EA">
        <w:rPr>
          <w:rFonts w:eastAsia="Calibri"/>
          <w:color w:val="000000"/>
          <w:lang w:eastAsia="en-US"/>
        </w:rPr>
        <w:t xml:space="preserve">В Ханты-Мансийске утверждена и действует </w:t>
      </w:r>
      <w:r w:rsidRPr="003871EA">
        <w:rPr>
          <w:color w:val="000000"/>
        </w:rPr>
        <w:t>инвестиционная программа развития МП «Городские электрические сети» на период 2015-2019 годы (Приказ Депжкк и энергетики Югры от 11.03.2014 №19-п). Среди основных целей реализации программы, кроме целей, перечисленных выше, можно выделить следующие:</w:t>
      </w:r>
    </w:p>
    <w:p w:rsidR="003871EA" w:rsidRPr="003871EA" w:rsidRDefault="003871EA" w:rsidP="00EC3D07">
      <w:pPr>
        <w:widowControl w:val="0"/>
        <w:numPr>
          <w:ilvl w:val="0"/>
          <w:numId w:val="55"/>
        </w:numPr>
        <w:ind w:left="0" w:firstLine="709"/>
        <w:jc w:val="both"/>
        <w:rPr>
          <w:color w:val="000000"/>
          <w:lang/>
        </w:rPr>
      </w:pPr>
      <w:r w:rsidRPr="003871EA">
        <w:rPr>
          <w:color w:val="000000"/>
          <w:lang/>
        </w:rPr>
        <w:t>техническое перевооружение и реконструкция объектов электрических сетей с целью повышения их пропускной способности, улучшения энергетической эффективности, а также для обеспечения показателей качества и требований надежности функционирования сетей;</w:t>
      </w:r>
    </w:p>
    <w:p w:rsidR="003871EA" w:rsidRPr="003871EA" w:rsidRDefault="003871EA" w:rsidP="00EC3D07">
      <w:pPr>
        <w:widowControl w:val="0"/>
        <w:numPr>
          <w:ilvl w:val="0"/>
          <w:numId w:val="55"/>
        </w:numPr>
        <w:ind w:left="0" w:firstLine="709"/>
        <w:jc w:val="both"/>
        <w:rPr>
          <w:color w:val="000000"/>
          <w:lang/>
        </w:rPr>
      </w:pPr>
      <w:r w:rsidRPr="003871EA">
        <w:rPr>
          <w:color w:val="000000"/>
          <w:lang/>
        </w:rPr>
        <w:t>обеспечение сетевой инфраструктуры для электроснабжения объектов нового строительства, осуществляемого в рамках программы ОФРЖС «Жилище», а также силами УКС Ханты-Мансийского автономного округа</w:t>
      </w:r>
      <w:r w:rsidRPr="003871EA">
        <w:rPr>
          <w:color w:val="000000"/>
          <w:lang/>
        </w:rPr>
        <w:t xml:space="preserve"> - Югры</w:t>
      </w:r>
      <w:r w:rsidRPr="003871EA">
        <w:rPr>
          <w:color w:val="000000"/>
          <w:lang/>
        </w:rPr>
        <w:t>, УКС города Ханты-Мансийска и иных организаций.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При реализации инвестиционной программы МП «Городские электрические сети» города Ханты-Мансийска на период 2015-2019 гг. решаются следующие основные задачи: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повышение уровня технического оснащения электрооборудования;</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снижение износа и повышение пропускной способности сети;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оптимизация потерь электрической энергии в сети;</w:t>
      </w:r>
    </w:p>
    <w:p w:rsidR="003871EA" w:rsidRPr="003871EA" w:rsidRDefault="003871EA" w:rsidP="00EC3D07">
      <w:pPr>
        <w:widowControl w:val="0"/>
        <w:numPr>
          <w:ilvl w:val="0"/>
          <w:numId w:val="57"/>
        </w:numPr>
        <w:autoSpaceDE w:val="0"/>
        <w:autoSpaceDN w:val="0"/>
        <w:adjustRightInd w:val="0"/>
        <w:ind w:left="0" w:firstLine="709"/>
        <w:jc w:val="both"/>
        <w:rPr>
          <w:color w:val="000000"/>
        </w:rPr>
      </w:pPr>
      <w:r w:rsidRPr="003871EA">
        <w:rPr>
          <w:color w:val="000000"/>
        </w:rPr>
        <w:t>повышение пропускной способности сети для подключения потребителей.</w:t>
      </w:r>
    </w:p>
    <w:p w:rsidR="003871EA" w:rsidRPr="003871EA" w:rsidRDefault="003871EA" w:rsidP="003871EA">
      <w:pPr>
        <w:widowControl w:val="0"/>
        <w:ind w:firstLine="709"/>
        <w:jc w:val="both"/>
        <w:rPr>
          <w:color w:val="000000"/>
        </w:rPr>
      </w:pPr>
      <w:r w:rsidRPr="003871EA">
        <w:rPr>
          <w:color w:val="000000"/>
        </w:rPr>
        <w:t>В рамках реализации инвестиционной программы предусмотрен:</w:t>
      </w:r>
    </w:p>
    <w:p w:rsidR="003871EA" w:rsidRPr="003871EA" w:rsidRDefault="003871EA" w:rsidP="00EC3D07">
      <w:pPr>
        <w:widowControl w:val="0"/>
        <w:numPr>
          <w:ilvl w:val="0"/>
          <w:numId w:val="56"/>
        </w:numPr>
        <w:ind w:firstLine="709"/>
        <w:jc w:val="both"/>
        <w:rPr>
          <w:rFonts w:eastAsia="Calibri"/>
          <w:color w:val="000000"/>
          <w:lang w:eastAsia="en-US"/>
        </w:rPr>
      </w:pPr>
      <w:r w:rsidRPr="003871EA">
        <w:rPr>
          <w:color w:val="000000"/>
          <w:lang/>
        </w:rPr>
        <w:t xml:space="preserve">ввод в эксплуатацию сетевого оборудования: линий электропередачи </w:t>
      </w:r>
      <w:smartTag w:uri="urn:schemas-microsoft-com:office:smarttags" w:element="metricconverter">
        <w:smartTagPr>
          <w:attr w:name="ProductID" w:val="459,13 км"/>
        </w:smartTagPr>
        <w:r w:rsidRPr="003871EA">
          <w:rPr>
            <w:color w:val="000000"/>
            <w:lang/>
          </w:rPr>
          <w:t>459,13 км</w:t>
        </w:r>
      </w:smartTag>
      <w:r w:rsidRPr="003871EA">
        <w:rPr>
          <w:color w:val="000000"/>
          <w:lang/>
        </w:rPr>
        <w:t>, трансформаторных и распределительных подстанций установленной мощностью 387,02 МВА;</w:t>
      </w:r>
    </w:p>
    <w:p w:rsidR="003871EA" w:rsidRPr="003871EA" w:rsidRDefault="003871EA" w:rsidP="00EC3D07">
      <w:pPr>
        <w:widowControl w:val="0"/>
        <w:numPr>
          <w:ilvl w:val="0"/>
          <w:numId w:val="56"/>
        </w:numPr>
        <w:ind w:left="0" w:firstLine="709"/>
        <w:jc w:val="both"/>
        <w:rPr>
          <w:color w:val="000000"/>
          <w:lang/>
        </w:rPr>
      </w:pPr>
      <w:r w:rsidRPr="003871EA">
        <w:rPr>
          <w:color w:val="000000"/>
          <w:lang/>
        </w:rPr>
        <w:t>вывод из эксплуатации сетевого оборудования: линий электропередачи 112,74 км, трансформаторных и распределительных подстанций установленной мощностью 54,14 МВА.</w:t>
      </w:r>
    </w:p>
    <w:p w:rsidR="003871EA" w:rsidRPr="003871EA" w:rsidRDefault="003871EA" w:rsidP="003871EA">
      <w:pPr>
        <w:widowControl w:val="0"/>
        <w:ind w:firstLine="709"/>
        <w:jc w:val="both"/>
        <w:rPr>
          <w:color w:val="000000"/>
          <w:lang/>
        </w:rPr>
      </w:pPr>
      <w:r w:rsidRPr="003871EA">
        <w:rPr>
          <w:color w:val="000000"/>
          <w:lang/>
        </w:rPr>
        <w:t>Финансовые потребности для рассматриваемой программы предполагается выделять из собственных средств предприятия, а так же за счёт средств бюджета различного уровня. Сроки и объёмы предполагаемых поступлений средств представлены в табл.</w:t>
      </w:r>
      <w:r w:rsidRPr="003871EA">
        <w:rPr>
          <w:color w:val="000000"/>
          <w:lang/>
        </w:rPr>
        <w:t xml:space="preserve"> 1.33.</w:t>
      </w:r>
    </w:p>
    <w:p w:rsidR="003871EA" w:rsidRPr="003871EA" w:rsidRDefault="003871EA" w:rsidP="003871EA">
      <w:pPr>
        <w:widowControl w:val="0"/>
        <w:ind w:firstLine="709"/>
        <w:jc w:val="both"/>
        <w:rPr>
          <w:color w:val="000000"/>
          <w:lang/>
        </w:rPr>
      </w:pPr>
    </w:p>
    <w:p w:rsidR="003871EA" w:rsidRPr="003871EA" w:rsidRDefault="003871EA" w:rsidP="003871EA">
      <w:pPr>
        <w:widowControl w:val="0"/>
        <w:ind w:firstLine="709"/>
        <w:jc w:val="center"/>
        <w:rPr>
          <w:b/>
          <w:color w:val="000000"/>
          <w:lang/>
        </w:rPr>
      </w:pPr>
      <w:r w:rsidRPr="003871EA">
        <w:rPr>
          <w:b/>
          <w:color w:val="000000"/>
          <w:lang/>
        </w:rPr>
        <w:t xml:space="preserve">Таблица </w:t>
      </w:r>
      <w:r w:rsidRPr="003871EA">
        <w:rPr>
          <w:b/>
          <w:color w:val="000000"/>
          <w:lang/>
        </w:rPr>
        <w:t xml:space="preserve">1.33. </w:t>
      </w:r>
      <w:r w:rsidRPr="003871EA">
        <w:rPr>
          <w:b/>
          <w:iCs/>
          <w:color w:val="000000"/>
          <w:lang/>
        </w:rPr>
        <w:t xml:space="preserve">Финансовые потребности, необходимые для реализации мероприятий инвестиционной программы </w:t>
      </w:r>
      <w:r w:rsidRPr="003871EA">
        <w:rPr>
          <w:b/>
          <w:color w:val="000000"/>
          <w:lang/>
        </w:rPr>
        <w:t>развития МП «Городские электрические сети» на период 201</w:t>
      </w:r>
      <w:r w:rsidRPr="003871EA">
        <w:rPr>
          <w:b/>
          <w:color w:val="000000"/>
          <w:lang/>
        </w:rPr>
        <w:t>5</w:t>
      </w:r>
      <w:r w:rsidRPr="003871EA">
        <w:rPr>
          <w:b/>
          <w:color w:val="000000"/>
          <w:lang/>
        </w:rPr>
        <w:t>-201</w:t>
      </w:r>
      <w:r w:rsidRPr="003871EA">
        <w:rPr>
          <w:b/>
          <w:color w:val="000000"/>
          <w:lang/>
        </w:rPr>
        <w:t>9</w:t>
      </w:r>
      <w:r w:rsidRPr="003871EA">
        <w:rPr>
          <w:b/>
          <w:color w:val="000000"/>
          <w:lang/>
        </w:rPr>
        <w:t xml:space="preserve"> г.г.</w:t>
      </w:r>
      <w:r w:rsidRPr="003871EA">
        <w:rPr>
          <w:b/>
          <w:iCs/>
          <w:color w:val="000000"/>
          <w:lang/>
        </w:rPr>
        <w:t>, тыс. руб.</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275"/>
        <w:gridCol w:w="1134"/>
        <w:gridCol w:w="1038"/>
        <w:gridCol w:w="589"/>
        <w:gridCol w:w="694"/>
        <w:gridCol w:w="958"/>
        <w:gridCol w:w="325"/>
        <w:gridCol w:w="1323"/>
      </w:tblGrid>
      <w:tr w:rsidR="003871EA" w:rsidRPr="003871EA" w:rsidTr="003871EA">
        <w:tc>
          <w:tcPr>
            <w:tcW w:w="2235" w:type="dxa"/>
            <w:vAlign w:val="center"/>
          </w:tcPr>
          <w:p w:rsidR="003871EA" w:rsidRPr="003871EA" w:rsidRDefault="003871EA" w:rsidP="003871EA">
            <w:pPr>
              <w:widowControl w:val="0"/>
              <w:autoSpaceDE w:val="0"/>
              <w:autoSpaceDN w:val="0"/>
              <w:adjustRightInd w:val="0"/>
              <w:ind w:right="-108"/>
              <w:jc w:val="center"/>
              <w:rPr>
                <w:color w:val="000000"/>
              </w:rPr>
            </w:pPr>
            <w:r w:rsidRPr="003871EA">
              <w:rPr>
                <w:color w:val="000000"/>
              </w:rPr>
              <w:t>Год</w:t>
            </w:r>
          </w:p>
        </w:tc>
        <w:tc>
          <w:tcPr>
            <w:tcW w:w="127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2015</w:t>
            </w:r>
          </w:p>
        </w:tc>
        <w:tc>
          <w:tcPr>
            <w:tcW w:w="1134"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2016</w:t>
            </w:r>
          </w:p>
        </w:tc>
        <w:tc>
          <w:tcPr>
            <w:tcW w:w="1038" w:type="dxa"/>
            <w:vAlign w:val="center"/>
          </w:tcPr>
          <w:p w:rsidR="003871EA" w:rsidRPr="003871EA" w:rsidRDefault="003871EA" w:rsidP="003871EA">
            <w:pPr>
              <w:widowControl w:val="0"/>
              <w:autoSpaceDE w:val="0"/>
              <w:autoSpaceDN w:val="0"/>
              <w:adjustRightInd w:val="0"/>
              <w:ind w:right="-63"/>
              <w:jc w:val="center"/>
              <w:rPr>
                <w:color w:val="000000"/>
              </w:rPr>
            </w:pPr>
            <w:r w:rsidRPr="003871EA">
              <w:rPr>
                <w:color w:val="000000"/>
              </w:rPr>
              <w:t>2017</w:t>
            </w:r>
          </w:p>
        </w:tc>
        <w:tc>
          <w:tcPr>
            <w:tcW w:w="1283"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2018</w:t>
            </w:r>
          </w:p>
        </w:tc>
        <w:tc>
          <w:tcPr>
            <w:tcW w:w="1283"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2019</w:t>
            </w:r>
          </w:p>
        </w:tc>
        <w:tc>
          <w:tcPr>
            <w:tcW w:w="1322" w:type="dxa"/>
            <w:vAlign w:val="center"/>
          </w:tcPr>
          <w:p w:rsidR="003871EA" w:rsidRPr="003871EA" w:rsidRDefault="003871EA" w:rsidP="003871EA">
            <w:pPr>
              <w:widowControl w:val="0"/>
              <w:autoSpaceDE w:val="0"/>
              <w:autoSpaceDN w:val="0"/>
              <w:adjustRightInd w:val="0"/>
              <w:ind w:right="-1" w:hanging="26"/>
              <w:jc w:val="center"/>
              <w:rPr>
                <w:b/>
                <w:color w:val="000000"/>
              </w:rPr>
            </w:pPr>
            <w:r w:rsidRPr="003871EA">
              <w:rPr>
                <w:b/>
                <w:color w:val="000000"/>
              </w:rPr>
              <w:t>ИТОГО</w:t>
            </w:r>
          </w:p>
        </w:tc>
      </w:tr>
      <w:tr w:rsidR="003871EA" w:rsidRPr="003871EA" w:rsidTr="003871EA">
        <w:tc>
          <w:tcPr>
            <w:tcW w:w="2235" w:type="dxa"/>
            <w:vAlign w:val="center"/>
          </w:tcPr>
          <w:p w:rsidR="003871EA" w:rsidRPr="003871EA" w:rsidRDefault="003871EA" w:rsidP="003871EA">
            <w:pPr>
              <w:widowControl w:val="0"/>
              <w:autoSpaceDE w:val="0"/>
              <w:autoSpaceDN w:val="0"/>
              <w:adjustRightInd w:val="0"/>
              <w:ind w:right="34"/>
              <w:jc w:val="both"/>
              <w:rPr>
                <w:color w:val="000000"/>
              </w:rPr>
            </w:pPr>
            <w:r w:rsidRPr="003871EA">
              <w:rPr>
                <w:color w:val="000000"/>
              </w:rPr>
              <w:t>Финансирование инвестиционной программы, млн. рублей (с НДС)</w:t>
            </w:r>
          </w:p>
        </w:tc>
        <w:tc>
          <w:tcPr>
            <w:tcW w:w="1275" w:type="dxa"/>
            <w:vAlign w:val="center"/>
          </w:tcPr>
          <w:p w:rsidR="003871EA" w:rsidRPr="003871EA" w:rsidRDefault="003871EA" w:rsidP="003871EA">
            <w:pPr>
              <w:widowControl w:val="0"/>
              <w:autoSpaceDE w:val="0"/>
              <w:autoSpaceDN w:val="0"/>
              <w:adjustRightInd w:val="0"/>
              <w:ind w:left="33" w:right="-569"/>
              <w:jc w:val="both"/>
              <w:rPr>
                <w:color w:val="000000"/>
              </w:rPr>
            </w:pPr>
            <w:r w:rsidRPr="003871EA">
              <w:rPr>
                <w:color w:val="000000"/>
              </w:rPr>
              <w:t>2003,68</w:t>
            </w:r>
          </w:p>
        </w:tc>
        <w:tc>
          <w:tcPr>
            <w:tcW w:w="1134" w:type="dxa"/>
            <w:vAlign w:val="center"/>
          </w:tcPr>
          <w:p w:rsidR="003871EA" w:rsidRPr="003871EA" w:rsidRDefault="003871EA" w:rsidP="003871EA">
            <w:pPr>
              <w:widowControl w:val="0"/>
              <w:autoSpaceDE w:val="0"/>
              <w:autoSpaceDN w:val="0"/>
              <w:adjustRightInd w:val="0"/>
              <w:ind w:left="34" w:right="-569"/>
              <w:jc w:val="both"/>
              <w:rPr>
                <w:color w:val="000000"/>
              </w:rPr>
            </w:pPr>
            <w:r w:rsidRPr="003871EA">
              <w:rPr>
                <w:color w:val="000000"/>
              </w:rPr>
              <w:t>1622,08</w:t>
            </w:r>
          </w:p>
        </w:tc>
        <w:tc>
          <w:tcPr>
            <w:tcW w:w="1038" w:type="dxa"/>
            <w:vAlign w:val="center"/>
          </w:tcPr>
          <w:p w:rsidR="003871EA" w:rsidRPr="003871EA" w:rsidRDefault="003871EA" w:rsidP="003871EA">
            <w:pPr>
              <w:widowControl w:val="0"/>
              <w:autoSpaceDE w:val="0"/>
              <w:autoSpaceDN w:val="0"/>
              <w:adjustRightInd w:val="0"/>
              <w:ind w:left="176" w:right="-569"/>
              <w:jc w:val="both"/>
              <w:rPr>
                <w:color w:val="000000"/>
              </w:rPr>
            </w:pPr>
            <w:r w:rsidRPr="003871EA">
              <w:rPr>
                <w:color w:val="000000"/>
              </w:rPr>
              <w:t>900,64</w:t>
            </w:r>
          </w:p>
        </w:tc>
        <w:tc>
          <w:tcPr>
            <w:tcW w:w="1283" w:type="dxa"/>
            <w:gridSpan w:val="2"/>
            <w:vAlign w:val="center"/>
          </w:tcPr>
          <w:p w:rsidR="003871EA" w:rsidRPr="003871EA" w:rsidRDefault="003871EA" w:rsidP="003871EA">
            <w:pPr>
              <w:widowControl w:val="0"/>
              <w:autoSpaceDE w:val="0"/>
              <w:autoSpaceDN w:val="0"/>
              <w:adjustRightInd w:val="0"/>
              <w:ind w:left="426" w:right="-569"/>
              <w:jc w:val="both"/>
              <w:rPr>
                <w:color w:val="000000"/>
              </w:rPr>
            </w:pPr>
            <w:r w:rsidRPr="003871EA">
              <w:rPr>
                <w:color w:val="000000"/>
              </w:rPr>
              <w:t>389,16</w:t>
            </w:r>
          </w:p>
        </w:tc>
        <w:tc>
          <w:tcPr>
            <w:tcW w:w="1283" w:type="dxa"/>
            <w:gridSpan w:val="2"/>
            <w:vAlign w:val="center"/>
          </w:tcPr>
          <w:p w:rsidR="003871EA" w:rsidRPr="003871EA" w:rsidRDefault="003871EA" w:rsidP="003871EA">
            <w:pPr>
              <w:widowControl w:val="0"/>
              <w:autoSpaceDE w:val="0"/>
              <w:autoSpaceDN w:val="0"/>
              <w:adjustRightInd w:val="0"/>
              <w:ind w:left="426" w:right="-569"/>
              <w:jc w:val="both"/>
              <w:rPr>
                <w:color w:val="000000"/>
              </w:rPr>
            </w:pPr>
            <w:r w:rsidRPr="003871EA">
              <w:rPr>
                <w:color w:val="000000"/>
              </w:rPr>
              <w:t>178,45</w:t>
            </w:r>
          </w:p>
        </w:tc>
        <w:tc>
          <w:tcPr>
            <w:tcW w:w="1322" w:type="dxa"/>
            <w:vAlign w:val="center"/>
          </w:tcPr>
          <w:p w:rsidR="003871EA" w:rsidRPr="003871EA" w:rsidRDefault="003871EA" w:rsidP="003871EA">
            <w:pPr>
              <w:widowControl w:val="0"/>
              <w:autoSpaceDE w:val="0"/>
              <w:autoSpaceDN w:val="0"/>
              <w:adjustRightInd w:val="0"/>
              <w:ind w:left="257" w:right="-569"/>
              <w:jc w:val="both"/>
              <w:rPr>
                <w:b/>
                <w:color w:val="000000"/>
              </w:rPr>
            </w:pPr>
            <w:r w:rsidRPr="003871EA">
              <w:rPr>
                <w:b/>
                <w:color w:val="000000"/>
              </w:rPr>
              <w:t>5094,01</w:t>
            </w:r>
          </w:p>
        </w:tc>
      </w:tr>
      <w:tr w:rsidR="003871EA" w:rsidRPr="003871EA" w:rsidTr="003871EA">
        <w:tc>
          <w:tcPr>
            <w:tcW w:w="6271" w:type="dxa"/>
            <w:gridSpan w:val="5"/>
            <w:vMerge w:val="restart"/>
            <w:vAlign w:val="center"/>
          </w:tcPr>
          <w:p w:rsidR="003871EA" w:rsidRPr="003871EA" w:rsidRDefault="003871EA" w:rsidP="003871EA">
            <w:pPr>
              <w:widowControl w:val="0"/>
              <w:autoSpaceDE w:val="0"/>
              <w:autoSpaceDN w:val="0"/>
              <w:adjustRightInd w:val="0"/>
              <w:rPr>
                <w:color w:val="000000"/>
              </w:rPr>
            </w:pPr>
            <w:r w:rsidRPr="003871EA">
              <w:rPr>
                <w:color w:val="000000"/>
              </w:rPr>
              <w:t>Наименование направления инвестиционной программы</w:t>
            </w:r>
          </w:p>
        </w:tc>
        <w:tc>
          <w:tcPr>
            <w:tcW w:w="3300" w:type="dxa"/>
            <w:gridSpan w:val="4"/>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Финансирование инвестиционной программы</w:t>
            </w:r>
          </w:p>
        </w:tc>
      </w:tr>
      <w:tr w:rsidR="003871EA" w:rsidRPr="003871EA" w:rsidTr="003871EA">
        <w:tc>
          <w:tcPr>
            <w:tcW w:w="6271" w:type="dxa"/>
            <w:gridSpan w:val="5"/>
            <w:vMerge/>
            <w:vAlign w:val="center"/>
          </w:tcPr>
          <w:p w:rsidR="003871EA" w:rsidRPr="003871EA" w:rsidRDefault="003871EA" w:rsidP="003871EA">
            <w:pPr>
              <w:widowControl w:val="0"/>
              <w:autoSpaceDE w:val="0"/>
              <w:autoSpaceDN w:val="0"/>
              <w:adjustRightInd w:val="0"/>
              <w:rPr>
                <w:color w:val="000000"/>
              </w:rPr>
            </w:pPr>
          </w:p>
        </w:tc>
        <w:tc>
          <w:tcPr>
            <w:tcW w:w="1652"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 xml:space="preserve">млн. рублей </w:t>
            </w:r>
          </w:p>
          <w:p w:rsidR="003871EA" w:rsidRPr="003871EA" w:rsidRDefault="003871EA" w:rsidP="003871EA">
            <w:pPr>
              <w:widowControl w:val="0"/>
              <w:autoSpaceDE w:val="0"/>
              <w:autoSpaceDN w:val="0"/>
              <w:adjustRightInd w:val="0"/>
              <w:jc w:val="center"/>
              <w:rPr>
                <w:color w:val="000000"/>
              </w:rPr>
            </w:pPr>
            <w:r w:rsidRPr="003871EA">
              <w:rPr>
                <w:color w:val="000000"/>
              </w:rPr>
              <w:t>(с НДС)</w:t>
            </w:r>
          </w:p>
        </w:tc>
        <w:tc>
          <w:tcPr>
            <w:tcW w:w="1648"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в % от общего объема</w:t>
            </w:r>
          </w:p>
        </w:tc>
      </w:tr>
      <w:tr w:rsidR="003871EA" w:rsidRPr="003871EA" w:rsidTr="003871EA">
        <w:tc>
          <w:tcPr>
            <w:tcW w:w="6271" w:type="dxa"/>
            <w:gridSpan w:val="5"/>
            <w:vAlign w:val="center"/>
          </w:tcPr>
          <w:p w:rsidR="003871EA" w:rsidRPr="003871EA" w:rsidRDefault="003871EA" w:rsidP="003871EA">
            <w:pPr>
              <w:widowControl w:val="0"/>
              <w:rPr>
                <w:b/>
                <w:color w:val="000000"/>
              </w:rPr>
            </w:pPr>
            <w:r w:rsidRPr="003871EA">
              <w:rPr>
                <w:b/>
                <w:color w:val="000000"/>
              </w:rPr>
              <w:t>ВСЕГО</w:t>
            </w:r>
          </w:p>
        </w:tc>
        <w:tc>
          <w:tcPr>
            <w:tcW w:w="1652" w:type="dxa"/>
            <w:gridSpan w:val="2"/>
            <w:vAlign w:val="center"/>
          </w:tcPr>
          <w:p w:rsidR="003871EA" w:rsidRPr="003871EA" w:rsidRDefault="003871EA" w:rsidP="003871EA">
            <w:pPr>
              <w:widowControl w:val="0"/>
              <w:jc w:val="center"/>
              <w:rPr>
                <w:b/>
                <w:color w:val="000000"/>
              </w:rPr>
            </w:pPr>
            <w:r w:rsidRPr="003871EA">
              <w:rPr>
                <w:b/>
                <w:color w:val="000000"/>
              </w:rPr>
              <w:t>5 094,01</w:t>
            </w:r>
          </w:p>
        </w:tc>
        <w:tc>
          <w:tcPr>
            <w:tcW w:w="1648" w:type="dxa"/>
            <w:gridSpan w:val="2"/>
            <w:vAlign w:val="center"/>
          </w:tcPr>
          <w:p w:rsidR="003871EA" w:rsidRPr="003871EA" w:rsidRDefault="003871EA" w:rsidP="003871EA">
            <w:pPr>
              <w:widowControl w:val="0"/>
              <w:jc w:val="center"/>
              <w:rPr>
                <w:b/>
                <w:color w:val="000000"/>
              </w:rPr>
            </w:pPr>
            <w:r w:rsidRPr="003871EA">
              <w:rPr>
                <w:b/>
                <w:color w:val="000000"/>
              </w:rPr>
              <w:t>100%</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1. Техническое перевооружение и реконструкция</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950,98</w:t>
            </w:r>
          </w:p>
        </w:tc>
        <w:tc>
          <w:tcPr>
            <w:tcW w:w="1648" w:type="dxa"/>
            <w:gridSpan w:val="2"/>
            <w:vAlign w:val="center"/>
          </w:tcPr>
          <w:p w:rsidR="003871EA" w:rsidRPr="003871EA" w:rsidRDefault="003871EA" w:rsidP="003871EA">
            <w:pPr>
              <w:widowControl w:val="0"/>
              <w:jc w:val="center"/>
              <w:rPr>
                <w:color w:val="000000"/>
                <w:lang w:val="en-US"/>
              </w:rPr>
            </w:pPr>
            <w:r w:rsidRPr="003871EA">
              <w:rPr>
                <w:color w:val="000000"/>
              </w:rPr>
              <w:t>18,7</w:t>
            </w:r>
            <w:r w:rsidRPr="003871EA">
              <w:rPr>
                <w:color w:val="000000"/>
                <w:lang w:val="en-US"/>
              </w:rPr>
              <w:t>%</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1.1. Энергосбережение и повышение энергетической эффективности</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901,14</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17,7%</w:t>
            </w:r>
          </w:p>
        </w:tc>
      </w:tr>
      <w:tr w:rsidR="003871EA" w:rsidRPr="003871EA" w:rsidTr="003871EA">
        <w:tc>
          <w:tcPr>
            <w:tcW w:w="6271" w:type="dxa"/>
            <w:gridSpan w:val="5"/>
          </w:tcPr>
          <w:p w:rsidR="003871EA" w:rsidRPr="003871EA" w:rsidRDefault="003871EA" w:rsidP="003871EA">
            <w:pPr>
              <w:widowControl w:val="0"/>
              <w:rPr>
                <w:color w:val="000000"/>
              </w:rPr>
            </w:pPr>
            <w:r w:rsidRPr="003871EA">
              <w:rPr>
                <w:color w:val="000000"/>
              </w:rPr>
              <w:t xml:space="preserve">1.2. Создание систем телемеханики и связи </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49,84</w:t>
            </w:r>
          </w:p>
        </w:tc>
        <w:tc>
          <w:tcPr>
            <w:tcW w:w="1648" w:type="dxa"/>
            <w:gridSpan w:val="2"/>
            <w:vAlign w:val="center"/>
          </w:tcPr>
          <w:p w:rsidR="003871EA" w:rsidRPr="003871EA" w:rsidRDefault="003871EA" w:rsidP="003871EA">
            <w:pPr>
              <w:widowControl w:val="0"/>
              <w:autoSpaceDE w:val="0"/>
              <w:autoSpaceDN w:val="0"/>
              <w:adjustRightInd w:val="0"/>
              <w:jc w:val="center"/>
              <w:rPr>
                <w:color w:val="000000"/>
              </w:rPr>
            </w:pPr>
            <w:r w:rsidRPr="003871EA">
              <w:rPr>
                <w:color w:val="000000"/>
              </w:rPr>
              <w:t>1%</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 Новое строительство</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4 143,02</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81,3%</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2.1. Энергосбережение и повышение энергетической эффективности</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13,41</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0,3%</w:t>
            </w:r>
          </w:p>
        </w:tc>
      </w:tr>
      <w:tr w:rsidR="003871EA" w:rsidRPr="003871EA" w:rsidTr="003871EA">
        <w:tc>
          <w:tcPr>
            <w:tcW w:w="6271" w:type="dxa"/>
            <w:gridSpan w:val="5"/>
            <w:vAlign w:val="center"/>
          </w:tcPr>
          <w:p w:rsidR="003871EA" w:rsidRPr="003871EA" w:rsidRDefault="003871EA" w:rsidP="003871EA">
            <w:pPr>
              <w:widowControl w:val="0"/>
              <w:rPr>
                <w:color w:val="000000"/>
              </w:rPr>
            </w:pPr>
            <w:r w:rsidRPr="003871EA">
              <w:rPr>
                <w:color w:val="000000"/>
              </w:rPr>
              <w:t>2.2. Прочее новое строительство</w:t>
            </w:r>
          </w:p>
        </w:tc>
        <w:tc>
          <w:tcPr>
            <w:tcW w:w="1652" w:type="dxa"/>
            <w:gridSpan w:val="2"/>
            <w:vAlign w:val="center"/>
          </w:tcPr>
          <w:p w:rsidR="003871EA" w:rsidRPr="003871EA" w:rsidRDefault="003871EA" w:rsidP="003871EA">
            <w:pPr>
              <w:widowControl w:val="0"/>
              <w:jc w:val="center"/>
              <w:rPr>
                <w:color w:val="000000"/>
              </w:rPr>
            </w:pPr>
            <w:r w:rsidRPr="003871EA">
              <w:rPr>
                <w:color w:val="000000"/>
              </w:rPr>
              <w:t>4 129,61</w:t>
            </w:r>
          </w:p>
        </w:tc>
        <w:tc>
          <w:tcPr>
            <w:tcW w:w="1648" w:type="dxa"/>
            <w:gridSpan w:val="2"/>
            <w:vAlign w:val="center"/>
          </w:tcPr>
          <w:p w:rsidR="003871EA" w:rsidRPr="003871EA" w:rsidRDefault="003871EA" w:rsidP="003871EA">
            <w:pPr>
              <w:widowControl w:val="0"/>
              <w:jc w:val="center"/>
              <w:rPr>
                <w:color w:val="000000"/>
              </w:rPr>
            </w:pPr>
            <w:r w:rsidRPr="003871EA">
              <w:rPr>
                <w:color w:val="000000"/>
              </w:rPr>
              <w:t>81%</w:t>
            </w:r>
          </w:p>
        </w:tc>
      </w:tr>
    </w:tbl>
    <w:p w:rsidR="003871EA" w:rsidRPr="003871EA" w:rsidRDefault="003871EA" w:rsidP="003871EA">
      <w:pPr>
        <w:widowControl w:val="0"/>
        <w:ind w:firstLine="709"/>
        <w:rPr>
          <w:rFonts w:eastAsia="Arial Unicode MS"/>
          <w:i/>
          <w:color w:val="000000"/>
        </w:rPr>
      </w:pPr>
    </w:p>
    <w:p w:rsidR="003871EA" w:rsidRPr="003871EA" w:rsidRDefault="003871EA" w:rsidP="003871EA">
      <w:pPr>
        <w:widowControl w:val="0"/>
        <w:ind w:firstLine="709"/>
        <w:rPr>
          <w:rFonts w:eastAsia="Arial Unicode MS"/>
          <w:i/>
          <w:color w:val="000000"/>
        </w:rPr>
      </w:pPr>
      <w:r w:rsidRPr="003871EA">
        <w:rPr>
          <w:rFonts w:eastAsia="Arial Unicode MS"/>
          <w:i/>
          <w:color w:val="000000"/>
        </w:rPr>
        <w:t>Энергосбережение в строительстве</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В соответствии с программой энергосбережения, утвержденной Правительством Российской Федерации, Госстрой Российской Федерации утвердил повышенные нормативы теплопередачи, которые постепенно будут подниматься до уровня передовых стран. Ограждающие конструкции стен, покрытия, оконные заполнения зданий должны производиться по новым нормативам. Необходимо также доводить до нормативных величин теплопотери в ранее построенном жилье, школах, больницах и т. д. Практически все жилье, построенное до 1997 года, и здания социально-бытового назначения требуют постепенной модернизации в связи с моральным и физическим износом и необходимостью энергосбережения.</w:t>
      </w:r>
    </w:p>
    <w:p w:rsidR="003871EA" w:rsidRPr="003871EA" w:rsidRDefault="003871EA" w:rsidP="003871EA">
      <w:pPr>
        <w:widowControl w:val="0"/>
        <w:ind w:firstLine="709"/>
        <w:jc w:val="both"/>
        <w:rPr>
          <w:rFonts w:eastAsia="Arial Unicode MS"/>
          <w:color w:val="000000"/>
        </w:rPr>
      </w:pPr>
      <w:r w:rsidRPr="003871EA">
        <w:rPr>
          <w:rFonts w:eastAsia="Arial Unicode MS"/>
          <w:color w:val="000000"/>
        </w:rPr>
        <w:t>В связи с этим, очень важным в наших условиях представляется вопрос о выборе оптимальной технологии утепления зданий.</w:t>
      </w:r>
    </w:p>
    <w:p w:rsidR="003871EA" w:rsidRPr="003871EA" w:rsidRDefault="003871EA" w:rsidP="003871EA">
      <w:pPr>
        <w:widowControl w:val="0"/>
        <w:ind w:firstLine="709"/>
        <w:rPr>
          <w:b/>
          <w:i/>
          <w:iCs/>
          <w:snapToGrid w:val="0"/>
          <w:color w:val="000000"/>
        </w:rPr>
      </w:pPr>
      <w:r w:rsidRPr="003871EA">
        <w:rPr>
          <w:b/>
          <w:i/>
          <w:iCs/>
          <w:snapToGrid w:val="0"/>
          <w:color w:val="000000"/>
        </w:rPr>
        <w:t>Дорожное хозяйство и транспорт</w:t>
      </w:r>
    </w:p>
    <w:p w:rsidR="003871EA" w:rsidRPr="003871EA" w:rsidRDefault="003871EA" w:rsidP="003871EA">
      <w:pPr>
        <w:widowControl w:val="0"/>
        <w:ind w:firstLine="709"/>
        <w:jc w:val="both"/>
        <w:rPr>
          <w:snapToGrid w:val="0"/>
          <w:color w:val="000000"/>
        </w:rPr>
      </w:pPr>
      <w:r w:rsidRPr="003871EA">
        <w:rPr>
          <w:snapToGrid w:val="0"/>
          <w:color w:val="000000"/>
        </w:rPr>
        <w:t xml:space="preserve">Несомненным достижением мероприятий данного направления является сильная ориентация на совершенствование действующей улично-дорожной сети Ханты-Мансийска и в том числе строительство новых автомобильных развязок (количество которых и так превосходит характерное для среднестатистического российского города аналогичного размера). Достоинством также является учет интересов пешеходов (т.е. сбалансированность мероприятий по основным участникам городского движения) в мероприятиях по обустройству пешеходных переходов, остановочным пунктов общественного транспорта. </w:t>
      </w:r>
    </w:p>
    <w:p w:rsidR="003871EA" w:rsidRPr="003871EA" w:rsidRDefault="003871EA" w:rsidP="003871EA">
      <w:pPr>
        <w:widowControl w:val="0"/>
        <w:ind w:firstLine="709"/>
        <w:jc w:val="both"/>
        <w:rPr>
          <w:snapToGrid w:val="0"/>
          <w:color w:val="000000"/>
        </w:rPr>
      </w:pPr>
      <w:r w:rsidRPr="003871EA">
        <w:rPr>
          <w:snapToGrid w:val="0"/>
          <w:color w:val="000000"/>
        </w:rPr>
        <w:t xml:space="preserve">Позитивно стремление перевести многие элементы дорожного движения на автоматический режим управления и сопровождения. Значительное число мероприятий направлено на обеспечение безопасности дорожного движения и вовлечение в этот процесс всех категорий горожан, всех участников дорожного движения.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В группе городских инвестиционных проектов к этому направлению относится строительство заправочных станций ОАО «Газпром». </w:t>
      </w:r>
    </w:p>
    <w:p w:rsidR="003871EA" w:rsidRPr="003871EA" w:rsidRDefault="003871EA" w:rsidP="003871EA">
      <w:pPr>
        <w:widowControl w:val="0"/>
        <w:ind w:firstLine="709"/>
        <w:jc w:val="both"/>
        <w:rPr>
          <w:snapToGrid w:val="0"/>
          <w:color w:val="000000"/>
        </w:rPr>
      </w:pPr>
      <w:r w:rsidRPr="003871EA">
        <w:rPr>
          <w:color w:val="000000"/>
        </w:rPr>
        <w:t>Целесообразно продление мероприятий по обеспечению необходимого количества автомобильных парковок и стоянок вне основной проезжей части улиц и дорог.</w:t>
      </w:r>
    </w:p>
    <w:p w:rsidR="003871EA" w:rsidRPr="003871EA" w:rsidRDefault="003871EA" w:rsidP="003871EA">
      <w:pPr>
        <w:widowControl w:val="0"/>
        <w:ind w:firstLine="709"/>
        <w:jc w:val="both"/>
        <w:rPr>
          <w:snapToGrid w:val="0"/>
          <w:color w:val="000000"/>
        </w:rPr>
      </w:pPr>
      <w:r w:rsidRPr="003871EA">
        <w:rPr>
          <w:snapToGrid w:val="0"/>
          <w:color w:val="000000"/>
        </w:rPr>
        <w:t xml:space="preserve">Перечень разработанных и реализуемых мероприятий абсолютно адекватен имеющимся здесь проблемам и конфликтным узлам. Совершенствование перечня мероприятий должно идти по линии лучшего концептуального осмысления, какова должна быть роль автомобиля и авто-мобильности в городе будущего. </w:t>
      </w:r>
    </w:p>
    <w:p w:rsidR="003871EA" w:rsidRPr="003871EA" w:rsidRDefault="003871EA" w:rsidP="003871EA">
      <w:pPr>
        <w:widowControl w:val="0"/>
        <w:ind w:firstLine="709"/>
        <w:rPr>
          <w:b/>
          <w:i/>
          <w:iCs/>
          <w:snapToGrid w:val="0"/>
          <w:color w:val="000000"/>
        </w:rPr>
      </w:pPr>
      <w:r w:rsidRPr="003871EA">
        <w:rPr>
          <w:b/>
          <w:i/>
          <w:iCs/>
          <w:snapToGrid w:val="0"/>
          <w:color w:val="000000"/>
        </w:rPr>
        <w:t xml:space="preserve">Торговля и общественное питание, бытовое обслуживание населения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Основная часть мероприятий данного направления осуществляется непрограммным образом, усилиями частных фирм, в их инвестиционных проектах, реализуемых при поддержке органами Администрации города Ханты-Мансийска. Единственное программное мероприятие посвящено соблюдению контроля за правилами реализации табачной и алкогольной продукции. В условиях бурного роста городской экономики, пространственной экспансии города Ханты-Мансийска, которые наблюдались в последние годы, целесообразно иметь концептуальные представления о желательном размещении объектов общественного питания и бытового сервиса по микрорайонам города, чтобы не допускать их дефицита в отдельных городских кварталах. </w:t>
      </w:r>
    </w:p>
    <w:p w:rsidR="003871EA" w:rsidRPr="003871EA" w:rsidRDefault="003871EA" w:rsidP="003871EA">
      <w:pPr>
        <w:widowControl w:val="0"/>
        <w:ind w:firstLine="709"/>
        <w:jc w:val="both"/>
        <w:rPr>
          <w:snapToGrid w:val="0"/>
          <w:color w:val="000000"/>
        </w:rPr>
      </w:pPr>
      <w:r w:rsidRPr="003871EA">
        <w:rPr>
          <w:snapToGrid w:val="0"/>
          <w:color w:val="000000"/>
        </w:rPr>
        <w:t xml:space="preserve">В перечень инвестиционных проектов попадают строительство культурно-досуговых центров, ресторанных комплексов, торговых центров с примыкающей социальной инфраструктурой, торгово-развлекательных центров, магазина ритуальных товаров и часовни на городском кладбище «Восточное». </w:t>
      </w:r>
    </w:p>
    <w:p w:rsidR="003871EA" w:rsidRPr="003871EA" w:rsidRDefault="003871EA" w:rsidP="003871EA">
      <w:pPr>
        <w:widowControl w:val="0"/>
        <w:ind w:firstLine="709"/>
        <w:rPr>
          <w:b/>
          <w:i/>
          <w:iCs/>
          <w:snapToGrid w:val="0"/>
          <w:color w:val="000000"/>
        </w:rPr>
      </w:pPr>
      <w:r w:rsidRPr="003871EA">
        <w:rPr>
          <w:b/>
          <w:i/>
          <w:iCs/>
          <w:snapToGrid w:val="0"/>
          <w:color w:val="000000"/>
        </w:rPr>
        <w:t>Бюджетная система и межбюджетные отношения</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Меры повышения эффективности бюджетных расходов, по сути, являются мерами повышения эффективности функционирования общественного сектора городской экономики. </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Целью повышения эффективности бюджетных расходов является не только оптимизация расходов, но и перевод системы организации оказания муниципальных услуг в городе на </w:t>
      </w:r>
      <w:r w:rsidRPr="003871EA">
        <w:rPr>
          <w:bCs/>
          <w:snapToGrid w:val="0"/>
          <w:color w:val="000000"/>
        </w:rPr>
        <w:lastRenderedPageBreak/>
        <w:t>качественно новый уровень. Основные направления реформирования заложены в Методических рекомендациях по разработке и реализации региональных и муниципальных программ повышения эффективности бюджетных расходов и, в том числе, включают:</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обеспечение сбалансированности и устойчивости региональных и местных бюджетов;</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внедрение программно-целевых принципов деятельности органов местного самоуправления;</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развитие новых форм оказания и финансового обеспечения муниципальных услуг (реструктуризация бюджетного сектора);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повышение эффективности распределения бюджетных средств;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оптимизацию функций муниципального управления и повышение эффективности их обеспечения;</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 xml:space="preserve">реализация мероприятий по сокращению бюджетных расходов на исполнение отдельных расходных обязательств; </w:t>
      </w:r>
    </w:p>
    <w:p w:rsidR="003871EA" w:rsidRPr="003871EA" w:rsidRDefault="003871EA" w:rsidP="00EC3D07">
      <w:pPr>
        <w:widowControl w:val="0"/>
        <w:numPr>
          <w:ilvl w:val="0"/>
          <w:numId w:val="5"/>
        </w:numPr>
        <w:tabs>
          <w:tab w:val="left" w:pos="284"/>
        </w:tabs>
        <w:ind w:left="0" w:firstLine="709"/>
        <w:rPr>
          <w:bCs/>
          <w:snapToGrid w:val="0"/>
          <w:color w:val="000000"/>
        </w:rPr>
      </w:pPr>
      <w:r w:rsidRPr="003871EA">
        <w:rPr>
          <w:bCs/>
          <w:snapToGrid w:val="0"/>
          <w:color w:val="000000"/>
        </w:rPr>
        <w:t>внедрение мероприятий по повышению энергетической эффективности.</w:t>
      </w:r>
    </w:p>
    <w:p w:rsidR="003871EA" w:rsidRPr="003871EA" w:rsidRDefault="003871EA" w:rsidP="003871EA">
      <w:pPr>
        <w:widowControl w:val="0"/>
        <w:ind w:firstLine="709"/>
        <w:jc w:val="both"/>
        <w:rPr>
          <w:snapToGrid w:val="0"/>
          <w:color w:val="000000"/>
        </w:rPr>
      </w:pPr>
      <w:r w:rsidRPr="003871EA">
        <w:rPr>
          <w:snapToGrid w:val="0"/>
          <w:color w:val="000000"/>
        </w:rPr>
        <w:t>Основными сферами, в которых возможно повышение эффективности бюджетных расходов, обычно являются образование, культура и муниципальное управление. Для Ханты-Мансийска существенный потенциал имеется в повышении эффективности использования муниципального имущества. Перспективным направлением является разработка новых подходов к управлению доходами бюджета, ориентированных на перспективу: налоговая и бюджетная политика города должны не только обеспечивать своевременное пополнение бюджета в краткосрочной перспективе, но и создавать благоприятный климат для потенциальных инвесторов.</w:t>
      </w:r>
    </w:p>
    <w:p w:rsidR="003871EA" w:rsidRPr="003871EA" w:rsidRDefault="003871EA" w:rsidP="003871EA">
      <w:pPr>
        <w:widowControl w:val="0"/>
        <w:ind w:firstLine="709"/>
        <w:rPr>
          <w:b/>
          <w:i/>
          <w:iCs/>
          <w:snapToGrid w:val="0"/>
          <w:color w:val="000000"/>
        </w:rPr>
      </w:pPr>
      <w:r w:rsidRPr="003871EA">
        <w:rPr>
          <w:b/>
          <w:i/>
          <w:iCs/>
          <w:snapToGrid w:val="0"/>
          <w:color w:val="000000"/>
        </w:rPr>
        <w:t>Жилищно-коммунальное хозяйство</w:t>
      </w:r>
    </w:p>
    <w:p w:rsidR="003871EA" w:rsidRPr="003871EA" w:rsidRDefault="003871EA" w:rsidP="003871EA">
      <w:pPr>
        <w:widowControl w:val="0"/>
        <w:ind w:firstLine="709"/>
        <w:jc w:val="both"/>
        <w:rPr>
          <w:snapToGrid w:val="0"/>
          <w:color w:val="000000"/>
        </w:rPr>
      </w:pPr>
      <w:r w:rsidRPr="003871EA">
        <w:rPr>
          <w:snapToGrid w:val="0"/>
          <w:color w:val="000000"/>
        </w:rPr>
        <w:t>Направление является чемпионом по количеству мероприятий. В перечень входят мероприятия по проектированию городских систем теплоэнергообеспечения, основных коммунальных сетей, по строительству и реконструкции объектов коммунального хозяйства Ханты-Мансийска. Они направлены на закрепление передовых позиций города в сфере ЖКХ и преодоление имеющихся узких мест. В Ханты-Мансийске создана эффективная система очистки питьевой воды и городской канализации, но в связи с бурным ростом города необходимо увеличить мощность канализационно- и водоочистительных сооружений. В городе качественно работают системы теплоснабжения и отопления зданий, но проблемой является состояние сетей теплоснабжения (ветхие). В городе стабильно функционирует система электроснабжения, но не все из них находятся в муниципальной собственности, поэтому необходимо проводить передачу сетей в муниципальную собственность.</w:t>
      </w:r>
    </w:p>
    <w:p w:rsidR="003871EA" w:rsidRPr="003871EA" w:rsidRDefault="003871EA" w:rsidP="003871EA">
      <w:pPr>
        <w:widowControl w:val="0"/>
        <w:ind w:firstLine="709"/>
        <w:jc w:val="both"/>
        <w:rPr>
          <w:snapToGrid w:val="0"/>
          <w:color w:val="000000"/>
        </w:rPr>
      </w:pPr>
      <w:r w:rsidRPr="003871EA">
        <w:rPr>
          <w:snapToGrid w:val="0"/>
          <w:color w:val="000000"/>
        </w:rPr>
        <w:t xml:space="preserve">Необходимо усилить институциональные мероприятия, направленные на изменение существующей среды деятельности субъектов жилищно-коммунального комплекса города: наряду с текущими мероприятиями по оперативному устранению самых неотложных диспропорций - перейти к решению долгосрочных стратегических проблем, связанных с постепенным превращением городского ЖКХ в привлекательное для бизнеса направление вложений финансовых средств. </w:t>
      </w:r>
    </w:p>
    <w:p w:rsidR="003871EA" w:rsidRPr="003871EA" w:rsidRDefault="003871EA" w:rsidP="003871EA">
      <w:pPr>
        <w:widowControl w:val="0"/>
        <w:ind w:firstLine="709"/>
        <w:rPr>
          <w:b/>
          <w:i/>
          <w:iCs/>
          <w:snapToGrid w:val="0"/>
          <w:color w:val="000000"/>
        </w:rPr>
      </w:pPr>
      <w:r w:rsidRPr="003871EA">
        <w:rPr>
          <w:b/>
          <w:i/>
          <w:iCs/>
          <w:snapToGrid w:val="0"/>
          <w:color w:val="000000"/>
        </w:rPr>
        <w:t>Благоустройство и озеленение города</w:t>
      </w:r>
    </w:p>
    <w:p w:rsidR="003871EA" w:rsidRPr="003871EA" w:rsidRDefault="003871EA" w:rsidP="003871EA">
      <w:pPr>
        <w:widowControl w:val="0"/>
        <w:ind w:firstLine="709"/>
        <w:jc w:val="both"/>
        <w:rPr>
          <w:snapToGrid w:val="0"/>
          <w:color w:val="000000"/>
        </w:rPr>
      </w:pPr>
      <w:r w:rsidRPr="003871EA">
        <w:rPr>
          <w:snapToGrid w:val="0"/>
          <w:color w:val="000000"/>
        </w:rPr>
        <w:t>К мероприятиям данного направления отнесены разнообразные меры, касающиеся формирования привлекательного облика города и состояния городской среды. Помимо мероприятий, которые сориентированы на озеленение Ханты-Мансийска, на содержание объектов «архитектурного» благоустройства города, парковой зоны, сюда же относятся усилия по конкретным направлениям - увеличению уровня освещенности улиц города, устройству и ремонту детских площадок, содержанию тротуаров и светофоров, очистку территории города от несанкционированных свалок и др. Спектр мероприятий в данном направлении исключительно широк и затрагивает многие направления городского хозяйства. Направление, в котором необходимо усиление, - это вовлечение городского сообщество в благоустройство города. Меры поддержки со стороны</w:t>
      </w:r>
      <w:r w:rsidRPr="003871EA">
        <w:t xml:space="preserve"> </w:t>
      </w:r>
      <w:r w:rsidRPr="003871EA">
        <w:rPr>
          <w:snapToGrid w:val="0"/>
          <w:color w:val="000000"/>
        </w:rPr>
        <w:t xml:space="preserve">Администрации города Ханты-Мансийска, призваны </w:t>
      </w:r>
      <w:r w:rsidRPr="003871EA">
        <w:rPr>
          <w:snapToGrid w:val="0"/>
          <w:color w:val="000000"/>
        </w:rPr>
        <w:lastRenderedPageBreak/>
        <w:t xml:space="preserve">преодолеть современное отчуждение, поощрить, поддержать, обеспечить масштабное, массовое вовлечения горожан в благоустройство своего города. </w:t>
      </w:r>
    </w:p>
    <w:p w:rsidR="003871EA" w:rsidRPr="003871EA" w:rsidRDefault="003871EA" w:rsidP="003871EA">
      <w:pPr>
        <w:widowControl w:val="0"/>
        <w:ind w:firstLine="709"/>
        <w:rPr>
          <w:b/>
          <w:i/>
          <w:iCs/>
          <w:snapToGrid w:val="0"/>
          <w:color w:val="000000"/>
        </w:rPr>
      </w:pPr>
      <w:r w:rsidRPr="003871EA">
        <w:rPr>
          <w:b/>
          <w:i/>
          <w:iCs/>
          <w:snapToGrid w:val="0"/>
          <w:color w:val="000000"/>
        </w:rPr>
        <w:t>Охрана окружающей среды</w:t>
      </w:r>
    </w:p>
    <w:p w:rsidR="003871EA" w:rsidRPr="003871EA" w:rsidRDefault="003871EA" w:rsidP="003871EA">
      <w:pPr>
        <w:widowControl w:val="0"/>
        <w:ind w:firstLine="709"/>
        <w:jc w:val="both"/>
        <w:rPr>
          <w:snapToGrid w:val="0"/>
          <w:color w:val="000000"/>
        </w:rPr>
      </w:pPr>
      <w:r w:rsidRPr="003871EA">
        <w:rPr>
          <w:snapToGrid w:val="0"/>
          <w:color w:val="000000"/>
        </w:rPr>
        <w:t xml:space="preserve">Внутри всех мероприятий данного направления можно выделить меры проектирования полигона захоронения твердых бытовых отходов, строительство очистных станций, обустройство зон санитарной охраны и приобретение спецтехники по уборке мусора. </w:t>
      </w:r>
    </w:p>
    <w:p w:rsidR="003871EA" w:rsidRPr="003871EA" w:rsidRDefault="003871EA" w:rsidP="003871EA">
      <w:pPr>
        <w:widowControl w:val="0"/>
        <w:ind w:firstLine="709"/>
        <w:jc w:val="both"/>
        <w:rPr>
          <w:snapToGrid w:val="0"/>
          <w:color w:val="000000"/>
        </w:rPr>
      </w:pPr>
      <w:r w:rsidRPr="003871EA">
        <w:rPr>
          <w:snapToGrid w:val="0"/>
          <w:color w:val="000000"/>
        </w:rPr>
        <w:t xml:space="preserve">Есть логическая связь между мероприятиями направлений «благоустройство и озеленение города» и «охрана окружающей среды»: если первые имеют дело с формированием облика благоустроенного и зеленого города, то вторые – с приведением в порядок системы муниципальной канализации и санитарных зон. Очевидно, что соотношение усилий между этими направлениями должно быть увязано между собой, данные направления совместно работают на формирование экологичной городской среды Ханты-Мансийска. </w:t>
      </w:r>
    </w:p>
    <w:p w:rsidR="003871EA" w:rsidRPr="003871EA" w:rsidRDefault="003871EA" w:rsidP="003871EA">
      <w:pPr>
        <w:widowControl w:val="0"/>
        <w:ind w:firstLine="709"/>
        <w:jc w:val="both"/>
        <w:rPr>
          <w:snapToGrid w:val="0"/>
          <w:color w:val="000000"/>
        </w:rPr>
      </w:pPr>
      <w:r w:rsidRPr="003871EA">
        <w:rPr>
          <w:snapToGrid w:val="0"/>
          <w:color w:val="000000"/>
        </w:rPr>
        <w:t xml:space="preserve">В вопросе охраны окружающей среды необходимо обособить проблему среды массовой индивидуальной жилой застройки, которую целесообразно привести в порядок специальными мерами местной власти и домовладельцев.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Пожарная безопасность, предупреждение чрезвычайных ситуаций и обеспечение безопасности людей на водных объектах</w:t>
      </w:r>
    </w:p>
    <w:p w:rsidR="003871EA" w:rsidRPr="003871EA" w:rsidRDefault="003871EA" w:rsidP="003871EA">
      <w:pPr>
        <w:widowControl w:val="0"/>
        <w:ind w:firstLine="709"/>
        <w:jc w:val="both"/>
        <w:rPr>
          <w:snapToGrid w:val="0"/>
          <w:color w:val="000000"/>
        </w:rPr>
      </w:pPr>
      <w:r w:rsidRPr="003871EA">
        <w:rPr>
          <w:snapToGrid w:val="0"/>
          <w:color w:val="000000"/>
        </w:rPr>
        <w:t xml:space="preserve">Два с половиной десятка мероприятий этого раздела можно сгруппировать в два блока. Первый - это те меры, которые сориентированы на защиту от определенного вида угроз – пожаров, паводков, радиации, клещей, в целом чрезвычайных ситуаций в городской среде – как результат природных или социальных событий. Вторая группа – это конкретные защитные меры от этих угроз в определенных частях города: многоквартирных домах, средних школах, спасательных станциях, подвижных пунктах управления и др. Именно во втором блоке перечень мероприятий может быть расширен и на другие городские объекты: например, учреждения бюджетной сферы, муниципальные бизнес-инкубаторы, рекреационные объекты и др. Ведь очевидно, что защита от чрезвычайных ситуаций природного и социального характера в каждой из этих групп объектов имеет свою специфику. </w:t>
      </w:r>
    </w:p>
    <w:p w:rsidR="003871EA" w:rsidRPr="003871EA" w:rsidRDefault="003871EA" w:rsidP="003871EA">
      <w:pPr>
        <w:widowControl w:val="0"/>
        <w:ind w:firstLine="709"/>
        <w:jc w:val="both"/>
        <w:rPr>
          <w:b/>
          <w:i/>
          <w:iCs/>
          <w:snapToGrid w:val="0"/>
          <w:color w:val="000000"/>
        </w:rPr>
      </w:pPr>
      <w:r w:rsidRPr="003871EA">
        <w:rPr>
          <w:snapToGrid w:val="0"/>
          <w:color w:val="000000"/>
          <w:sz w:val="20"/>
          <w:szCs w:val="20"/>
        </w:rPr>
        <w:t xml:space="preserve"> </w:t>
      </w:r>
      <w:r w:rsidRPr="003871EA">
        <w:rPr>
          <w:b/>
          <w:i/>
          <w:iCs/>
          <w:snapToGrid w:val="0"/>
          <w:color w:val="000000"/>
        </w:rPr>
        <w:t xml:space="preserve">Общественная безопасность. Работа Административной комиссии </w:t>
      </w:r>
    </w:p>
    <w:p w:rsidR="003871EA" w:rsidRPr="003871EA" w:rsidRDefault="003871EA" w:rsidP="003871EA">
      <w:pPr>
        <w:widowControl w:val="0"/>
        <w:ind w:firstLine="709"/>
        <w:jc w:val="both"/>
        <w:rPr>
          <w:snapToGrid w:val="0"/>
          <w:color w:val="000000"/>
        </w:rPr>
      </w:pPr>
      <w:r w:rsidRPr="003871EA">
        <w:rPr>
          <w:snapToGrid w:val="0"/>
          <w:color w:val="000000"/>
        </w:rPr>
        <w:t xml:space="preserve">В данном перечне мероприятий целесообразно обособить те, которые базируются на современных средствах связи и обработки информации (размещение средств видеонаблюдения; модернизация имеющихся систем видеонаблюдения; проведение работ, обеспечивающих функционирование систем и др.). Другой блок мероприятий связан с привлечением сил общественности для поддержания безопасности в городе: это меры, нацеленные на формирование, организацию деятельности и привлечение сил добровольных народных дружин к обеспечению правопорядка в городе. Сюда же следует отнести взаимодействие местной власти с частными охранными предприятиями по вопросам городской безопасности. В это направление включены также мероприятия по предотвращению экстремизма; а также профилактические меры для предотвращения преступлений в городе. </w:t>
      </w:r>
    </w:p>
    <w:p w:rsidR="003871EA" w:rsidRPr="003871EA" w:rsidRDefault="003871EA" w:rsidP="003871EA">
      <w:pPr>
        <w:widowControl w:val="0"/>
        <w:ind w:firstLine="709"/>
        <w:jc w:val="both"/>
        <w:rPr>
          <w:snapToGrid w:val="0"/>
          <w:color w:val="000000"/>
        </w:rPr>
      </w:pPr>
      <w:r w:rsidRPr="003871EA">
        <w:rPr>
          <w:snapToGrid w:val="0"/>
          <w:color w:val="000000"/>
        </w:rPr>
        <w:t xml:space="preserve">Здесь следует четко увязать мероприятия нескольких муниципальных программ и непрограммные мероприятия, нацеленные на предотвращение городской преступности. </w:t>
      </w:r>
    </w:p>
    <w:p w:rsidR="003871EA" w:rsidRPr="003871EA" w:rsidRDefault="003871EA" w:rsidP="003871EA">
      <w:pPr>
        <w:widowControl w:val="0"/>
        <w:ind w:firstLine="709"/>
        <w:jc w:val="both"/>
        <w:rPr>
          <w:snapToGrid w:val="0"/>
          <w:color w:val="000000"/>
        </w:rPr>
      </w:pPr>
      <w:r w:rsidRPr="003871EA">
        <w:rPr>
          <w:snapToGrid w:val="0"/>
          <w:color w:val="000000"/>
        </w:rPr>
        <w:t>Деятельность Административной комиссии необходимо считать одним из инструментов, направленных на профилактику правонарушений и снижение количества правонарушений в городе Ханты-Мансийске.</w:t>
      </w:r>
    </w:p>
    <w:p w:rsidR="003871EA" w:rsidRPr="003871EA" w:rsidRDefault="003871EA" w:rsidP="003871EA">
      <w:pPr>
        <w:widowControl w:val="0"/>
        <w:ind w:firstLine="709"/>
        <w:rPr>
          <w:b/>
          <w:i/>
          <w:iCs/>
          <w:snapToGrid w:val="0"/>
          <w:color w:val="000000"/>
        </w:rPr>
      </w:pPr>
      <w:r w:rsidRPr="003871EA">
        <w:rPr>
          <w:b/>
          <w:i/>
          <w:iCs/>
          <w:snapToGrid w:val="0"/>
          <w:color w:val="000000"/>
        </w:rPr>
        <w:t>Демографическая обстановка</w:t>
      </w:r>
    </w:p>
    <w:p w:rsidR="003871EA" w:rsidRPr="003871EA" w:rsidRDefault="003871EA" w:rsidP="003871EA">
      <w:pPr>
        <w:widowControl w:val="0"/>
        <w:ind w:firstLine="709"/>
        <w:jc w:val="both"/>
        <w:rPr>
          <w:snapToGrid w:val="0"/>
          <w:color w:val="000000"/>
        </w:rPr>
      </w:pPr>
      <w:r w:rsidRPr="003871EA">
        <w:rPr>
          <w:snapToGrid w:val="0"/>
          <w:color w:val="000000"/>
        </w:rPr>
        <w:t xml:space="preserve">К данному направлению отнесены три программных мероприятия проектирования и строительства новых детских садов города и 10 проектов нового строительства детских садов. Можно отметить также недавно введенный в городе перинатальный центр. В данную группу попадают мероприятия и других разделов, например, по работе в детских приютах, приемных семьях и др. </w:t>
      </w:r>
    </w:p>
    <w:p w:rsidR="003871EA" w:rsidRPr="003871EA" w:rsidRDefault="003871EA" w:rsidP="003871EA">
      <w:pPr>
        <w:widowControl w:val="0"/>
        <w:ind w:firstLine="709"/>
        <w:jc w:val="both"/>
        <w:rPr>
          <w:snapToGrid w:val="0"/>
          <w:color w:val="000000"/>
        </w:rPr>
      </w:pPr>
      <w:r w:rsidRPr="003871EA">
        <w:rPr>
          <w:snapToGrid w:val="0"/>
          <w:color w:val="000000"/>
        </w:rPr>
        <w:t xml:space="preserve">Направление может быть усилено за счет клубной работы, например, организации клуба молодых матерей, молодоженов, клуба бездетных семей и т.д. В рамках такой клубной работы, как показывает зарубежный и российских опыт, могут быть подсказаны важные и эффективные </w:t>
      </w:r>
      <w:r w:rsidRPr="003871EA">
        <w:rPr>
          <w:snapToGrid w:val="0"/>
          <w:color w:val="000000"/>
        </w:rPr>
        <w:lastRenderedPageBreak/>
        <w:t xml:space="preserve">направления планирования семьи и решения демографических проблем отдельной семьи.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Здравоохранение</w:t>
      </w:r>
    </w:p>
    <w:p w:rsidR="003871EA" w:rsidRPr="003871EA" w:rsidRDefault="003871EA" w:rsidP="003871EA">
      <w:pPr>
        <w:widowControl w:val="0"/>
        <w:ind w:firstLine="709"/>
        <w:jc w:val="both"/>
        <w:rPr>
          <w:snapToGrid w:val="0"/>
          <w:color w:val="000000"/>
        </w:rPr>
      </w:pPr>
      <w:r w:rsidRPr="003871EA">
        <w:rPr>
          <w:snapToGrid w:val="0"/>
          <w:color w:val="000000"/>
        </w:rPr>
        <w:t xml:space="preserve">В данном направлении четко обособляются группы мониторинговых, консалтинговых и «технических» мероприятий. Первые направлены на оценку ситуации по важнейшим группам болезней, в том числе специфично местным. Вторые - это семинары, консультации, тренинги по вопросам диагностики и профилактики заболеваний как для населения, так и для самих медработников. Группа технических мероприятий направлена на оснащение медицинских учреждений, приобретение диагностических препаратов и др. </w:t>
      </w:r>
    </w:p>
    <w:p w:rsidR="003871EA" w:rsidRPr="003871EA" w:rsidRDefault="003871EA" w:rsidP="003871EA">
      <w:pPr>
        <w:widowControl w:val="0"/>
        <w:ind w:firstLine="709"/>
        <w:jc w:val="both"/>
        <w:rPr>
          <w:snapToGrid w:val="0"/>
          <w:color w:val="000000"/>
        </w:rPr>
      </w:pPr>
      <w:r w:rsidRPr="003871EA">
        <w:rPr>
          <w:snapToGrid w:val="0"/>
          <w:color w:val="000000"/>
        </w:rPr>
        <w:t xml:space="preserve">К группе проектов нового строительства здесь относятся офтальмологический центр окружной клинической больницы и окружной центр медицины катастроф, центр профессиональной патологии, комплекс зданий окружного клинического психоневрологического диспансера, реализуемые в рамках программы «Сотрудничество». </w:t>
      </w:r>
    </w:p>
    <w:p w:rsidR="003871EA" w:rsidRPr="003871EA" w:rsidRDefault="003871EA" w:rsidP="003871EA">
      <w:pPr>
        <w:widowControl w:val="0"/>
        <w:ind w:firstLine="709"/>
        <w:jc w:val="both"/>
        <w:rPr>
          <w:snapToGrid w:val="0"/>
          <w:color w:val="000000"/>
        </w:rPr>
      </w:pPr>
      <w:r w:rsidRPr="003871EA">
        <w:rPr>
          <w:color w:val="000000"/>
        </w:rPr>
        <w:t xml:space="preserve">В соответствии с Федеральным законом </w:t>
      </w:r>
      <w:hyperlink r:id="rId21" w:history="1">
        <w:r w:rsidRPr="003871EA">
          <w:rPr>
            <w:bCs/>
            <w:color w:val="000000"/>
          </w:rPr>
          <w:t>от 21.11.2011 № 323-ФЗ</w:t>
        </w:r>
      </w:hyperlink>
      <w:r w:rsidRPr="003871EA">
        <w:rPr>
          <w:color w:val="000000"/>
        </w:rPr>
        <w:t xml:space="preserve"> </w:t>
      </w:r>
      <w:bookmarkStart w:id="56" w:name="l737"/>
      <w:bookmarkEnd w:id="56"/>
      <w:r w:rsidRPr="003871EA">
        <w:rPr>
          <w:color w:val="000000"/>
        </w:rPr>
        <w:t xml:space="preserve">«Об основах охраны здоровья граждан в Российской Федерации», Федеральным законом </w:t>
      </w:r>
      <w:hyperlink r:id="rId22" w:history="1">
        <w:r w:rsidRPr="003871EA">
          <w:rPr>
            <w:bCs/>
            <w:color w:val="000000"/>
          </w:rPr>
          <w:t>от 29.11.2010 № 313-ФЗ</w:t>
        </w:r>
      </w:hyperlink>
      <w:r w:rsidRPr="003871EA">
        <w:rPr>
          <w:color w:val="000000"/>
        </w:rPr>
        <w:t xml:space="preserve"> «О внесении изменений в отдельные </w:t>
      </w:r>
      <w:bookmarkStart w:id="57" w:name="l811"/>
      <w:bookmarkEnd w:id="57"/>
      <w:r w:rsidRPr="003871EA">
        <w:rPr>
          <w:color w:val="000000"/>
        </w:rPr>
        <w:t>законодательные акты Российской Федерации в связи с принятием Федерального закона «Об обязательном медицинском страховании в Российской Федерации» полномочия в сфере здравоохранения переданы на региональный уровень.</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Социальная защита населения </w:t>
      </w:r>
    </w:p>
    <w:p w:rsidR="003871EA" w:rsidRPr="003871EA" w:rsidRDefault="003871EA" w:rsidP="003871EA">
      <w:pPr>
        <w:widowControl w:val="0"/>
        <w:ind w:firstLine="709"/>
        <w:jc w:val="both"/>
        <w:rPr>
          <w:snapToGrid w:val="0"/>
          <w:color w:val="000000"/>
        </w:rPr>
      </w:pPr>
      <w:r w:rsidRPr="003871EA">
        <w:rPr>
          <w:snapToGrid w:val="0"/>
          <w:color w:val="000000"/>
        </w:rPr>
        <w:t xml:space="preserve">Значительная часть мероприятий направлена на поддержку уязвимых слоев населения – инвалидов, пенсионеров, детей-сирот, ветеранов Великой Отечественной войны. Велико число мероприятий по формированию в городе безбарьерной среды для инвалидов. В этом вопросе Ханты-Мансийск имеет ощутимые преимущества перед другими городами России, что позволяет ему предлагать особые туры для людей с ограниченными физическими возможностями. </w:t>
      </w:r>
    </w:p>
    <w:p w:rsidR="003871EA" w:rsidRPr="003871EA" w:rsidRDefault="003871EA" w:rsidP="003871EA">
      <w:pPr>
        <w:widowControl w:val="0"/>
        <w:ind w:firstLine="709"/>
        <w:jc w:val="both"/>
        <w:rPr>
          <w:color w:val="000000"/>
        </w:rPr>
      </w:pPr>
      <w:r w:rsidRPr="003871EA">
        <w:rPr>
          <w:snapToGrid w:val="0"/>
          <w:color w:val="000000"/>
        </w:rPr>
        <w:t>В этом направлении многие мероприятия носят новаторский характер – например, создание спортивного клуба для лиц с ограниченными возможностями, е</w:t>
      </w:r>
      <w:r w:rsidRPr="003871EA">
        <w:rPr>
          <w:color w:val="000000"/>
        </w:rPr>
        <w:t xml:space="preserve">диновременная материальная выплата семьям усыновителей, опекунов (попечителей), приемных родителей на развитие творческих, спортивных, интеллектуальных способностей детей-сирот и детей, оставшихся без попечения родителей. </w:t>
      </w:r>
    </w:p>
    <w:p w:rsidR="003871EA" w:rsidRPr="003871EA" w:rsidRDefault="003871EA" w:rsidP="003871EA">
      <w:pPr>
        <w:widowControl w:val="0"/>
        <w:ind w:firstLine="709"/>
        <w:jc w:val="both"/>
        <w:rPr>
          <w:bCs/>
          <w:color w:val="000000"/>
        </w:rPr>
      </w:pPr>
      <w:r w:rsidRPr="003871EA">
        <w:rPr>
          <w:snapToGrid w:val="0"/>
          <w:color w:val="000000"/>
        </w:rPr>
        <w:t>Мероприятия по е</w:t>
      </w:r>
      <w:r w:rsidRPr="003871EA">
        <w:rPr>
          <w:bCs/>
          <w:color w:val="000000"/>
        </w:rPr>
        <w:t xml:space="preserve">диновременной материальной выплате </w:t>
      </w:r>
      <w:r w:rsidRPr="003871EA">
        <w:rPr>
          <w:color w:val="000000"/>
        </w:rPr>
        <w:t>родителям, нуждающимся в лечении от алкогольной зависимости, для последующего восстановления детско-родительских отношений в семье, мероприятия по е</w:t>
      </w:r>
      <w:r w:rsidRPr="003871EA">
        <w:rPr>
          <w:bCs/>
          <w:color w:val="000000"/>
        </w:rPr>
        <w:t xml:space="preserve">диновременной материальной выплате матерям, имевшим намерения отказаться от новорожденного ребенка, но впоследствии забравшим его на воспитание в семью, имеют однократный характер и недостаточны для устранения тех причин, которые вызвали результирующие социальные проблемы. </w:t>
      </w:r>
    </w:p>
    <w:p w:rsidR="003871EA" w:rsidRPr="003871EA" w:rsidRDefault="003871EA" w:rsidP="003871EA">
      <w:pPr>
        <w:widowControl w:val="0"/>
        <w:ind w:firstLine="709"/>
        <w:jc w:val="both"/>
        <w:rPr>
          <w:snapToGrid w:val="0"/>
          <w:color w:val="000000"/>
        </w:rPr>
      </w:pPr>
      <w:r w:rsidRPr="003871EA">
        <w:rPr>
          <w:snapToGrid w:val="0"/>
          <w:color w:val="000000"/>
        </w:rPr>
        <w:t>Целесообразно усилить направление по обеспечению доступности и реализации в полном объеме социальных гарантий для отдельных категорий граждан, проживающих в городе Ханты-Мансийске, в рамках следующих задач:</w:t>
      </w:r>
    </w:p>
    <w:p w:rsidR="003871EA" w:rsidRPr="003871EA" w:rsidRDefault="003871EA" w:rsidP="00EC3D07">
      <w:pPr>
        <w:widowControl w:val="0"/>
        <w:numPr>
          <w:ilvl w:val="0"/>
          <w:numId w:val="44"/>
        </w:numPr>
        <w:ind w:left="0" w:firstLine="709"/>
        <w:jc w:val="both"/>
        <w:rPr>
          <w:snapToGrid w:val="0"/>
          <w:color w:val="000000"/>
        </w:rPr>
      </w:pPr>
      <w:r w:rsidRPr="003871EA">
        <w:rPr>
          <w:snapToGrid w:val="0"/>
          <w:color w:val="000000"/>
        </w:rPr>
        <w:t>качественное исполнение переданных государственных полномочий в сфере опеки и попечительства и оказание дополнительных мер социальной поддержки отдельным категориям граждан, проживающим в городе Ханты-Мансийске;</w:t>
      </w:r>
    </w:p>
    <w:p w:rsidR="003871EA" w:rsidRPr="003871EA" w:rsidRDefault="003871EA" w:rsidP="00EC3D07">
      <w:pPr>
        <w:widowControl w:val="0"/>
        <w:numPr>
          <w:ilvl w:val="0"/>
          <w:numId w:val="44"/>
        </w:numPr>
        <w:ind w:left="0" w:firstLine="709"/>
        <w:jc w:val="both"/>
        <w:rPr>
          <w:snapToGrid w:val="0"/>
          <w:color w:val="000000"/>
        </w:rPr>
      </w:pPr>
      <w:r w:rsidRPr="003871EA">
        <w:rPr>
          <w:snapToGrid w:val="0"/>
          <w:color w:val="000000"/>
        </w:rPr>
        <w:t>создание условий для реализации переданных государственных полномочий в сфере опеки и попечительства.</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Социальная политика </w:t>
      </w:r>
    </w:p>
    <w:p w:rsidR="003871EA" w:rsidRPr="003871EA" w:rsidRDefault="003871EA" w:rsidP="003871EA">
      <w:pPr>
        <w:widowControl w:val="0"/>
        <w:ind w:firstLine="709"/>
        <w:jc w:val="both"/>
        <w:rPr>
          <w:color w:val="000000"/>
        </w:rPr>
      </w:pPr>
      <w:r w:rsidRPr="003871EA">
        <w:rPr>
          <w:color w:val="000000"/>
        </w:rPr>
        <w:t xml:space="preserve">Наряду со стандартными мероприятиями в данном разделе есть множество подлинно новаторских, оригинальных, которые можно считать «ноу-хау» Ханты-Мансийска. Например, это широкое привлечение некоммерческих организаций к акциям городской социальной политики. Другой позитивный пример - внедрение (возрождение) в городе института наставничества – закрепление общественных воспитателей (наставников) за подростками, состоящими на профилактическом учете. Или разработка и распространение среди иностранных граждан, находящихся на территории города, памяток и рекомендаций о правилах пребывания и поведения на территории города. </w:t>
      </w:r>
    </w:p>
    <w:p w:rsidR="003871EA" w:rsidRPr="003871EA" w:rsidRDefault="003871EA" w:rsidP="003871EA">
      <w:pPr>
        <w:widowControl w:val="0"/>
        <w:ind w:firstLine="709"/>
        <w:jc w:val="both"/>
        <w:rPr>
          <w:color w:val="000000"/>
        </w:rPr>
      </w:pPr>
      <w:r w:rsidRPr="003871EA">
        <w:rPr>
          <w:color w:val="000000"/>
        </w:rPr>
        <w:lastRenderedPageBreak/>
        <w:t xml:space="preserve">Как позитивный опыт города, полезный к внедрению в других городах России, может быть расценена разработка механизма межведомственного взаимодействия по социальной реабилитации лиц, освободившихся из мест лишения свободы, и лиц без определенного места жительства и занятий. Здесь конструктивно то, что предполагается налаживать взаимодействие разных ведомств во имя решения городской социальной проблемы. Могут быть и другие формы, стимулирующие такое взаимодействие: например, межведомственное взаимодействие как обязательное условие предоставления бюджетных грантов. </w:t>
      </w:r>
    </w:p>
    <w:p w:rsidR="003871EA" w:rsidRPr="003871EA" w:rsidRDefault="003871EA" w:rsidP="003871EA">
      <w:pPr>
        <w:widowControl w:val="0"/>
        <w:ind w:firstLine="709"/>
        <w:jc w:val="both"/>
        <w:rPr>
          <w:color w:val="000000"/>
        </w:rPr>
      </w:pPr>
      <w:r w:rsidRPr="003871EA">
        <w:rPr>
          <w:color w:val="000000"/>
        </w:rPr>
        <w:t xml:space="preserve">С другой стороны, необходимо доработать мероприятие по созданию базы данных лиц, освобожденных из мест лишения свободы: во-первых, более четко прописать режим ее обновления; во-вторых, количество людей в этой базе представляется незначительным, целесообразнее иметь </w:t>
      </w:r>
      <w:r w:rsidRPr="003871EA">
        <w:rPr>
          <w:i/>
          <w:color w:val="000000"/>
        </w:rPr>
        <w:t>единую базу по всем социально уязвимым и маргинальным группам населения</w:t>
      </w:r>
      <w:r w:rsidRPr="003871EA">
        <w:rPr>
          <w:color w:val="000000"/>
        </w:rPr>
        <w:t xml:space="preserve"> с возможностью доступа к ней различным муниципальным службам. Преимущества единой крупной базы вместо множество слабо интегрированных друг с другом очевидны и обоснованы. Требуют уточнения мероприятия по мониторингу социально ориентированных некоммерческих организаций: ведь важен мониторинг не сам по себе, а та конкретная проблема, на которую он нацелен. И это должно быть внятно обозначено уже в его названии.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Образование</w:t>
      </w:r>
    </w:p>
    <w:p w:rsidR="003871EA" w:rsidRPr="003871EA" w:rsidRDefault="003871EA" w:rsidP="003871EA">
      <w:pPr>
        <w:widowControl w:val="0"/>
        <w:shd w:val="clear" w:color="auto" w:fill="FFFFFF"/>
        <w:ind w:firstLine="709"/>
        <w:jc w:val="both"/>
        <w:rPr>
          <w:snapToGrid w:val="0"/>
          <w:color w:val="000000"/>
        </w:rPr>
      </w:pPr>
      <w:r w:rsidRPr="003871EA">
        <w:rPr>
          <w:snapToGrid w:val="0"/>
          <w:color w:val="000000"/>
        </w:rPr>
        <w:t>Значительное количество мероприятий в данном направлении включает меры организационного, институционального и бюджетного характера. Большое число различных конкурсов, олимпиад, мастер-классов и др. позволяет каждому обучающемуся найти свое направление, которое позволит ему в последствии сделать осознанный выбор профессии. Все мероприятия в той или иной степени направлены на развитие социальной среды с учетом особенностей и специфики города.</w:t>
      </w:r>
    </w:p>
    <w:p w:rsidR="003871EA" w:rsidRPr="003871EA" w:rsidRDefault="003871EA" w:rsidP="003871EA">
      <w:pPr>
        <w:widowControl w:val="0"/>
        <w:ind w:firstLine="709"/>
        <w:jc w:val="both"/>
        <w:rPr>
          <w:snapToGrid w:val="0"/>
          <w:color w:val="000000"/>
        </w:rPr>
      </w:pPr>
      <w:r w:rsidRPr="003871EA">
        <w:rPr>
          <w:snapToGrid w:val="0"/>
          <w:color w:val="000000"/>
        </w:rPr>
        <w:t xml:space="preserve">В городские проекты нового строительства включены три новых школы, один школа-детский сад и один образовательный комплекс (школа-интернат).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Молодежная политика</w:t>
      </w:r>
    </w:p>
    <w:p w:rsidR="003871EA" w:rsidRPr="003871EA" w:rsidRDefault="003871EA" w:rsidP="003871EA">
      <w:pPr>
        <w:widowControl w:val="0"/>
        <w:ind w:firstLine="709"/>
        <w:jc w:val="both"/>
        <w:rPr>
          <w:color w:val="000000"/>
        </w:rPr>
      </w:pPr>
      <w:r w:rsidRPr="003871EA">
        <w:rPr>
          <w:color w:val="000000"/>
        </w:rPr>
        <w:t xml:space="preserve">Мероприятия городской молодежной политики многочисленны и разнообразны. Однако, целесообразно увеличить число новаторских, оригинальных мероприятий, которые могли бы составить «визитную карточку» города. Городская молодежная политика должна стать инструментом создания нового знания, новых компетенций, нового коммерческого продукта. </w:t>
      </w:r>
    </w:p>
    <w:p w:rsidR="003871EA" w:rsidRPr="003871EA" w:rsidRDefault="003871EA" w:rsidP="003871EA">
      <w:pPr>
        <w:widowControl w:val="0"/>
        <w:ind w:firstLine="709"/>
        <w:jc w:val="both"/>
        <w:rPr>
          <w:color w:val="000000"/>
        </w:rPr>
      </w:pPr>
      <w:r w:rsidRPr="003871EA">
        <w:rPr>
          <w:color w:val="000000"/>
        </w:rPr>
        <w:t xml:space="preserve">Заслуживает поддержки мероприятие, нацеленное на проведение социологических опросов молодежи города по направлениям молодежной политики. Необходимо совершенствование мероприятия по ведению базы данных талантливых молодых людей Ханты-Мансийска: во-первых, более четко определить понятие молодого таланта; во-вторых, база данных талантливых молодых людей обязательно должна разрабатываться в едином пакете с другими, с ней сопряженными, мероприятиями.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Физическая культура и спорт </w:t>
      </w:r>
    </w:p>
    <w:p w:rsidR="003871EA" w:rsidRPr="003871EA" w:rsidRDefault="003871EA" w:rsidP="003871EA">
      <w:pPr>
        <w:widowControl w:val="0"/>
        <w:ind w:firstLine="709"/>
        <w:jc w:val="both"/>
        <w:rPr>
          <w:snapToGrid w:val="0"/>
          <w:color w:val="000000"/>
        </w:rPr>
      </w:pPr>
      <w:r w:rsidRPr="003871EA">
        <w:rPr>
          <w:snapToGrid w:val="0"/>
          <w:color w:val="000000"/>
          <w:szCs w:val="28"/>
        </w:rPr>
        <w:t xml:space="preserve">В данном направлении реализуются десятки </w:t>
      </w:r>
      <w:r w:rsidRPr="003871EA">
        <w:rPr>
          <w:color w:val="000000"/>
          <w:szCs w:val="28"/>
        </w:rPr>
        <w:t>комплексных спортивно-массовых, физкультурных и спортивных мероприятий</w:t>
      </w:r>
      <w:r w:rsidRPr="003871EA">
        <w:rPr>
          <w:snapToGrid w:val="0"/>
          <w:color w:val="000000"/>
          <w:szCs w:val="28"/>
        </w:rPr>
        <w:t>, участниками которых являются различные группы населения.</w:t>
      </w:r>
      <w:r w:rsidRPr="003871EA">
        <w:rPr>
          <w:snapToGrid w:val="0"/>
          <w:color w:val="000000"/>
        </w:rPr>
        <w:t xml:space="preserve"> </w:t>
      </w:r>
    </w:p>
    <w:p w:rsidR="003871EA" w:rsidRPr="003871EA" w:rsidRDefault="003871EA" w:rsidP="003871EA">
      <w:pPr>
        <w:widowControl w:val="0"/>
        <w:ind w:firstLine="709"/>
        <w:jc w:val="both"/>
        <w:rPr>
          <w:snapToGrid w:val="0"/>
          <w:color w:val="000000"/>
        </w:rPr>
      </w:pPr>
      <w:r w:rsidRPr="003871EA">
        <w:rPr>
          <w:snapToGrid w:val="0"/>
          <w:color w:val="000000"/>
        </w:rPr>
        <w:t>В рамках государственной программы Ханты-Мансийского автономного округа – Югры «Развитие физической культуры и спорта в Ханты-мансийском автономном округе – Югре на 2014-2020 годы» запланировано строительство двух спортивных объектов: Керлинг-центр и Региональный центр единоборств.</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Культура </w:t>
      </w:r>
    </w:p>
    <w:p w:rsidR="003871EA" w:rsidRPr="003871EA" w:rsidRDefault="003871EA" w:rsidP="003871EA">
      <w:pPr>
        <w:widowControl w:val="0"/>
        <w:ind w:firstLine="709"/>
        <w:jc w:val="both"/>
        <w:rPr>
          <w:snapToGrid w:val="0"/>
          <w:color w:val="000000"/>
        </w:rPr>
      </w:pPr>
      <w:r w:rsidRPr="003871EA">
        <w:rPr>
          <w:snapToGrid w:val="0"/>
          <w:color w:val="000000"/>
        </w:rPr>
        <w:t xml:space="preserve">Сюда попадают исключительно разнообразные мероприятия, которые затрагивают библиотеки города, праздничные события, информационное обслуживание делегаций города и др. Недостает обучающих мероприятий, раскрывающий новый экономический потенциал культуры и культурных работников, музеев в современную эпоху. Одна из причин – это узкий слой объектов культуры в муниципальной собственности. Большинство из них в городе относится к окружной собственности. Но тем важнее наладить партнерские регионально-городские мероприятия, с разделением ответственности и взаимной выгодой для обеих сторон. </w:t>
      </w:r>
      <w:r w:rsidRPr="003871EA">
        <w:rPr>
          <w:snapToGrid w:val="0"/>
          <w:color w:val="000000"/>
        </w:rPr>
        <w:lastRenderedPageBreak/>
        <w:t xml:space="preserve">Их число должно быть больше, чем сегодня.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Развитие средств массовых коммуникаций, информационно-аналитическое обеспечение деятельности органов местного самоуправления города </w:t>
      </w:r>
    </w:p>
    <w:p w:rsidR="003871EA" w:rsidRPr="003871EA" w:rsidRDefault="003871EA" w:rsidP="003871EA">
      <w:pPr>
        <w:widowControl w:val="0"/>
        <w:ind w:firstLine="709"/>
        <w:jc w:val="both"/>
        <w:rPr>
          <w:snapToGrid w:val="0"/>
          <w:color w:val="000000"/>
        </w:rPr>
      </w:pPr>
      <w:r w:rsidRPr="003871EA">
        <w:rPr>
          <w:snapToGrid w:val="0"/>
          <w:color w:val="000000"/>
        </w:rPr>
        <w:t xml:space="preserve">Здесь речь идет о развитии </w:t>
      </w:r>
      <w:r w:rsidRPr="003871EA">
        <w:rPr>
          <w:color w:val="000000"/>
        </w:rPr>
        <w:t>официального информационного портала органов местного самоуправления города Ханты-Мансийска</w:t>
      </w:r>
      <w:r w:rsidRPr="003871EA">
        <w:rPr>
          <w:snapToGrid w:val="0"/>
          <w:color w:val="000000"/>
        </w:rPr>
        <w:t xml:space="preserve">, городской газеты, Интернет и информационных сервисов и др. Особенностью является множество муниципальных программ, которые содержат этот общий информационный блок. Возможно, было бы целесообразнее информационное обеспечение всех муниципальных программ предусмотреть в рамках отдельной программы, а не рассредоточивать, как сегодня, эти мероприятия по десяткам программ. </w:t>
      </w:r>
    </w:p>
    <w:p w:rsidR="003871EA" w:rsidRPr="003871EA" w:rsidRDefault="003871EA" w:rsidP="003871EA">
      <w:pPr>
        <w:widowControl w:val="0"/>
        <w:ind w:firstLine="709"/>
        <w:jc w:val="both"/>
        <w:rPr>
          <w:b/>
          <w:i/>
          <w:iCs/>
          <w:snapToGrid w:val="0"/>
          <w:color w:val="000000"/>
        </w:rPr>
      </w:pPr>
      <w:r w:rsidRPr="003871EA">
        <w:rPr>
          <w:b/>
          <w:i/>
          <w:iCs/>
          <w:snapToGrid w:val="0"/>
          <w:color w:val="000000"/>
        </w:rPr>
        <w:t xml:space="preserve">Межмуниципальное сотрудничество </w:t>
      </w:r>
    </w:p>
    <w:p w:rsidR="003871EA" w:rsidRPr="003871EA" w:rsidRDefault="003871EA" w:rsidP="003871EA">
      <w:pPr>
        <w:widowControl w:val="0"/>
        <w:ind w:firstLine="709"/>
        <w:jc w:val="both"/>
        <w:rPr>
          <w:bCs/>
          <w:snapToGrid w:val="0"/>
          <w:color w:val="000000"/>
        </w:rPr>
      </w:pPr>
      <w:r w:rsidRPr="003871EA">
        <w:rPr>
          <w:bCs/>
          <w:snapToGrid w:val="0"/>
          <w:color w:val="000000"/>
        </w:rPr>
        <w:t xml:space="preserve">В последние годы в области межмуниципального сотрудничества сделан существенный прорыв (в 2011-2012 гг. заключено пять соглашений о межмуниципальном сотрудничестве и протоколы о намерениях по установлению сотрудничества). Однако, деятельность в сфере межмуниципального сотрудничества осуществляется, в основном, вне программно-целевого планирования. Реализованные проекты лежат, в основном, в сфере культуры или обмена информацией (здесь наиболее важны проекты по изучению лучших практик в области обеспечения теплоэффективности и энергосбережения, инноваций, экологические проекты). Межмуниципальное хозяйственное сотрудничество развито недостаточно. </w:t>
      </w:r>
    </w:p>
    <w:p w:rsidR="003871EA" w:rsidRPr="003871EA" w:rsidRDefault="003871EA" w:rsidP="003871EA">
      <w:pPr>
        <w:widowControl w:val="0"/>
        <w:ind w:firstLine="709"/>
        <w:jc w:val="both"/>
        <w:rPr>
          <w:color w:val="000000"/>
        </w:rPr>
      </w:pPr>
      <w:r w:rsidRPr="003871EA">
        <w:rPr>
          <w:bCs/>
          <w:snapToGrid w:val="0"/>
          <w:color w:val="000000"/>
        </w:rPr>
        <w:t xml:space="preserve">Налицо недоиспользование потенциала межмуниципального сотрудничества для оптимизации социально-экономической политики, </w:t>
      </w:r>
      <w:r w:rsidRPr="003871EA">
        <w:rPr>
          <w:color w:val="000000"/>
        </w:rPr>
        <w:t xml:space="preserve">получения синергетического эффекта при развитии потребительского рынка, транспортной инфраструктуры и малого бизнеса разных муниципальных образований, борьбе с наркоманией и экстремизмом, регулировании межконфессиональных и межнациональных отношений. Важным ресурсом межмуниципального сотрудничества является многостороннее партнерство, позволяющее оптимизировать затраты (совместные с иными муниципальными образованиями проекты по обмену делегациями, образовательные и культурные проекты). Необходимо изучение и внедрение лучших практик муниципального управления, жилищной политики и развития ЖКХ, инновационной и иных сфер городского развития, разработанных в других муниципальных образованиях. </w:t>
      </w:r>
    </w:p>
    <w:p w:rsidR="003871EA" w:rsidRPr="003871EA" w:rsidRDefault="003871EA" w:rsidP="003871EA">
      <w:pPr>
        <w:widowControl w:val="0"/>
        <w:ind w:firstLine="709"/>
        <w:jc w:val="both"/>
        <w:rPr>
          <w:bCs/>
          <w:snapToGrid w:val="0"/>
          <w:color w:val="000000"/>
        </w:rPr>
      </w:pPr>
      <w:r w:rsidRPr="003871EA">
        <w:rPr>
          <w:bCs/>
          <w:snapToGrid w:val="0"/>
          <w:color w:val="000000"/>
        </w:rPr>
        <w:t>Для радикального расширения сферы межмуниципального сотрудничества должна быть разработана Концепция межмуниципального сотрудничества города Ханты-Мансийска, которая определит основные актуальные направления взаимодействия с разными типами муниципальных образований Ханты-Мансийского автономного округа – Югры и других регионов России.</w:t>
      </w:r>
    </w:p>
    <w:p w:rsidR="003871EA" w:rsidRPr="003871EA" w:rsidRDefault="003871EA" w:rsidP="003871EA">
      <w:pPr>
        <w:widowControl w:val="0"/>
        <w:ind w:firstLine="709"/>
        <w:jc w:val="both"/>
        <w:rPr>
          <w:bCs/>
          <w:snapToGrid w:val="0"/>
          <w:color w:val="000000"/>
        </w:rPr>
      </w:pPr>
      <w:r w:rsidRPr="003871EA">
        <w:rPr>
          <w:bCs/>
          <w:snapToGrid w:val="0"/>
          <w:color w:val="000000"/>
        </w:rPr>
        <w:t>В целом, если сравнить город Ханты-Мансийск с другими муниципальными образованиями округа и других субъектов России, то деятельность в области межмуниципального сотрудничества осуществляется достаточно активно.</w:t>
      </w:r>
    </w:p>
    <w:p w:rsidR="003871EA" w:rsidRPr="003871EA" w:rsidRDefault="003871EA" w:rsidP="003871EA">
      <w:pPr>
        <w:widowControl w:val="0"/>
        <w:shd w:val="clear" w:color="auto" w:fill="FFFFFF"/>
        <w:ind w:firstLine="709"/>
        <w:jc w:val="both"/>
        <w:rPr>
          <w:color w:val="000000"/>
        </w:rPr>
      </w:pPr>
      <w:r w:rsidRPr="003871EA">
        <w:rPr>
          <w:color w:val="000000"/>
        </w:rPr>
        <w:t xml:space="preserve">Основные результаты анализа мероприятий муниципальных программ по направлениям социально-экономического развития Ханты-Мансийска и потенциал усиления каждого направления новыми мероприятиями представлен в табл. 1.34. </w:t>
      </w:r>
    </w:p>
    <w:p w:rsidR="003871EA" w:rsidRPr="003871EA" w:rsidRDefault="003871EA" w:rsidP="003871EA">
      <w:pPr>
        <w:widowControl w:val="0"/>
        <w:shd w:val="clear" w:color="auto" w:fill="FFFFFF"/>
        <w:ind w:firstLine="709"/>
        <w:jc w:val="right"/>
        <w:rPr>
          <w:i/>
          <w:color w:val="000000"/>
        </w:rPr>
      </w:pPr>
    </w:p>
    <w:p w:rsidR="003871EA" w:rsidRPr="003871EA" w:rsidRDefault="003871EA" w:rsidP="003871EA">
      <w:pPr>
        <w:widowControl w:val="0"/>
        <w:ind w:firstLine="709"/>
        <w:jc w:val="center"/>
        <w:rPr>
          <w:b/>
          <w:bCs/>
          <w:color w:val="000000"/>
        </w:rPr>
      </w:pPr>
      <w:r w:rsidRPr="003871EA">
        <w:rPr>
          <w:b/>
          <w:bCs/>
          <w:iCs/>
          <w:color w:val="000000"/>
        </w:rPr>
        <w:t>Таблица 1.34. М</w:t>
      </w:r>
      <w:r w:rsidRPr="003871EA">
        <w:rPr>
          <w:b/>
          <w:bCs/>
          <w:color w:val="000000"/>
        </w:rPr>
        <w:t>ероприятия целевых программ города Ханты-Мансийска по основным разделам экономического и социального развития</w:t>
      </w:r>
    </w:p>
    <w:p w:rsidR="003871EA" w:rsidRPr="003871EA" w:rsidRDefault="003871EA" w:rsidP="003871EA">
      <w:pPr>
        <w:widowControl w:val="0"/>
        <w:jc w:val="center"/>
        <w:rPr>
          <w:b/>
          <w:color w:val="000000"/>
        </w:rPr>
      </w:pPr>
      <w:r w:rsidRPr="003871EA">
        <w:rPr>
          <w:b/>
          <w:bCs/>
          <w:color w:val="000000"/>
        </w:rPr>
        <w:t xml:space="preserve">(по состоянию на 1 июля </w:t>
      </w:r>
      <w:smartTag w:uri="urn:schemas-microsoft-com:office:smarttags" w:element="metricconverter">
        <w:smartTagPr>
          <w:attr w:name="ProductID" w:val="2013 г"/>
        </w:smartTagPr>
        <w:r w:rsidRPr="003871EA">
          <w:rPr>
            <w:b/>
            <w:bCs/>
            <w:color w:val="000000"/>
          </w:rPr>
          <w:t xml:space="preserve">2013 </w:t>
        </w:r>
        <w:r w:rsidRPr="003871EA">
          <w:rPr>
            <w:b/>
            <w:color w:val="000000"/>
          </w:rPr>
          <w:t>г</w:t>
        </w:r>
      </w:smartTag>
      <w:r w:rsidRPr="003871EA">
        <w:rPr>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5494"/>
      </w:tblGrid>
      <w:tr w:rsidR="003871EA" w:rsidRPr="003871EA" w:rsidTr="003871EA">
        <w:tc>
          <w:tcPr>
            <w:tcW w:w="2376"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Название направления</w:t>
            </w:r>
          </w:p>
        </w:tc>
        <w:tc>
          <w:tcPr>
            <w:tcW w:w="1701"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Количество программных мероприятий</w:t>
            </w:r>
          </w:p>
        </w:tc>
        <w:tc>
          <w:tcPr>
            <w:tcW w:w="5494" w:type="dxa"/>
            <w:shd w:val="clear" w:color="auto" w:fill="auto"/>
            <w:vAlign w:val="center"/>
          </w:tcPr>
          <w:p w:rsidR="003871EA" w:rsidRPr="003871EA" w:rsidRDefault="003871EA" w:rsidP="003871EA">
            <w:pPr>
              <w:widowControl w:val="0"/>
              <w:jc w:val="center"/>
              <w:rPr>
                <w:b/>
                <w:color w:val="000000"/>
                <w:sz w:val="20"/>
                <w:szCs w:val="20"/>
              </w:rPr>
            </w:pPr>
            <w:r w:rsidRPr="003871EA">
              <w:rPr>
                <w:b/>
                <w:color w:val="000000"/>
                <w:sz w:val="20"/>
                <w:szCs w:val="20"/>
              </w:rPr>
              <w:t>Потенциал усиления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1.Развитие городской экономики</w:t>
            </w:r>
          </w:p>
        </w:tc>
        <w:tc>
          <w:tcPr>
            <w:tcW w:w="1701"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Практически все мероприятия всех целевых программ города можно отнести к этому направлению</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Выправление недостатков для более полного удовлетворения основных потребностей горожан, укрепление столичных функций.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2.Развитие сельского хозяйства и садово-огороднических товариществ</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9</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Необходимо обеспечение результативности в деле оперативного оформления земельных участков в собственности агропредприятий и некоммерческих организаций горожан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3.Развитие производственной сферы</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Акцент должен быть сделан на развитие малого производственного бизнеса, организационные, институциональные, финансовые меры его поддержки, укрепление производственных и информационных связей крупного, среднего и малого бизнеса между собой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4.Рынок труда и занятости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Необходима диверсификация спектра мероприятий, сегодня сориентированных преимущественно на поддержку сервисных/студенческих/трудовых отрядов. Необходима корректировка целевой направленности разрабатываемых баз данных по местному рынку труда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5.Повышение инвестиционной привлекательности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разработка Инвестиционной стратегии и Инвестиционного меморандума города Ханты-Мансийска, муниципального Регламента сопровождения инвестиционных проектов по принципу «единого окна», муниципальной службы по сопровождению инвестиционных проектов по принципу «единого окна»; создание отдельного инвестиционного портала Ханты-Мансийска (или выделение отдельного раздела, посвященного городу, на инвестиционном портале округа)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6.Развитие туризма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28</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Следует наращивать долю мероприятий, направленных на обучение и переподготовку кадров, формирование баз данных и концепций новых видов городского туризма. Необходимо обратить внимание на подготовку кадров для сферы туризма, начиная со школьных лет (специализированные классы, дополнительное образование)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7. Развитие и поддержка малого предпринимательства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наращивать долю мероприятий финансовой и нефинансовой поддержки, направленных на приращение нового знания (переобучение, новые программные средства, зарубежные стажировки к бизнес-партнеру и др.)</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8. Развитие и поддержка инновационной деятельности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наращивать количество и спектр мероприятий, прямо посвященных инновационной деятельности в городе</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9. Информационные технологии и связь</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Необходима концепция создания информационного общества в городе. Необходимо определить самые проблемные направления (например, трудности в получении доступа к Wi-Fi для гостей города и др.) для поддержки местной власти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10. Жилищная политика, в том числе индивидуальное жилищное строительство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Одной из приоритетных направлений жилищной политики является улучшение жилищных условий отдельных категорий граждан, проживающих в городе Ханты-Мансийске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11.Земельные отношения. Владение, пользование и распоряжение землей</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 радикальный прорыв на рынке земельных участков города. Без этого дальнейшее динамичное его развитие невозможно. Мероприятия должны быть прежде всего нацелены на наращивание предложения – общего количества обустроенных земельных участков и быстроты их предоставления субъектам местной экономики, которые предъявляют на нее спрос</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12.Градостроительная деятельность</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качественное совершенствование и актуализация уже имеющихся документов градостроительной деятельности Ханты-Мансийска. На это должны быть нацелены новые мероприятия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13.Энергообеспечение и повышение энергетической эффективности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Существующий перечень мероприятий целесообразно расширить за счет энергоаудиторских обследований и мер поддержки городских малых энергоаудиторских фирм</w:t>
            </w:r>
          </w:p>
        </w:tc>
      </w:tr>
      <w:tr w:rsidR="003871EA" w:rsidRPr="003871EA" w:rsidTr="003871EA">
        <w:tc>
          <w:tcPr>
            <w:tcW w:w="2376" w:type="dxa"/>
            <w:shd w:val="clear" w:color="auto" w:fill="auto"/>
          </w:tcPr>
          <w:p w:rsidR="003871EA" w:rsidRPr="003871EA" w:rsidRDefault="003871EA" w:rsidP="003871EA">
            <w:pPr>
              <w:widowControl w:val="0"/>
              <w:jc w:val="both"/>
              <w:rPr>
                <w:rFonts w:eastAsia="Calibri"/>
                <w:smallCaps/>
                <w:color w:val="000000"/>
              </w:rPr>
            </w:pPr>
            <w:r w:rsidRPr="003871EA">
              <w:rPr>
                <w:color w:val="000000"/>
                <w:sz w:val="20"/>
                <w:szCs w:val="20"/>
              </w:rPr>
              <w:t xml:space="preserve">14.Дорожное хозяйство </w:t>
            </w:r>
            <w:r w:rsidRPr="003871EA">
              <w:rPr>
                <w:color w:val="000000"/>
                <w:sz w:val="20"/>
                <w:szCs w:val="20"/>
              </w:rPr>
              <w:lastRenderedPageBreak/>
              <w:t>и транспорт</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lastRenderedPageBreak/>
              <w:t>95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Совершенствование очень сильного перечня реализуемых </w:t>
            </w:r>
            <w:r w:rsidRPr="003871EA">
              <w:rPr>
                <w:color w:val="000000"/>
                <w:sz w:val="20"/>
                <w:szCs w:val="20"/>
              </w:rPr>
              <w:lastRenderedPageBreak/>
              <w:t>мероприятий должно идти через концептуальное переосмысление роли и места автомобиля и авто-мобильности в городе будущего</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15.Торговля и общественное питание, бытовое обслуживание населения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разработать концепцию развития и размещения объектов торговли, общественного питания, бытового сервиса в условиях быстрого экономического и пространственного роста города – для предотвращения возникающих внутригородских диспропорций между центральными и остальными районами городами</w:t>
            </w:r>
          </w:p>
        </w:tc>
      </w:tr>
      <w:tr w:rsidR="003871EA" w:rsidRPr="003871EA" w:rsidTr="003871EA">
        <w:tc>
          <w:tcPr>
            <w:tcW w:w="2376" w:type="dxa"/>
            <w:shd w:val="clear" w:color="auto" w:fill="auto"/>
          </w:tcPr>
          <w:p w:rsidR="003871EA" w:rsidRPr="003871EA" w:rsidRDefault="003871EA" w:rsidP="003871EA">
            <w:pPr>
              <w:widowControl w:val="0"/>
              <w:jc w:val="both"/>
              <w:rPr>
                <w:rFonts w:eastAsia="Calibri"/>
                <w:smallCaps/>
                <w:color w:val="000000"/>
              </w:rPr>
            </w:pPr>
            <w:r w:rsidRPr="003871EA">
              <w:rPr>
                <w:color w:val="000000"/>
                <w:sz w:val="20"/>
                <w:szCs w:val="20"/>
              </w:rPr>
              <w:t>16. Бюджетная система и межбюджетные отношения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принять новую программу рационализации бюджетных расходов и эффективного управления муниципальным имуществом</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17. Жилищно-коммунальное хозяйство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85</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усиление институциональной части мероприятий, нацеленных в долгосрочной перспективе на уменьшение бюджетной нагрузки комплекса и обеспечение привлекательности для частных вложений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18. Благоустройство и озеленение территории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Необходимы меры, которые будут стимулировать широкое вовлечение местного сообщества в благоустройство территории города. Без придания массового характера (власть, бизнес, местное сообщество) усилиям по совершенствованию городской среды достижение данной цели невозможно</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19.Охрана окружающей среды</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Необходимы специальные усилия городской власти и мобилизация энергии местных домовладельцев по содержанию в чистоте городской среды в районах массовой индивидуальной жилой застройки (частично в форме программных, а частично – внепрограммных мероприятий)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20.</w:t>
            </w:r>
            <w:r w:rsidRPr="003871EA">
              <w:rPr>
                <w:b/>
                <w:snapToGrid w:val="0"/>
                <w:color w:val="000000"/>
              </w:rPr>
              <w:t xml:space="preserve"> </w:t>
            </w:r>
            <w:r w:rsidRPr="003871EA">
              <w:rPr>
                <w:color w:val="000000"/>
                <w:sz w:val="20"/>
                <w:szCs w:val="20"/>
              </w:rPr>
              <w:t>Пожарная безопасность, предупреждение чрезвычайных ситуаций и обеспечение безопасности людей на водных объектах</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Необходимо выработать систему защитных мер, адресно сориентированных на конкретные специфичные объекты городской инфраструктуры (экономики и социальной сферы): например, аэропорт, рекреационные и спортивные объекты, бизнес-инкубаторы и др. </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21. </w:t>
            </w:r>
            <w:r w:rsidRPr="003871EA">
              <w:rPr>
                <w:snapToGrid w:val="0"/>
                <w:color w:val="000000"/>
                <w:sz w:val="20"/>
                <w:szCs w:val="20"/>
              </w:rPr>
              <w:t>Общественная безопасность. Работа Административной комиссии</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Необходима плотная интеграция программных и непрограммных мероприятий в этой сфере. Должны быть созданы специальные «мостовые» структуры, а существующие работать более широко в местном сообществе, для нейтрализации преступности в городе</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22.Демографическая обстановка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3</w:t>
            </w:r>
          </w:p>
        </w:tc>
        <w:tc>
          <w:tcPr>
            <w:tcW w:w="5494" w:type="dxa"/>
            <w:shd w:val="clear" w:color="auto" w:fill="auto"/>
          </w:tcPr>
          <w:p w:rsidR="003871EA" w:rsidRPr="003871EA" w:rsidRDefault="003871EA" w:rsidP="003871EA">
            <w:pPr>
              <w:widowControl w:val="0"/>
              <w:ind w:firstLine="34"/>
              <w:jc w:val="both"/>
              <w:rPr>
                <w:color w:val="000000"/>
                <w:sz w:val="20"/>
                <w:szCs w:val="20"/>
              </w:rPr>
            </w:pPr>
            <w:r w:rsidRPr="003871EA">
              <w:rPr>
                <w:color w:val="000000"/>
                <w:sz w:val="20"/>
                <w:szCs w:val="20"/>
              </w:rPr>
              <w:t>Необходимо использовать потенциал клубной работы (применяется в других направлениях), а также сетевых объединений, когда объединенные общим демографическим статусом представители местного сообщества (молодожены, молодые мамы, бездетные семьи и др.) объединяются в клубы для обсуждения с путей решения сходных проблем</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23.Здравоохранение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адаптировать медицинские учреждения в городе к особенностям профиля заболеваемости горожан</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24.Социальная защита населения</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41</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обеспечить более тесную блокировку организационных, институциональных и финансовых мероприятий</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25.Социальная политика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52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проблемно ориентировать мониторинговые мероприятия, тем самым превращая его в действенный элемент городской социальной политики. Вместо множества мелких баз данных по отдельным категориям населениям целесообразно иметь единую базу данных по всем социально уязвимым группам населения с возможностью доступа к ней всем ведомствам муниципальной власти, ответственным за выработку социальной политики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26. Образование</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62</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Нужно наращивать специфичность мероприятий, исходя из особенностей компетенций, психологических и этнических особенностей городских школьников и молодежи</w:t>
            </w:r>
          </w:p>
        </w:tc>
      </w:tr>
      <w:tr w:rsidR="003871EA" w:rsidRPr="003871EA" w:rsidTr="003871EA">
        <w:tc>
          <w:tcPr>
            <w:tcW w:w="2376" w:type="dxa"/>
            <w:shd w:val="clear" w:color="auto" w:fill="auto"/>
          </w:tcPr>
          <w:p w:rsidR="003871EA" w:rsidRPr="003871EA" w:rsidRDefault="003871EA" w:rsidP="003871EA">
            <w:pPr>
              <w:widowControl w:val="0"/>
              <w:rPr>
                <w:color w:val="000000"/>
                <w:sz w:val="20"/>
                <w:szCs w:val="20"/>
              </w:rPr>
            </w:pPr>
            <w:r w:rsidRPr="003871EA">
              <w:rPr>
                <w:color w:val="000000"/>
                <w:sz w:val="20"/>
                <w:szCs w:val="20"/>
              </w:rPr>
              <w:t xml:space="preserve">27. Молодежная </w:t>
            </w:r>
            <w:r w:rsidRPr="003871EA">
              <w:rPr>
                <w:color w:val="000000"/>
                <w:sz w:val="20"/>
                <w:szCs w:val="20"/>
              </w:rPr>
              <w:lastRenderedPageBreak/>
              <w:t>политика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lastRenderedPageBreak/>
              <w:t>58</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Недостаточно новаторских, специфичных для города и </w:t>
            </w:r>
            <w:r w:rsidRPr="003871EA">
              <w:rPr>
                <w:color w:val="000000"/>
                <w:sz w:val="20"/>
                <w:szCs w:val="20"/>
              </w:rPr>
              <w:lastRenderedPageBreak/>
              <w:t>городской молодежи и интеллектуальных мероприятий. Необходимо при разработке базы данных предусмотреть инструмент ее обновления, увязать базу данных с другими элементами молодежной политики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lastRenderedPageBreak/>
              <w:t>28. Физкультура и спорт</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23</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Проведение комплексных спортивно-массовых, физкультурных и спортивных мероприятий позволяет привлекать к участию различные группы населения города Ханты-Мансийска. Целесообразно усиление данных направлений за счет увеличения объемов финансирования</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 xml:space="preserve">29.Культура </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34</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Недостаточно обучающих мероприятий, объясняющих механизм трансформации культурных ценностей в коммерческий продукт. Необходима разработка специальных механизмов, в том числе программных, которые позволяют реализовать партнерские регионально-городские мероприятия в сфере культуры. Необходима пространственная кластеризация культурной инфраструктуры, расширение проектного подхода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30.</w:t>
            </w:r>
            <w:r w:rsidRPr="003871EA">
              <w:rPr>
                <w:snapToGrid w:val="0"/>
                <w:color w:val="000000"/>
                <w:sz w:val="20"/>
                <w:szCs w:val="20"/>
              </w:rPr>
              <w:t xml:space="preserve"> Развитие средств массовых коммуникаций, информационно-аналитическое обеспечение деятельности органов местного самоуправления города</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17</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Целесообразно централизовать функции информационного обеспечения действующих целевых программ в рамках одной программы – для повышения эффективности бюджетных расходов на этом направлении</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31.</w:t>
            </w:r>
            <w:r w:rsidRPr="003871EA">
              <w:rPr>
                <w:snapToGrid w:val="0"/>
                <w:color w:val="000000"/>
                <w:sz w:val="20"/>
                <w:szCs w:val="20"/>
              </w:rPr>
              <w:t xml:space="preserve"> Межмуниципальное сотрудничество</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радикальное расширение межмуниципального сотрудничества, в первую очередь – межмуниципального хозяйственного сотрудничества</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32.Иные направления развития города (муниципальная служба и управление и др.)</w:t>
            </w:r>
          </w:p>
        </w:tc>
        <w:tc>
          <w:tcPr>
            <w:tcW w:w="1701" w:type="dxa"/>
            <w:shd w:val="clear" w:color="auto" w:fill="auto"/>
          </w:tcPr>
          <w:p w:rsidR="003871EA" w:rsidRPr="003871EA" w:rsidRDefault="003871EA" w:rsidP="003871EA">
            <w:pPr>
              <w:widowControl w:val="0"/>
              <w:ind w:firstLine="709"/>
              <w:jc w:val="both"/>
              <w:rPr>
                <w:color w:val="000000"/>
                <w:sz w:val="20"/>
                <w:szCs w:val="20"/>
              </w:rPr>
            </w:pPr>
            <w:r w:rsidRPr="003871EA">
              <w:rPr>
                <w:color w:val="000000"/>
                <w:sz w:val="20"/>
                <w:szCs w:val="20"/>
              </w:rPr>
              <w:t>10</w:t>
            </w:r>
          </w:p>
        </w:tc>
        <w:tc>
          <w:tcPr>
            <w:tcW w:w="5494" w:type="dxa"/>
            <w:shd w:val="clear" w:color="auto" w:fill="auto"/>
          </w:tcPr>
          <w:p w:rsidR="003871EA" w:rsidRPr="003871EA" w:rsidRDefault="003871EA" w:rsidP="003871EA">
            <w:pPr>
              <w:widowControl w:val="0"/>
              <w:jc w:val="both"/>
              <w:rPr>
                <w:color w:val="000000"/>
                <w:sz w:val="20"/>
                <w:szCs w:val="20"/>
              </w:rPr>
            </w:pPr>
            <w:r w:rsidRPr="003871EA">
              <w:rPr>
                <w:color w:val="000000"/>
                <w:sz w:val="20"/>
                <w:szCs w:val="20"/>
              </w:rPr>
              <w:t>Необходимо разработать систему стимулирования, направленную на поощрение проектного подхода в деятельности муниципального служащего, партнерство между муниципальной властью и местным малым бизнесом в реализации городских проектов</w:t>
            </w:r>
          </w:p>
        </w:tc>
      </w:tr>
      <w:tr w:rsidR="003871EA" w:rsidRPr="003871EA" w:rsidTr="003871EA">
        <w:tc>
          <w:tcPr>
            <w:tcW w:w="2376" w:type="dxa"/>
            <w:shd w:val="clear" w:color="auto" w:fill="auto"/>
          </w:tcPr>
          <w:p w:rsidR="003871EA" w:rsidRPr="003871EA" w:rsidRDefault="003871EA" w:rsidP="003871EA">
            <w:pPr>
              <w:widowControl w:val="0"/>
              <w:jc w:val="both"/>
              <w:rPr>
                <w:color w:val="000000"/>
                <w:sz w:val="20"/>
                <w:szCs w:val="20"/>
              </w:rPr>
            </w:pPr>
          </w:p>
        </w:tc>
        <w:tc>
          <w:tcPr>
            <w:tcW w:w="1701" w:type="dxa"/>
            <w:shd w:val="clear" w:color="auto" w:fill="auto"/>
          </w:tcPr>
          <w:p w:rsidR="003871EA" w:rsidRPr="003871EA" w:rsidRDefault="006C6432" w:rsidP="003871EA">
            <w:pPr>
              <w:widowControl w:val="0"/>
              <w:ind w:firstLine="709"/>
              <w:jc w:val="both"/>
              <w:rPr>
                <w:b/>
                <w:color w:val="000000"/>
                <w:sz w:val="20"/>
                <w:szCs w:val="20"/>
              </w:rPr>
            </w:pPr>
            <w:r w:rsidRPr="003871EA">
              <w:rPr>
                <w:b/>
                <w:color w:val="000000"/>
                <w:sz w:val="20"/>
                <w:szCs w:val="20"/>
              </w:rPr>
              <w:fldChar w:fldCharType="begin"/>
            </w:r>
            <w:r w:rsidR="003871EA" w:rsidRPr="003871EA">
              <w:rPr>
                <w:b/>
                <w:color w:val="000000"/>
                <w:sz w:val="20"/>
                <w:szCs w:val="20"/>
              </w:rPr>
              <w:instrText xml:space="preserve"> =SUM(ABOVE) </w:instrText>
            </w:r>
            <w:r w:rsidRPr="003871EA">
              <w:rPr>
                <w:b/>
                <w:color w:val="000000"/>
                <w:sz w:val="20"/>
                <w:szCs w:val="20"/>
              </w:rPr>
              <w:fldChar w:fldCharType="separate"/>
            </w:r>
            <w:r w:rsidR="003871EA" w:rsidRPr="003871EA">
              <w:rPr>
                <w:b/>
                <w:noProof/>
                <w:color w:val="000000"/>
                <w:sz w:val="20"/>
                <w:szCs w:val="20"/>
              </w:rPr>
              <w:t>697</w:t>
            </w:r>
            <w:r w:rsidRPr="003871EA">
              <w:rPr>
                <w:b/>
                <w:color w:val="000000"/>
                <w:sz w:val="20"/>
                <w:szCs w:val="20"/>
              </w:rPr>
              <w:fldChar w:fldCharType="end"/>
            </w:r>
          </w:p>
        </w:tc>
        <w:tc>
          <w:tcPr>
            <w:tcW w:w="5494" w:type="dxa"/>
            <w:shd w:val="clear" w:color="auto" w:fill="auto"/>
          </w:tcPr>
          <w:p w:rsidR="003871EA" w:rsidRPr="003871EA" w:rsidRDefault="003871EA" w:rsidP="003871EA">
            <w:pPr>
              <w:widowControl w:val="0"/>
              <w:jc w:val="both"/>
              <w:rPr>
                <w:color w:val="000000"/>
                <w:sz w:val="20"/>
                <w:szCs w:val="20"/>
              </w:rPr>
            </w:pPr>
          </w:p>
        </w:tc>
      </w:tr>
    </w:tbl>
    <w:p w:rsidR="003871EA" w:rsidRPr="003871EA" w:rsidRDefault="003871EA" w:rsidP="003871EA">
      <w:pPr>
        <w:widowControl w:val="0"/>
        <w:ind w:firstLine="709"/>
        <w:jc w:val="both"/>
        <w:rPr>
          <w:color w:val="000000"/>
        </w:rPr>
      </w:pPr>
    </w:p>
    <w:p w:rsidR="003871EA" w:rsidRPr="003871EA" w:rsidRDefault="003871EA" w:rsidP="003871EA">
      <w:pPr>
        <w:rPr>
          <w:b/>
          <w:color w:val="000000"/>
        </w:rPr>
      </w:pPr>
      <w:bookmarkStart w:id="58" w:name="_Toc363021618"/>
      <w:r w:rsidRPr="003871EA">
        <w:rPr>
          <w:b/>
          <w:color w:val="000000"/>
        </w:rPr>
        <w:t xml:space="preserve">1.4.2. Оценка мероприятий действующих целевых программ города с точки зрения соответствия задачам Программы </w:t>
      </w:r>
      <w:bookmarkEnd w:id="58"/>
    </w:p>
    <w:p w:rsidR="003871EA" w:rsidRPr="003871EA" w:rsidRDefault="003871EA" w:rsidP="003871EA">
      <w:pPr>
        <w:widowControl w:val="0"/>
        <w:ind w:firstLine="709"/>
        <w:jc w:val="both"/>
        <w:rPr>
          <w:color w:val="000000"/>
        </w:rPr>
      </w:pPr>
      <w:r w:rsidRPr="003871EA">
        <w:rPr>
          <w:color w:val="000000"/>
        </w:rPr>
        <w:t xml:space="preserve">По состоянию на 01.07.2013 г. в городе реализуется 43 целевые программы, которые содержат в себе почти семьсот мероприятий. Мероприятия действующих программ можно структурировать в зависимости от ракурса рассмотрения по различным критериям. Можно выделить группу «материальных» мероприятий, связанных с созданием новых/реструктуризацией старых объектов городской материально-технической базы; и группу «нематериальных» мероприятий, которые направлены на создание модельных представлений о развитии города, проектирование, разработку нового регламента (например, градостроительного), формирование базы данных. Понятно, что в реальной жизни многие мероприятия одновременно имеют черты и первой и второй группы. </w:t>
      </w:r>
    </w:p>
    <w:p w:rsidR="003871EA" w:rsidRPr="003871EA" w:rsidRDefault="003871EA" w:rsidP="003871EA">
      <w:pPr>
        <w:widowControl w:val="0"/>
        <w:ind w:firstLine="709"/>
        <w:jc w:val="both"/>
        <w:rPr>
          <w:color w:val="000000"/>
        </w:rPr>
      </w:pPr>
      <w:r w:rsidRPr="003871EA">
        <w:rPr>
          <w:color w:val="000000"/>
        </w:rPr>
        <w:t>Можно выделить группу разрозненных, однократных или краткосрочных по периоду своего действия, - и группу непрерывных мероприятий, жизненный цикл которых имеет «продленный», часто долгосрочный характер. Понятно, что непрерывные мероприятия способны сгенерировать больше положительных эффектов для городской экономики, чем разрозненные.</w:t>
      </w:r>
    </w:p>
    <w:p w:rsidR="003871EA" w:rsidRPr="003871EA" w:rsidRDefault="003871EA" w:rsidP="003871EA">
      <w:pPr>
        <w:widowControl w:val="0"/>
        <w:ind w:firstLine="709"/>
        <w:jc w:val="both"/>
        <w:rPr>
          <w:color w:val="000000"/>
        </w:rPr>
      </w:pPr>
      <w:r w:rsidRPr="003871EA">
        <w:rPr>
          <w:color w:val="000000"/>
        </w:rPr>
        <w:t xml:space="preserve">Можно обособить мероприятия на нечувствительные к конкретному месту - городу Ханты-Мансийску, т.е. те, которые носят среднестатистический общероссийский характер - и те, которые социально укоренены, обладают явной местной спецификой (специфичностью). Детализируя аспекты социальной укорененности дальше, можно выделить тип зональных мероприятий, т.е. не просто привязанных к Ханты-Мансийску, но именно к его конкретному микрорайону, кварталу и т.д., и группу азональных мероприятий, которые могут быть </w:t>
      </w:r>
      <w:r w:rsidRPr="003871EA">
        <w:rPr>
          <w:color w:val="000000"/>
        </w:rPr>
        <w:lastRenderedPageBreak/>
        <w:t xml:space="preserve">реализованы во всех микрорайонах города, т.е. не обладают явной местной специфичностью. </w:t>
      </w:r>
    </w:p>
    <w:p w:rsidR="003871EA" w:rsidRPr="003871EA" w:rsidRDefault="003871EA" w:rsidP="003871EA">
      <w:pPr>
        <w:widowControl w:val="0"/>
        <w:ind w:firstLine="709"/>
        <w:jc w:val="both"/>
        <w:rPr>
          <w:color w:val="000000"/>
        </w:rPr>
      </w:pPr>
      <w:r w:rsidRPr="003871EA">
        <w:rPr>
          <w:color w:val="000000"/>
        </w:rPr>
        <w:t xml:space="preserve">В аспекте реализации </w:t>
      </w:r>
      <w:r w:rsidRPr="003871EA">
        <w:rPr>
          <w:i/>
          <w:color w:val="000000"/>
        </w:rPr>
        <w:t>главной цели данной Программы – развитие города, комфортного для жизни</w:t>
      </w:r>
      <w:r w:rsidRPr="003871EA">
        <w:rPr>
          <w:color w:val="000000"/>
        </w:rPr>
        <w:t>, используется классификация мероприятий по пяти группам потребностей горожан (и соответствующим задачам Программы).</w:t>
      </w:r>
    </w:p>
    <w:p w:rsidR="003871EA" w:rsidRPr="003871EA" w:rsidRDefault="003871EA" w:rsidP="003871EA">
      <w:pPr>
        <w:widowControl w:val="0"/>
        <w:ind w:firstLine="709"/>
        <w:jc w:val="both"/>
        <w:rPr>
          <w:color w:val="000000"/>
        </w:rPr>
      </w:pPr>
      <w:r w:rsidRPr="003871EA">
        <w:rPr>
          <w:color w:val="000000"/>
        </w:rPr>
        <w:t>Для некоторых мероприятий возникает проблема определения, к какой конкретно группе потребностей их целесообразно отнести. Например, мероприятие по профилактике экстремизма на национальной почве можно одновременно отнести и к потребности в толерантности и в безопасности. Мероприятия по спорту инвалидов можно одновременно отнести и ко второй и к третьей, а некоторые и к первой группе потребностей.</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1: удовлетворение потребностей горожан в базовых городских услугах (первичные потребности)</w:t>
      </w:r>
    </w:p>
    <w:p w:rsidR="003871EA" w:rsidRPr="003871EA" w:rsidRDefault="003871EA" w:rsidP="003871EA">
      <w:pPr>
        <w:widowControl w:val="0"/>
        <w:ind w:firstLine="709"/>
        <w:jc w:val="both"/>
        <w:rPr>
          <w:color w:val="000000"/>
        </w:rPr>
      </w:pPr>
      <w:r w:rsidRPr="003871EA">
        <w:rPr>
          <w:color w:val="000000"/>
        </w:rPr>
        <w:t xml:space="preserve">Самая критичная потребность здесь - это </w:t>
      </w:r>
      <w:r w:rsidRPr="003871EA">
        <w:rPr>
          <w:i/>
          <w:color w:val="000000"/>
        </w:rPr>
        <w:t>потребность в жилье</w:t>
      </w:r>
      <w:r w:rsidRPr="003871EA">
        <w:rPr>
          <w:color w:val="000000"/>
        </w:rPr>
        <w:t>. Более двух десятков мероприятий данного раздела обозначают такие формы решения жилищной проблемы: как расширение предложения за счет строительства (приобретения) нового жилья за счет средств муниципального бюджета; решение проблемы за счет предоставления уже имеющегося муниципального жилья работникам муниципальных учреждений и предприятий.</w:t>
      </w:r>
    </w:p>
    <w:p w:rsidR="003871EA" w:rsidRPr="003871EA" w:rsidRDefault="003871EA" w:rsidP="003871EA">
      <w:pPr>
        <w:widowControl w:val="0"/>
        <w:ind w:firstLine="709"/>
        <w:jc w:val="both"/>
        <w:rPr>
          <w:color w:val="000000"/>
        </w:rPr>
      </w:pPr>
      <w:r w:rsidRPr="003871EA">
        <w:rPr>
          <w:color w:val="000000"/>
        </w:rPr>
        <w:t xml:space="preserve">Соотношение усилий местной власти в работе на первичном или вторичном рынке жилья применительно к конкретным условиям Ханты-Мансийска и бюджетным ограничениям есть важный вопрос перспективной жилищной политики. </w:t>
      </w:r>
    </w:p>
    <w:p w:rsidR="003871EA" w:rsidRPr="003871EA" w:rsidRDefault="003871EA" w:rsidP="003871EA">
      <w:pPr>
        <w:widowControl w:val="0"/>
        <w:ind w:firstLine="709"/>
        <w:jc w:val="both"/>
        <w:rPr>
          <w:color w:val="000000"/>
        </w:rPr>
      </w:pPr>
      <w:r w:rsidRPr="003871EA">
        <w:rPr>
          <w:color w:val="000000"/>
        </w:rPr>
        <w:t xml:space="preserve">Одинаковое число мероприятий обращено на снос ветхого жилья, переселение из него и на капитальный ремонт многоквартирных домов. Если капремонт сравнительно молодых многоквартирных домов может еще и подождать, то положение с ветхим жильем (имеется в виду его значительная доля) для региональной столицы нетерпимое. Целесообразно нарастить число всех возможных мероприятий по сносу ветхого жилья. </w:t>
      </w:r>
    </w:p>
    <w:p w:rsidR="003871EA" w:rsidRPr="003871EA" w:rsidRDefault="003871EA" w:rsidP="003871EA">
      <w:pPr>
        <w:widowControl w:val="0"/>
        <w:ind w:firstLine="709"/>
        <w:jc w:val="both"/>
        <w:rPr>
          <w:color w:val="000000"/>
        </w:rPr>
      </w:pPr>
      <w:r w:rsidRPr="003871EA">
        <w:rPr>
          <w:color w:val="000000"/>
        </w:rPr>
        <w:t>Одно мероприятие посвящено информационному сопровождению управления и мониторинга жилищно-коммунального хозяйства, что критично для повышения его эффективности. Целесообразно укрепить аналитическими и экспертными проработками и нарастить число таких интеллектуальных мероприятий.</w:t>
      </w:r>
    </w:p>
    <w:p w:rsidR="003871EA" w:rsidRPr="003871EA" w:rsidRDefault="003871EA" w:rsidP="003871EA">
      <w:pPr>
        <w:widowControl w:val="0"/>
        <w:ind w:firstLine="709"/>
        <w:jc w:val="both"/>
        <w:rPr>
          <w:color w:val="000000"/>
        </w:rPr>
      </w:pPr>
      <w:r w:rsidRPr="003871EA">
        <w:rPr>
          <w:i/>
          <w:color w:val="000000"/>
        </w:rPr>
        <w:t>Потребность в образовании</w:t>
      </w:r>
      <w:r w:rsidRPr="003871EA">
        <w:rPr>
          <w:color w:val="000000"/>
        </w:rPr>
        <w:t xml:space="preserve"> обеспечивается почти четырьмя десятками программных мероприятий. В настоящее время все школы города оснащены современным оборудованием в полном объеме. Обустроены специализированные кабинеты, оснащены интерактивными устройствами и мобильными классами.</w:t>
      </w:r>
    </w:p>
    <w:p w:rsidR="003871EA" w:rsidRPr="003871EA" w:rsidRDefault="003871EA" w:rsidP="003871EA">
      <w:pPr>
        <w:widowControl w:val="0"/>
        <w:ind w:firstLine="709"/>
        <w:jc w:val="both"/>
        <w:rPr>
          <w:color w:val="000000"/>
        </w:rPr>
      </w:pPr>
      <w:r w:rsidRPr="003871EA">
        <w:rPr>
          <w:color w:val="000000"/>
        </w:rPr>
        <w:t xml:space="preserve">Особенностью данной группы по сравнению с «жилищными» является то, что существенно больше доля институциональных, нематериальных мероприятий. В данной группе важно дифференцировать подгруппу базовых, неотложных, безальтернативных мероприятий, которые нацелены на защиту, обеспечение базовых потребностей жителей города в образовании; и группу «факультативных», также исключительно привлекательных, но в настоящий момент необязательных мероприятий, например, многочисленные конкурсы и чествования. </w:t>
      </w:r>
    </w:p>
    <w:p w:rsidR="003871EA" w:rsidRPr="003871EA" w:rsidRDefault="003871EA" w:rsidP="003871EA">
      <w:pPr>
        <w:widowControl w:val="0"/>
        <w:ind w:firstLine="709"/>
        <w:jc w:val="both"/>
        <w:rPr>
          <w:color w:val="000000"/>
        </w:rPr>
      </w:pPr>
      <w:r w:rsidRPr="003871EA">
        <w:rPr>
          <w:color w:val="000000"/>
        </w:rPr>
        <w:t xml:space="preserve">В группе мероприятий по дооснащению школ и школьных классов важно обособить те школьные предметы и классы, по которым требуется специфичное оборудование (химия, физика, география, биология) и остальные предметы, по которым специфичное оборудование не требуется (или требуется в меньшей степени). Поэтому в программах предусматриваются отдельные мероприятия по дооснащению именно специфичных курсов и классов. </w:t>
      </w:r>
    </w:p>
    <w:p w:rsidR="003871EA" w:rsidRPr="003871EA" w:rsidRDefault="003871EA" w:rsidP="003871EA">
      <w:pPr>
        <w:widowControl w:val="0"/>
        <w:ind w:firstLine="709"/>
        <w:jc w:val="both"/>
        <w:rPr>
          <w:color w:val="000000"/>
        </w:rPr>
      </w:pPr>
      <w:r w:rsidRPr="003871EA">
        <w:rPr>
          <w:color w:val="000000"/>
        </w:rPr>
        <w:t xml:space="preserve">Мощные меры предусмотрены по наращиванию предложения - в результате строительства новых детских садов и школ, учреждений дополнительного образования. Предусмотрены меры по замене старых сооружений новыми, по сносу ветхих образовательных учреждений и одновременному строительству новых. </w:t>
      </w:r>
    </w:p>
    <w:p w:rsidR="003871EA" w:rsidRPr="003871EA" w:rsidRDefault="003871EA" w:rsidP="003871EA">
      <w:pPr>
        <w:widowControl w:val="0"/>
        <w:ind w:firstLine="709"/>
        <w:jc w:val="both"/>
        <w:rPr>
          <w:color w:val="000000"/>
        </w:rPr>
      </w:pPr>
      <w:r w:rsidRPr="003871EA">
        <w:rPr>
          <w:color w:val="000000"/>
        </w:rPr>
        <w:t xml:space="preserve">Более пяти десятка мероприятий обеспечивают удовлетворение </w:t>
      </w:r>
      <w:r w:rsidRPr="003871EA">
        <w:rPr>
          <w:i/>
          <w:color w:val="000000"/>
        </w:rPr>
        <w:t>потребностей горожан в тепле, энергии и воде</w:t>
      </w:r>
      <w:r w:rsidRPr="003871EA">
        <w:rPr>
          <w:color w:val="000000"/>
        </w:rPr>
        <w:t xml:space="preserve">. В этой группе численно доминируют мероприятия по реструктуризации (строительство новых, модернизация старых, закрытие существующих) парка </w:t>
      </w:r>
      <w:r w:rsidRPr="003871EA">
        <w:rPr>
          <w:color w:val="000000"/>
        </w:rPr>
        <w:lastRenderedPageBreak/>
        <w:t>котельных города. Другое крупное направление - это проектирование и модернизация канализационных насосных станций и городских станций очистки. Крупный блок мероприятий посвящен поддержке предприятий городского жилищно-коммунального комплекса - ГЭС, ЖКУ, УТС, Ханты-Мансийскгаз и других его структур.</w:t>
      </w:r>
    </w:p>
    <w:p w:rsidR="003871EA" w:rsidRPr="003871EA" w:rsidRDefault="003871EA" w:rsidP="003871EA">
      <w:pPr>
        <w:widowControl w:val="0"/>
        <w:ind w:firstLine="709"/>
        <w:jc w:val="both"/>
        <w:rPr>
          <w:color w:val="000000"/>
        </w:rPr>
      </w:pPr>
      <w:r w:rsidRPr="003871EA">
        <w:rPr>
          <w:color w:val="000000"/>
        </w:rPr>
        <w:t xml:space="preserve">Ввиду того, что </w:t>
      </w:r>
      <w:r w:rsidRPr="003871EA">
        <w:rPr>
          <w:i/>
          <w:color w:val="000000"/>
        </w:rPr>
        <w:t>потребность горожан в медицинских услугах</w:t>
      </w:r>
      <w:r w:rsidRPr="003871EA">
        <w:rPr>
          <w:color w:val="000000"/>
        </w:rPr>
        <w:t xml:space="preserve"> удовлетворяется в основном за счет учреждений окружной собственности, мероприятия городских программ в этой области очень немногочисленны. Помимо стандартного укрепления материально-технической базы и диагностического оборудования, а также профилактических мер и пропаганды здорового образа жизни, отметим здесь более специфичные мероприятия по профилактике и ликвидации местных инфекций в виде туляремии и клещевых инфекций. Количество мер, нацеленных на ликвидацию местных видов заболеваний, и акцент на эти мероприятия недостаточный. </w:t>
      </w:r>
    </w:p>
    <w:p w:rsidR="003871EA" w:rsidRPr="003871EA" w:rsidRDefault="003871EA" w:rsidP="003871EA">
      <w:pPr>
        <w:widowControl w:val="0"/>
        <w:ind w:firstLine="709"/>
        <w:jc w:val="both"/>
        <w:rPr>
          <w:color w:val="000000"/>
        </w:rPr>
      </w:pPr>
      <w:r w:rsidRPr="003871EA">
        <w:rPr>
          <w:color w:val="000000"/>
        </w:rPr>
        <w:t xml:space="preserve">Более трех десятков мероприятий посвящены удовлетворению </w:t>
      </w:r>
      <w:r w:rsidRPr="003871EA">
        <w:rPr>
          <w:i/>
          <w:color w:val="000000"/>
        </w:rPr>
        <w:t>потребности горожан в пешеходной мобильности</w:t>
      </w:r>
      <w:r w:rsidRPr="003871EA">
        <w:rPr>
          <w:color w:val="000000"/>
        </w:rPr>
        <w:t xml:space="preserve">. Помимо стандартных строительства, реконструкции, ремонта участков улиц, строительства пешеходных переходов и устройства тротуаров отметим интеллектуальное мероприятие по созданию электронной базы данных всей уличной сети города для поддержки городской мобильности. </w:t>
      </w:r>
    </w:p>
    <w:p w:rsidR="003871EA" w:rsidRPr="003871EA" w:rsidRDefault="003871EA" w:rsidP="003871EA">
      <w:pPr>
        <w:widowControl w:val="0"/>
        <w:ind w:firstLine="709"/>
        <w:jc w:val="both"/>
        <w:rPr>
          <w:color w:val="000000"/>
        </w:rPr>
      </w:pPr>
      <w:r w:rsidRPr="003871EA">
        <w:rPr>
          <w:color w:val="000000"/>
        </w:rPr>
        <w:t xml:space="preserve">Из муниципальной программы для инвалидов несколько мероприятий нацелены обеспечить </w:t>
      </w:r>
      <w:r w:rsidRPr="003871EA">
        <w:rPr>
          <w:i/>
          <w:color w:val="000000"/>
        </w:rPr>
        <w:t>мобильность инвалидов на улицах и внутри служебных помещений города</w:t>
      </w:r>
      <w:r w:rsidRPr="003871EA">
        <w:rPr>
          <w:color w:val="000000"/>
        </w:rPr>
        <w:t xml:space="preserve">. Это как меры проектирования, так и собственно инженерные усилия по формированию городской инфраструктуры, дружественной для инвалидов.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2: удовлетворение потребности горожан в комфортной городской среде</w:t>
      </w:r>
    </w:p>
    <w:p w:rsidR="003871EA" w:rsidRPr="003871EA" w:rsidRDefault="003871EA" w:rsidP="003871EA">
      <w:pPr>
        <w:widowControl w:val="0"/>
        <w:ind w:firstLine="709"/>
        <w:jc w:val="both"/>
        <w:rPr>
          <w:color w:val="000000"/>
        </w:rPr>
      </w:pPr>
      <w:r w:rsidRPr="003871EA">
        <w:rPr>
          <w:color w:val="000000"/>
        </w:rPr>
        <w:t xml:space="preserve">Комфортную городскую среду создают различные устойчиво работающие сети –коммуникационные каналы и узлы. В Ханты-Мансийске городское сетевое хозяйство ввиду невысокой плотности населения города существенно обширнее и протяженнее, чем в среднем российском городе аналогичного размера по числу жителей. Содержание электро-, дорожных, водопроводных, канализационных, тепловых, сетей газоснабжения обходится дорого городскому бюджету. Снижение затрат возможно путем установки энергосберегающих ламп, модернизации канализационных насосов, перехода от стальных к полимерным стойким к коррозии водных трубам и другие меры. Сложная структура городского сетевого хозяйства с неизбежностью востребует разработку концепций оптимизации в тепло, энерго, водоснабжении, улично-дорожной сети. Такие документы подготовлены для городского теплоснабжения и улично-дорожной сети. Но в важнейших вопросах </w:t>
      </w:r>
      <w:r w:rsidRPr="003871EA">
        <w:rPr>
          <w:i/>
          <w:color w:val="000000"/>
        </w:rPr>
        <w:t>городской</w:t>
      </w:r>
      <w:r w:rsidRPr="003871EA">
        <w:rPr>
          <w:color w:val="000000"/>
        </w:rPr>
        <w:t xml:space="preserve"> </w:t>
      </w:r>
      <w:r w:rsidRPr="003871EA">
        <w:rPr>
          <w:i/>
          <w:color w:val="000000"/>
        </w:rPr>
        <w:t>освещенности</w:t>
      </w:r>
      <w:r w:rsidRPr="003871EA">
        <w:rPr>
          <w:color w:val="000000"/>
        </w:rPr>
        <w:t>, например, такой концепции до сих пор нет. В этой сфере акцент сделан на отдельные важные, но частные меры по внедрению энергосберегающих светильников, повышение уровня освещенности улиц. Эффект от них, без целостного подхода к проблеме, оказывается существенно ниже ожидаемого.</w:t>
      </w:r>
    </w:p>
    <w:p w:rsidR="003871EA" w:rsidRPr="003871EA" w:rsidRDefault="003871EA" w:rsidP="003871EA">
      <w:pPr>
        <w:widowControl w:val="0"/>
        <w:ind w:firstLine="709"/>
        <w:jc w:val="both"/>
        <w:rPr>
          <w:color w:val="000000"/>
        </w:rPr>
      </w:pPr>
      <w:r w:rsidRPr="003871EA">
        <w:rPr>
          <w:color w:val="000000"/>
        </w:rPr>
        <w:t xml:space="preserve">Вопросы работы </w:t>
      </w:r>
      <w:r w:rsidRPr="003871EA">
        <w:rPr>
          <w:i/>
          <w:color w:val="000000"/>
        </w:rPr>
        <w:t>улично-дорожной сети</w:t>
      </w:r>
      <w:r w:rsidRPr="003871EA">
        <w:rPr>
          <w:color w:val="000000"/>
        </w:rPr>
        <w:t xml:space="preserve"> разделились между первой группой потребностей, в которую попали мероприятия, обеспечивающие пешеходную мобильность, и второй группы потребностей, куда попали меры, нацеленные на поддержание авто-мобильности. В мероприятиях удовлетворения потребности горожан в авто-мобильности очень привлекательно, что усилия, направленные на концептуальное осмысление и мониторинг, автоматизированное управление внутригородскими транспортными потоками, проходят по многим мероприятиям. </w:t>
      </w:r>
    </w:p>
    <w:p w:rsidR="003871EA" w:rsidRPr="003871EA" w:rsidRDefault="003871EA" w:rsidP="003871EA">
      <w:pPr>
        <w:widowControl w:val="0"/>
        <w:ind w:firstLine="709"/>
        <w:jc w:val="both"/>
        <w:rPr>
          <w:color w:val="000000"/>
        </w:rPr>
      </w:pPr>
      <w:r w:rsidRPr="003871EA">
        <w:rPr>
          <w:color w:val="000000"/>
        </w:rPr>
        <w:t xml:space="preserve">Мероприятия, направленные на обеспечение авто-мобильности населения доминируют. Целесообразно количественно наращивать и качественно усложнять и диверсифицировать меры для пешеходов и велосипедистов. </w:t>
      </w:r>
    </w:p>
    <w:p w:rsidR="003871EA" w:rsidRPr="003871EA" w:rsidRDefault="003871EA" w:rsidP="003871EA">
      <w:pPr>
        <w:widowControl w:val="0"/>
        <w:ind w:firstLine="709"/>
        <w:jc w:val="both"/>
        <w:rPr>
          <w:color w:val="000000"/>
        </w:rPr>
      </w:pPr>
      <w:r w:rsidRPr="003871EA">
        <w:rPr>
          <w:color w:val="000000"/>
        </w:rPr>
        <w:t xml:space="preserve">Качественная городская среда связана с полноценным удовлетворением потребности населения в </w:t>
      </w:r>
      <w:r w:rsidRPr="003871EA">
        <w:rPr>
          <w:i/>
          <w:color w:val="000000"/>
        </w:rPr>
        <w:t>чистой воде</w:t>
      </w:r>
      <w:r w:rsidRPr="003871EA">
        <w:rPr>
          <w:color w:val="000000"/>
        </w:rPr>
        <w:t xml:space="preserve">. Местная вода имеет повышенное содержание железа и некоторых других металлов. Около десятка мероприятий посвящены вопросам проектирования, бурения скважин, строительству резервуаров чистой воды, новых насосных станций, организации зон </w:t>
      </w:r>
      <w:r w:rsidRPr="003871EA">
        <w:rPr>
          <w:color w:val="000000"/>
        </w:rPr>
        <w:lastRenderedPageBreak/>
        <w:t>санитарной очистки на водозаборах. Целесообразно сформировать общие подходы, чтобы видеть долгосрочную перспективу.</w:t>
      </w:r>
    </w:p>
    <w:p w:rsidR="003871EA" w:rsidRPr="003871EA" w:rsidRDefault="003871EA" w:rsidP="003871EA">
      <w:pPr>
        <w:widowControl w:val="0"/>
        <w:ind w:firstLine="709"/>
        <w:jc w:val="both"/>
        <w:rPr>
          <w:color w:val="000000"/>
        </w:rPr>
      </w:pPr>
      <w:r w:rsidRPr="003871EA">
        <w:rPr>
          <w:color w:val="000000"/>
        </w:rPr>
        <w:t xml:space="preserve">В Ханты-Мансийске реализуется несколько мероприятий </w:t>
      </w:r>
      <w:r w:rsidRPr="003871EA">
        <w:rPr>
          <w:i/>
          <w:color w:val="000000"/>
        </w:rPr>
        <w:t>по энергосбережению в многоквартирных домах</w:t>
      </w:r>
      <w:r w:rsidRPr="003871EA">
        <w:rPr>
          <w:color w:val="000000"/>
        </w:rPr>
        <w:t>. Они способствуют тому, что облик города становится более эстетичным: этому способствует замена входных дверей, оконных и дверных блоков на новые материалы. Здесь опять было бы полезно иметь общее в</w:t>
      </w:r>
      <w:r w:rsidRPr="003871EA">
        <w:rPr>
          <w:i/>
          <w:color w:val="000000"/>
        </w:rPr>
        <w:t>и</w:t>
      </w:r>
      <w:r w:rsidRPr="003871EA">
        <w:rPr>
          <w:color w:val="000000"/>
        </w:rPr>
        <w:t xml:space="preserve">дение современной ситуации и образа желаемого будущего, т.е. разработать общие концептуальные предложения по созданию энергоэффективных жилых кварталов многоквартирных домов. </w:t>
      </w:r>
    </w:p>
    <w:p w:rsidR="003871EA" w:rsidRPr="003871EA" w:rsidRDefault="003871EA" w:rsidP="003871EA">
      <w:pPr>
        <w:widowControl w:val="0"/>
        <w:ind w:firstLine="709"/>
        <w:jc w:val="both"/>
        <w:rPr>
          <w:color w:val="000000"/>
        </w:rPr>
      </w:pPr>
      <w:r w:rsidRPr="003871EA">
        <w:rPr>
          <w:color w:val="000000"/>
        </w:rPr>
        <w:t xml:space="preserve">Экологически чистая, свежая </w:t>
      </w:r>
      <w:r w:rsidRPr="003871EA">
        <w:rPr>
          <w:i/>
          <w:color w:val="000000"/>
        </w:rPr>
        <w:t>местная пища</w:t>
      </w:r>
      <w:r w:rsidRPr="003871EA">
        <w:rPr>
          <w:color w:val="000000"/>
        </w:rPr>
        <w:t xml:space="preserve"> есть составная часть комфортной городской среды. В Ханты-Мансийске предусмотрено несколько программных мероприятий по поддержке пригородного агросектора как в виде товарной структуры, так и в форме самоорганизаций горожан в садово-огородных товариществах (консультации, обмены опытом, Интернет-сайты и др.). </w:t>
      </w:r>
    </w:p>
    <w:p w:rsidR="003871EA" w:rsidRPr="003871EA" w:rsidRDefault="003871EA" w:rsidP="003871EA">
      <w:pPr>
        <w:widowControl w:val="0"/>
        <w:ind w:firstLine="709"/>
        <w:jc w:val="both"/>
        <w:rPr>
          <w:color w:val="000000"/>
        </w:rPr>
      </w:pPr>
      <w:r w:rsidRPr="003871EA">
        <w:rPr>
          <w:color w:val="000000"/>
        </w:rPr>
        <w:t xml:space="preserve">Непосредственно работают на комфортизацию городской среды меры по </w:t>
      </w:r>
      <w:r w:rsidRPr="003871EA">
        <w:rPr>
          <w:i/>
          <w:color w:val="000000"/>
        </w:rPr>
        <w:t>благоустройству территории</w:t>
      </w:r>
      <w:r w:rsidRPr="003871EA">
        <w:rPr>
          <w:color w:val="000000"/>
        </w:rPr>
        <w:t xml:space="preserve">. Эти меры имеют различный характер - от общегородских до внутриквартальных. В первой группе речь идет об улучшении архитектурного облика Ханты-Мансийска в целом, о мерах по озеленению, благоустройству улиц, домов и др. Другие мероприятия концентрируются на внутриквартальном благоустройстве, ремонте внутриквартальных площадей и проездов, ремонте детских и контейнерных площадок и др. Специальный комплекс мер направлен на обустройство парков и парковых зон города. В мерах по благоустройству предусмотрены также приобретение нового оборудования по уборке улиц и проведение ежегодных смотров-конкурсов благоустройства во дворах города. </w:t>
      </w:r>
    </w:p>
    <w:p w:rsidR="003871EA" w:rsidRPr="003871EA" w:rsidRDefault="003871EA" w:rsidP="003871EA">
      <w:pPr>
        <w:widowControl w:val="0"/>
        <w:ind w:firstLine="709"/>
        <w:jc w:val="both"/>
        <w:rPr>
          <w:color w:val="000000"/>
        </w:rPr>
      </w:pPr>
      <w:r w:rsidRPr="003871EA">
        <w:rPr>
          <w:color w:val="000000"/>
        </w:rPr>
        <w:t xml:space="preserve">Значительные усилия предпринимаются в городе по </w:t>
      </w:r>
      <w:r w:rsidRPr="003871EA">
        <w:rPr>
          <w:i/>
          <w:color w:val="000000"/>
        </w:rPr>
        <w:t>устранению захламленности</w:t>
      </w:r>
      <w:r w:rsidRPr="003871EA">
        <w:rPr>
          <w:color w:val="000000"/>
        </w:rPr>
        <w:t xml:space="preserve">, упорядочению городских свалок, строительству новых полигонов для отходов и укреплению материальной базы отрасли ЖКХ (приобретение спецтехники и другие меры). </w:t>
      </w:r>
    </w:p>
    <w:p w:rsidR="003871EA" w:rsidRPr="003871EA" w:rsidRDefault="003871EA" w:rsidP="003871EA">
      <w:pPr>
        <w:widowControl w:val="0"/>
        <w:ind w:firstLine="709"/>
        <w:jc w:val="both"/>
        <w:rPr>
          <w:color w:val="000000"/>
        </w:rPr>
      </w:pPr>
      <w:r w:rsidRPr="003871EA">
        <w:rPr>
          <w:color w:val="000000"/>
        </w:rPr>
        <w:t xml:space="preserve">Мощный комплекс программных мероприятий ориентирован на </w:t>
      </w:r>
      <w:r w:rsidRPr="003871EA">
        <w:rPr>
          <w:i/>
          <w:color w:val="000000"/>
        </w:rPr>
        <w:t>модернизацию городских коммунальных сетей</w:t>
      </w:r>
      <w:r w:rsidRPr="003871EA">
        <w:rPr>
          <w:color w:val="000000"/>
        </w:rPr>
        <w:t xml:space="preserve">. Здесь реализуются меры по проектированию, новому строительству и реконструкции электро-, водопроводных сетей, тепловых и газовых сетей. По сравнению с другими российскими городами аналогичной численности населения, Ханты-Мансийск предпринимает значительные усилия по модернизации своих коммунальных сетей. </w:t>
      </w:r>
    </w:p>
    <w:p w:rsidR="003871EA" w:rsidRPr="003871EA" w:rsidRDefault="003871EA" w:rsidP="003871EA">
      <w:pPr>
        <w:widowControl w:val="0"/>
        <w:ind w:firstLine="709"/>
        <w:jc w:val="both"/>
        <w:rPr>
          <w:color w:val="000000"/>
        </w:rPr>
      </w:pPr>
      <w:r w:rsidRPr="003871EA">
        <w:rPr>
          <w:color w:val="000000"/>
        </w:rPr>
        <w:t xml:space="preserve">Меры по </w:t>
      </w:r>
      <w:r w:rsidRPr="003871EA">
        <w:rPr>
          <w:i/>
          <w:color w:val="000000"/>
        </w:rPr>
        <w:t>энергоэффективности</w:t>
      </w:r>
      <w:r w:rsidRPr="003871EA">
        <w:rPr>
          <w:color w:val="000000"/>
        </w:rPr>
        <w:t xml:space="preserve"> города, которые также работают на комфортизацию городской среды для жителей, предусматривают нормативное правовое обеспечение усилий по энергосбережению, регулярное проведение энергетических обследований учреждений бюджетной сферы и коммунальных сетей, массовую установку приборов учета расходов тепла и воды. </w:t>
      </w:r>
    </w:p>
    <w:p w:rsidR="003871EA" w:rsidRPr="003871EA" w:rsidRDefault="003871EA" w:rsidP="003871EA">
      <w:pPr>
        <w:widowControl w:val="0"/>
        <w:ind w:firstLine="709"/>
        <w:jc w:val="both"/>
        <w:rPr>
          <w:color w:val="000000"/>
        </w:rPr>
      </w:pPr>
      <w:r w:rsidRPr="003871EA">
        <w:rPr>
          <w:color w:val="000000"/>
        </w:rPr>
        <w:t xml:space="preserve">Огромное значение для формирования комфортной городской среды имеет </w:t>
      </w:r>
      <w:r w:rsidRPr="003871EA">
        <w:rPr>
          <w:i/>
          <w:color w:val="000000"/>
        </w:rPr>
        <w:t>градостроительная деятельность</w:t>
      </w:r>
      <w:r w:rsidRPr="003871EA">
        <w:rPr>
          <w:color w:val="000000"/>
        </w:rPr>
        <w:t xml:space="preserve">. Программные мероприятия в этой сфере предусматривают корректировку Генерального плана, совершенствование местных институтов градостроительной деятельности и выполнение проектов планировки, межевания и различные инженерные изыскания. Все мероприятия здесь имеют сильную интеллектуальную компоненту, но предусматривают кропотливый учет местной специфики для целей гражданской и производственной застройки. Важнейшее пожелание связано с более тесной интеграцией мероприятий градостроительной деятельности, градорегулирования и мероприятий стратегического планирования и программирования. </w:t>
      </w:r>
    </w:p>
    <w:p w:rsidR="003871EA" w:rsidRPr="003871EA" w:rsidRDefault="003871EA" w:rsidP="003871EA">
      <w:pPr>
        <w:widowControl w:val="0"/>
        <w:ind w:firstLine="709"/>
        <w:jc w:val="both"/>
        <w:rPr>
          <w:color w:val="000000"/>
        </w:rPr>
      </w:pPr>
      <w:r w:rsidRPr="003871EA">
        <w:rPr>
          <w:i/>
          <w:color w:val="000000"/>
        </w:rPr>
        <w:t>В сфере культуры</w:t>
      </w:r>
      <w:r w:rsidRPr="003871EA">
        <w:rPr>
          <w:color w:val="000000"/>
        </w:rPr>
        <w:t xml:space="preserve">, которая соучаствует с другими направлениями социальной сферы в формировании комфортной среды города, реализуются массовые конкурсные и игровые, досуговые мероприятия, мероприятия по патриотическому воспитанию детей и подростков. Их недостатки состоят в слабой коммерциализированности, традиционном затратном характере. </w:t>
      </w:r>
    </w:p>
    <w:p w:rsidR="003871EA" w:rsidRPr="003871EA" w:rsidRDefault="003871EA" w:rsidP="003871EA">
      <w:pPr>
        <w:widowControl w:val="0"/>
        <w:ind w:firstLine="709"/>
        <w:jc w:val="both"/>
        <w:rPr>
          <w:color w:val="000000"/>
        </w:rPr>
      </w:pPr>
      <w:r w:rsidRPr="003871EA">
        <w:rPr>
          <w:color w:val="000000"/>
        </w:rPr>
        <w:t xml:space="preserve">В Ханты-Мансийске предусмотрены специальные программные мероприятия, воздействующие на </w:t>
      </w:r>
      <w:r w:rsidRPr="003871EA">
        <w:rPr>
          <w:i/>
          <w:color w:val="000000"/>
        </w:rPr>
        <w:t>облик (восприятие) города</w:t>
      </w:r>
      <w:r w:rsidRPr="003871EA">
        <w:rPr>
          <w:color w:val="000000"/>
        </w:rPr>
        <w:t xml:space="preserve"> его жителями и гостями. Речь идет о мерах по праздничному оформлению, развитию специальной «праздничной» инфраструктуры в городе. </w:t>
      </w:r>
    </w:p>
    <w:p w:rsidR="003871EA" w:rsidRPr="003871EA" w:rsidRDefault="003871EA" w:rsidP="003871EA">
      <w:pPr>
        <w:widowControl w:val="0"/>
        <w:ind w:firstLine="709"/>
        <w:jc w:val="both"/>
        <w:rPr>
          <w:color w:val="000000"/>
        </w:rPr>
      </w:pPr>
      <w:r w:rsidRPr="003871EA">
        <w:rPr>
          <w:color w:val="000000"/>
        </w:rPr>
        <w:t xml:space="preserve">Мероприятия в сфере </w:t>
      </w:r>
      <w:r w:rsidRPr="003871EA">
        <w:rPr>
          <w:i/>
          <w:color w:val="000000"/>
        </w:rPr>
        <w:t xml:space="preserve">въездного туризма </w:t>
      </w:r>
      <w:r w:rsidRPr="003871EA">
        <w:rPr>
          <w:color w:val="000000"/>
        </w:rPr>
        <w:t xml:space="preserve">одновременно воздействуют на улучшение </w:t>
      </w:r>
      <w:r w:rsidRPr="003871EA">
        <w:rPr>
          <w:color w:val="000000"/>
        </w:rPr>
        <w:lastRenderedPageBreak/>
        <w:t xml:space="preserve">городской среды. В Ханты-Мансийке они имеют исключительно диверсифицированный характер. Они включают создание концептуальных представлений о развитии туризма в городе и мерах его поддержки; о конкретных мерах поддержки развития туризма; об организационном и информационном обеспечении туризма; о проведении конкурсов на лучший турпродукт, о позиционировании города на внешних рынках туристических услуг и др. </w:t>
      </w:r>
    </w:p>
    <w:p w:rsidR="003871EA" w:rsidRPr="003871EA" w:rsidRDefault="003871EA" w:rsidP="003871EA">
      <w:pPr>
        <w:widowControl w:val="0"/>
        <w:ind w:firstLine="709"/>
        <w:jc w:val="both"/>
        <w:rPr>
          <w:color w:val="000000"/>
        </w:rPr>
      </w:pPr>
      <w:r w:rsidRPr="003871EA">
        <w:rPr>
          <w:color w:val="000000"/>
        </w:rPr>
        <w:t xml:space="preserve">В сфере </w:t>
      </w:r>
      <w:r w:rsidRPr="003871EA">
        <w:rPr>
          <w:i/>
          <w:color w:val="000000"/>
        </w:rPr>
        <w:t>физической культуры и массового спорта</w:t>
      </w:r>
      <w:r w:rsidRPr="003871EA">
        <w:rPr>
          <w:color w:val="000000"/>
        </w:rPr>
        <w:t xml:space="preserve"> характерно развитие спорта среди различных категорий и групп населения города, что нашло отражение в основных мероприятиях муниципальной программы «Развитие физической культуры и спорта в городе Ханты-Мансийске на 2014-2020 годы».</w:t>
      </w:r>
    </w:p>
    <w:p w:rsidR="003871EA" w:rsidRPr="003871EA" w:rsidRDefault="003871EA" w:rsidP="003871EA">
      <w:pPr>
        <w:widowControl w:val="0"/>
        <w:ind w:firstLine="709"/>
        <w:jc w:val="both"/>
        <w:rPr>
          <w:b/>
          <w:i/>
          <w:iCs/>
          <w:color w:val="000000"/>
        </w:rPr>
      </w:pPr>
    </w:p>
    <w:p w:rsidR="003871EA" w:rsidRPr="003871EA" w:rsidRDefault="003871EA" w:rsidP="003871EA">
      <w:pPr>
        <w:widowControl w:val="0"/>
        <w:ind w:firstLine="709"/>
        <w:jc w:val="both"/>
        <w:rPr>
          <w:b/>
          <w:i/>
          <w:iCs/>
          <w:color w:val="000000"/>
        </w:rPr>
      </w:pPr>
      <w:r w:rsidRPr="003871EA">
        <w:rPr>
          <w:b/>
          <w:i/>
          <w:iCs/>
          <w:color w:val="000000"/>
        </w:rPr>
        <w:t xml:space="preserve">Задача 3: удовлетворение потребности горожан в открытости города и толерантности местного сообщества </w:t>
      </w:r>
    </w:p>
    <w:p w:rsidR="003871EA" w:rsidRPr="003871EA" w:rsidRDefault="003871EA" w:rsidP="003871EA">
      <w:pPr>
        <w:widowControl w:val="0"/>
        <w:ind w:firstLine="709"/>
        <w:jc w:val="both"/>
        <w:rPr>
          <w:color w:val="000000"/>
        </w:rPr>
      </w:pPr>
      <w:r w:rsidRPr="003871EA">
        <w:rPr>
          <w:color w:val="000000"/>
        </w:rPr>
        <w:t>Мероприятия данной группы разбиваются на два крупных блока с условным названием «открытый, толерантный город» и «уязвимые слои населения».</w:t>
      </w:r>
    </w:p>
    <w:p w:rsidR="003871EA" w:rsidRPr="003871EA" w:rsidRDefault="003871EA" w:rsidP="003871EA">
      <w:pPr>
        <w:widowControl w:val="0"/>
        <w:ind w:firstLine="709"/>
        <w:jc w:val="both"/>
        <w:rPr>
          <w:color w:val="000000"/>
        </w:rPr>
      </w:pPr>
      <w:r w:rsidRPr="003871EA">
        <w:rPr>
          <w:color w:val="000000"/>
        </w:rPr>
        <w:t xml:space="preserve">Значительная часть мероприятий здесь посвящена </w:t>
      </w:r>
      <w:r w:rsidRPr="003871EA">
        <w:rPr>
          <w:i/>
          <w:color w:val="000000"/>
        </w:rPr>
        <w:t>укреплению толерантности</w:t>
      </w:r>
      <w:r w:rsidRPr="003871EA">
        <w:rPr>
          <w:color w:val="000000"/>
        </w:rPr>
        <w:t xml:space="preserve">. В них доминируют разовые событийные меры, которые подменяют целенаправленную долгосрочную работу с местным сообществом для его внутреннего сплочения. Например, недостаточно усилий по интеграции иностранных трудовых мигрантов. В самой работе по укреплению толерантности упор сделан почти исключительно на молодежь и родителей. Но круг участников этих мероприятий должен быть существенно расширен. </w:t>
      </w:r>
    </w:p>
    <w:p w:rsidR="003871EA" w:rsidRPr="003871EA" w:rsidRDefault="003871EA" w:rsidP="003871EA">
      <w:pPr>
        <w:widowControl w:val="0"/>
        <w:ind w:firstLine="709"/>
        <w:jc w:val="both"/>
        <w:rPr>
          <w:color w:val="000000"/>
        </w:rPr>
      </w:pPr>
      <w:r w:rsidRPr="003871EA">
        <w:rPr>
          <w:color w:val="000000"/>
        </w:rPr>
        <w:t xml:space="preserve">Важную роль играют информационные технологии в обеспечении открытости города. Представляется, что число мероприятий по </w:t>
      </w:r>
      <w:r w:rsidRPr="003871EA">
        <w:rPr>
          <w:i/>
          <w:color w:val="000000"/>
        </w:rPr>
        <w:t>информационным сетям</w:t>
      </w:r>
      <w:r w:rsidRPr="003871EA">
        <w:rPr>
          <w:color w:val="000000"/>
        </w:rPr>
        <w:t xml:space="preserve"> должно быть больше, усилия по укреплению взаимодействия власти, бизнеса, местного сообщества между собой посредством информационных сетей – сильнее. </w:t>
      </w:r>
    </w:p>
    <w:p w:rsidR="003871EA" w:rsidRPr="003871EA" w:rsidRDefault="003871EA" w:rsidP="003871EA">
      <w:pPr>
        <w:widowControl w:val="0"/>
        <w:ind w:firstLine="709"/>
        <w:jc w:val="both"/>
        <w:rPr>
          <w:color w:val="000000"/>
        </w:rPr>
      </w:pPr>
      <w:r w:rsidRPr="003871EA">
        <w:rPr>
          <w:color w:val="000000"/>
        </w:rPr>
        <w:t xml:space="preserve">Другой раздел в данной группе – это меры по оцифровке </w:t>
      </w:r>
      <w:r w:rsidRPr="003871EA">
        <w:rPr>
          <w:i/>
          <w:color w:val="000000"/>
        </w:rPr>
        <w:t>библиотек города</w:t>
      </w:r>
      <w:r w:rsidRPr="003871EA">
        <w:rPr>
          <w:color w:val="000000"/>
        </w:rPr>
        <w:t xml:space="preserve"> с целью повышения их эффективности и роли в местном сообществе. Поддержке местных журналистов и </w:t>
      </w:r>
      <w:r w:rsidRPr="003871EA">
        <w:rPr>
          <w:i/>
          <w:color w:val="000000"/>
        </w:rPr>
        <w:t>городских СМИ</w:t>
      </w:r>
      <w:r w:rsidRPr="003871EA">
        <w:rPr>
          <w:color w:val="000000"/>
        </w:rPr>
        <w:t xml:space="preserve"> посвящены около десятка мероприятий. </w:t>
      </w:r>
    </w:p>
    <w:p w:rsidR="003871EA" w:rsidRPr="003871EA" w:rsidRDefault="003871EA" w:rsidP="003871EA">
      <w:pPr>
        <w:widowControl w:val="0"/>
        <w:ind w:firstLine="709"/>
        <w:jc w:val="both"/>
        <w:rPr>
          <w:i/>
          <w:color w:val="000000"/>
        </w:rPr>
      </w:pPr>
      <w:r w:rsidRPr="003871EA">
        <w:rPr>
          <w:color w:val="000000"/>
        </w:rPr>
        <w:t xml:space="preserve">Открытость города предполагает его активное позиционирование во внешнем мире, продвижении </w:t>
      </w:r>
      <w:r w:rsidRPr="003871EA">
        <w:rPr>
          <w:i/>
          <w:color w:val="000000"/>
        </w:rPr>
        <w:t>бренда города</w:t>
      </w:r>
      <w:r w:rsidRPr="003871EA">
        <w:rPr>
          <w:color w:val="000000"/>
        </w:rPr>
        <w:t xml:space="preserve">, для чего нужны материальные символы города в виде </w:t>
      </w:r>
      <w:r w:rsidRPr="003871EA">
        <w:rPr>
          <w:i/>
          <w:color w:val="000000"/>
        </w:rPr>
        <w:t xml:space="preserve">сувениров, имиджевой продукции и др. </w:t>
      </w:r>
    </w:p>
    <w:p w:rsidR="003871EA" w:rsidRPr="003871EA" w:rsidRDefault="003871EA" w:rsidP="003871EA">
      <w:pPr>
        <w:widowControl w:val="0"/>
        <w:ind w:firstLine="709"/>
        <w:jc w:val="both"/>
        <w:rPr>
          <w:color w:val="000000"/>
        </w:rPr>
      </w:pPr>
      <w:r w:rsidRPr="003871EA">
        <w:rPr>
          <w:color w:val="000000"/>
        </w:rPr>
        <w:t xml:space="preserve">К данной группе отнесено и мероприятие по регулярным </w:t>
      </w:r>
      <w:r w:rsidRPr="003871EA">
        <w:rPr>
          <w:i/>
          <w:color w:val="000000"/>
        </w:rPr>
        <w:t>социологическим обследованиям</w:t>
      </w:r>
      <w:r w:rsidRPr="003871EA">
        <w:rPr>
          <w:color w:val="000000"/>
        </w:rPr>
        <w:t xml:space="preserve"> местного сообщества по ключевым вопросам социально-экономического развития города. Необходимо существенно увеличить число таких мероприятий для оперативной диагностики состояния и настроения местного сообщества. </w:t>
      </w:r>
    </w:p>
    <w:p w:rsidR="003871EA" w:rsidRPr="003871EA" w:rsidRDefault="003871EA" w:rsidP="003871EA">
      <w:pPr>
        <w:widowControl w:val="0"/>
        <w:ind w:firstLine="709"/>
        <w:jc w:val="both"/>
        <w:rPr>
          <w:color w:val="000000"/>
        </w:rPr>
      </w:pPr>
      <w:r w:rsidRPr="003871EA">
        <w:rPr>
          <w:color w:val="000000"/>
        </w:rPr>
        <w:t xml:space="preserve">Второй крупный блок данной группы включает в себя мероприятия, посвященные различным слоям местного сообщества. Целесообразно иметь единую базу данных по всем уязвимым слоям населения и внутри как составную часть многие современные и автономно поддерживаемые базы данных по десяти-пятнадцати, например, ветеранам. </w:t>
      </w:r>
    </w:p>
    <w:p w:rsidR="003871EA" w:rsidRPr="003871EA" w:rsidRDefault="003871EA" w:rsidP="003871EA">
      <w:pPr>
        <w:widowControl w:val="0"/>
        <w:ind w:firstLine="709"/>
        <w:jc w:val="both"/>
        <w:rPr>
          <w:color w:val="000000"/>
        </w:rPr>
      </w:pPr>
      <w:r w:rsidRPr="003871EA">
        <w:rPr>
          <w:color w:val="000000"/>
        </w:rPr>
        <w:t xml:space="preserve">Меры </w:t>
      </w:r>
      <w:r w:rsidRPr="003871EA">
        <w:rPr>
          <w:i/>
          <w:color w:val="000000"/>
        </w:rPr>
        <w:t>социальной поддержки уязвимых категорий горожан</w:t>
      </w:r>
      <w:r w:rsidRPr="003871EA">
        <w:rPr>
          <w:color w:val="000000"/>
        </w:rPr>
        <w:t xml:space="preserve"> исключительно многочисленны, но, как правило, имеют очень узкую событийную направленность. Целесообразно придать им более стратегический, долгосрочный характер. </w:t>
      </w:r>
    </w:p>
    <w:p w:rsidR="003871EA" w:rsidRPr="003871EA" w:rsidRDefault="003871EA" w:rsidP="003871EA">
      <w:pPr>
        <w:widowControl w:val="0"/>
        <w:ind w:firstLine="709"/>
        <w:jc w:val="both"/>
        <w:rPr>
          <w:color w:val="000000"/>
        </w:rPr>
      </w:pPr>
      <w:r w:rsidRPr="003871EA">
        <w:rPr>
          <w:color w:val="000000"/>
        </w:rPr>
        <w:t xml:space="preserve">Конструктивный опыт накоплен в деле межведомственного взаимодействия для социальной реабилитации лиц, освободившихся из мест лишения свободы, и лиц без определенного места жительства. Необходимо всемерно поддерживать редкие для местной власти межведомственные усилия для решения экономических и социальных проблем города. </w:t>
      </w:r>
    </w:p>
    <w:p w:rsidR="003871EA" w:rsidRPr="003871EA" w:rsidRDefault="003871EA" w:rsidP="003871EA">
      <w:pPr>
        <w:widowControl w:val="0"/>
        <w:ind w:firstLine="709"/>
        <w:jc w:val="both"/>
        <w:rPr>
          <w:color w:val="000000"/>
        </w:rPr>
      </w:pPr>
      <w:r w:rsidRPr="003871EA">
        <w:rPr>
          <w:color w:val="000000"/>
        </w:rPr>
        <w:t xml:space="preserve">Ряд мероприятий посвящен </w:t>
      </w:r>
      <w:r w:rsidRPr="003871EA">
        <w:rPr>
          <w:i/>
          <w:color w:val="000000"/>
        </w:rPr>
        <w:t>инвалидам</w:t>
      </w:r>
      <w:r w:rsidRPr="003871EA">
        <w:rPr>
          <w:color w:val="000000"/>
        </w:rPr>
        <w:t xml:space="preserve"> – в аспекте создания «открытой» среды в учреждениях и развития спорта для инвалидов. В раздел комфортный город </w:t>
      </w:r>
      <w:r w:rsidRPr="003871EA">
        <w:rPr>
          <w:i/>
          <w:color w:val="000000"/>
        </w:rPr>
        <w:t>для молодежи</w:t>
      </w:r>
      <w:r w:rsidRPr="003871EA">
        <w:rPr>
          <w:color w:val="000000"/>
        </w:rPr>
        <w:t xml:space="preserve"> отнесена почти пятая часть всех мероприятий данной группы. Это обучающие семинары, молодежные форумы, патриотические мероприятия, поддержка молодых талантов, информационное обеспечение городской молодежной политики (в виде социологических опросов). Целесообразно отдельно выделить группу мероприятия для студенческой молодежи, которой в городе несколько тысяч человек. </w:t>
      </w:r>
    </w:p>
    <w:p w:rsidR="003871EA" w:rsidRPr="003871EA" w:rsidRDefault="003871EA" w:rsidP="003871EA">
      <w:pPr>
        <w:widowControl w:val="0"/>
        <w:ind w:firstLine="709"/>
        <w:rPr>
          <w:color w:val="000000"/>
        </w:rPr>
      </w:pPr>
    </w:p>
    <w:p w:rsidR="003871EA" w:rsidRPr="003871EA" w:rsidRDefault="003871EA" w:rsidP="003871EA">
      <w:pPr>
        <w:widowControl w:val="0"/>
        <w:ind w:firstLine="709"/>
        <w:jc w:val="both"/>
        <w:rPr>
          <w:b/>
          <w:i/>
          <w:iCs/>
          <w:color w:val="000000"/>
        </w:rPr>
      </w:pPr>
      <w:r w:rsidRPr="003871EA">
        <w:rPr>
          <w:b/>
          <w:i/>
          <w:iCs/>
          <w:color w:val="000000"/>
        </w:rPr>
        <w:t>Задача 4: удовлетворение потребности горожан в экономической и физической безопасности</w:t>
      </w:r>
    </w:p>
    <w:p w:rsidR="003871EA" w:rsidRPr="003871EA" w:rsidRDefault="003871EA" w:rsidP="003871EA">
      <w:pPr>
        <w:widowControl w:val="0"/>
        <w:ind w:firstLine="709"/>
        <w:jc w:val="both"/>
        <w:rPr>
          <w:color w:val="000000"/>
        </w:rPr>
      </w:pPr>
      <w:r w:rsidRPr="003871EA">
        <w:rPr>
          <w:color w:val="000000"/>
        </w:rPr>
        <w:t xml:space="preserve">Мероприятия данного направления разделяются на те, которые удовлетворяют потребность местного сообщества в экономической безопасности, т.е. в занятости и самозанятости; и мероприятия, обеспечивающие личную и коллективную безопасность горожан. </w:t>
      </w:r>
    </w:p>
    <w:p w:rsidR="003871EA" w:rsidRPr="003871EA" w:rsidRDefault="003871EA" w:rsidP="003871EA">
      <w:pPr>
        <w:widowControl w:val="0"/>
        <w:ind w:firstLine="709"/>
        <w:jc w:val="both"/>
        <w:rPr>
          <w:color w:val="000000"/>
        </w:rPr>
      </w:pPr>
      <w:r w:rsidRPr="003871EA">
        <w:rPr>
          <w:color w:val="000000"/>
        </w:rPr>
        <w:t xml:space="preserve">К первому блоку </w:t>
      </w:r>
      <w:r w:rsidRPr="003871EA">
        <w:rPr>
          <w:i/>
          <w:color w:val="000000"/>
        </w:rPr>
        <w:t>экономической безопасности</w:t>
      </w:r>
      <w:r w:rsidRPr="003871EA">
        <w:rPr>
          <w:color w:val="000000"/>
        </w:rPr>
        <w:t xml:space="preserve"> относятся меры, направленные на поддержку </w:t>
      </w:r>
      <w:r w:rsidRPr="003871EA">
        <w:rPr>
          <w:i/>
          <w:color w:val="000000"/>
        </w:rPr>
        <w:t>городских предпринимателей и молодежи</w:t>
      </w:r>
      <w:r w:rsidRPr="003871EA">
        <w:rPr>
          <w:color w:val="000000"/>
        </w:rPr>
        <w:t xml:space="preserve"> на местном рынке труда. В данном направлении недостаточно проводится аналитическая работа по оценке текущей ситуации, мониторингу состояния городского предпринимательского движения. Количество данных мероприятий целесообразно расширить. Направления программной поддержки предпринимательского слоя в городе достаточно разнообразны: гранты, имущество, целевые субсидии – на обучение, подключение к электросетям, сертификацию, бизнес-инкубирование и др. В этом перечне нужно особо выделить поддержку, которая нацелена на интеллектуализацию городского малого бизнеса и на гармонизацию условий его работы с международными стандартами: сертификацию, энергоаудит, соответствие экологическим стандартам. Количество мероприятий здесь целесообразно увеличивать, потому что они приоритетны для развития местного бизнеса. </w:t>
      </w:r>
    </w:p>
    <w:p w:rsidR="003871EA" w:rsidRPr="003871EA" w:rsidRDefault="003871EA" w:rsidP="003871EA">
      <w:pPr>
        <w:widowControl w:val="0"/>
        <w:ind w:firstLine="709"/>
        <w:jc w:val="both"/>
        <w:rPr>
          <w:color w:val="000000"/>
        </w:rPr>
      </w:pPr>
      <w:r w:rsidRPr="003871EA">
        <w:rPr>
          <w:color w:val="000000"/>
        </w:rPr>
        <w:t xml:space="preserve">В вопросах поддержки трудовой деятельности молодежи целесообразно повышать сущностную «наполненность» каждого мероприятия, необходима стратегическая, долгосрочная работа, связанная с формированием проблемных баз данных, плотно сопряженных с мерами муниципальной молодежной политики. </w:t>
      </w:r>
    </w:p>
    <w:p w:rsidR="003871EA" w:rsidRPr="003871EA" w:rsidRDefault="003871EA" w:rsidP="003871EA">
      <w:pPr>
        <w:widowControl w:val="0"/>
        <w:ind w:firstLine="709"/>
        <w:jc w:val="both"/>
        <w:rPr>
          <w:color w:val="000000"/>
        </w:rPr>
      </w:pPr>
      <w:r w:rsidRPr="003871EA">
        <w:rPr>
          <w:color w:val="000000"/>
        </w:rPr>
        <w:t>Во второй блок «</w:t>
      </w:r>
      <w:r w:rsidRPr="003871EA">
        <w:rPr>
          <w:i/>
          <w:color w:val="000000"/>
        </w:rPr>
        <w:t>физической безопасности</w:t>
      </w:r>
      <w:r w:rsidRPr="003871EA">
        <w:rPr>
          <w:color w:val="000000"/>
        </w:rPr>
        <w:t xml:space="preserve">» попадают мероприятия по созданию резервных объектов городской инфраструктуры, десятки мер по профилактике правонарушений, меры по обеспечению пожарной, дорожной, санитарной безопасности. </w:t>
      </w:r>
    </w:p>
    <w:p w:rsidR="003871EA" w:rsidRPr="003871EA" w:rsidRDefault="003871EA" w:rsidP="003871EA">
      <w:pPr>
        <w:widowControl w:val="0"/>
        <w:ind w:firstLine="709"/>
        <w:jc w:val="both"/>
        <w:rPr>
          <w:color w:val="000000"/>
        </w:rPr>
      </w:pPr>
      <w:r w:rsidRPr="003871EA">
        <w:rPr>
          <w:color w:val="000000"/>
        </w:rPr>
        <w:t xml:space="preserve">Диверсифицированы мероприятия </w:t>
      </w:r>
      <w:r w:rsidRPr="003871EA">
        <w:rPr>
          <w:i/>
          <w:color w:val="000000"/>
        </w:rPr>
        <w:t>профилактики правонарушений</w:t>
      </w:r>
      <w:r w:rsidRPr="003871EA">
        <w:rPr>
          <w:color w:val="000000"/>
        </w:rPr>
        <w:t xml:space="preserve">. Здесь и работа с детьми, работа с учителями, работа с родителями, поддержка института наставничества, добровольных формирований общественности для поддержания порядка на улицах и др. Помимо рутинных мероприятий и численно чрезмерных разовых акций и конкурсов, нужно отметить и оригинальные формы работы, которые почти не присутствуют в других российских городах аналогичного размера: психологические тренинги для проблемной молодежи, возрожденный институт наставничества, взаимодействие органов Администрации города с частными охранными предприятиями. </w:t>
      </w:r>
    </w:p>
    <w:p w:rsidR="003871EA" w:rsidRPr="003871EA" w:rsidRDefault="003871EA" w:rsidP="003871EA">
      <w:pPr>
        <w:widowControl w:val="0"/>
        <w:ind w:firstLine="709"/>
        <w:jc w:val="both"/>
        <w:rPr>
          <w:color w:val="000000"/>
        </w:rPr>
      </w:pPr>
      <w:r w:rsidRPr="003871EA">
        <w:rPr>
          <w:color w:val="000000"/>
        </w:rPr>
        <w:t xml:space="preserve">Количество интеграционных, междисциплинарных мероприятий в общем перечне программных мероприятий недостаточно: как правило, большинство из них реализуются усилиями отдельного профильного подразделения. </w:t>
      </w:r>
    </w:p>
    <w:p w:rsidR="003871EA" w:rsidRPr="003871EA" w:rsidRDefault="003871EA" w:rsidP="003871EA">
      <w:pPr>
        <w:widowControl w:val="0"/>
        <w:ind w:firstLine="709"/>
        <w:jc w:val="both"/>
        <w:rPr>
          <w:color w:val="000000"/>
        </w:rPr>
      </w:pPr>
      <w:r w:rsidRPr="003871EA">
        <w:rPr>
          <w:color w:val="000000"/>
        </w:rPr>
        <w:t xml:space="preserve">Конечно, нужно наращивать число мероприятий </w:t>
      </w:r>
      <w:r w:rsidRPr="003871EA">
        <w:rPr>
          <w:i/>
          <w:color w:val="000000"/>
        </w:rPr>
        <w:t>по работе с трудовыми мигрантами</w:t>
      </w:r>
      <w:r w:rsidRPr="003871EA">
        <w:rPr>
          <w:color w:val="000000"/>
        </w:rPr>
        <w:t xml:space="preserve">: при значимости проблемы одного явно недостаточно. Внутри профилактических мероприятий нужно укреплять аналитическое направление: пока доминируют информационные меры в виде листовок, буклетов, брошюр. </w:t>
      </w:r>
    </w:p>
    <w:p w:rsidR="003871EA" w:rsidRPr="003871EA" w:rsidRDefault="003871EA" w:rsidP="003871EA">
      <w:pPr>
        <w:widowControl w:val="0"/>
        <w:ind w:firstLine="709"/>
        <w:jc w:val="both"/>
        <w:rPr>
          <w:color w:val="000000"/>
        </w:rPr>
      </w:pPr>
      <w:r w:rsidRPr="003871EA">
        <w:rPr>
          <w:color w:val="000000"/>
        </w:rPr>
        <w:t xml:space="preserve">Целесообразно предусмотреть мероприятия, направленные на постоянное обновление баз данных. </w:t>
      </w:r>
    </w:p>
    <w:p w:rsidR="003871EA" w:rsidRPr="003871EA" w:rsidRDefault="003871EA" w:rsidP="003871EA">
      <w:pPr>
        <w:widowControl w:val="0"/>
        <w:ind w:firstLine="709"/>
        <w:jc w:val="both"/>
        <w:rPr>
          <w:color w:val="000000"/>
        </w:rPr>
      </w:pPr>
      <w:r w:rsidRPr="003871EA">
        <w:rPr>
          <w:color w:val="000000"/>
        </w:rPr>
        <w:t xml:space="preserve">Диверсифицированы мероприятия по обеспечению физической безопасности. Здесь избыточны разовые конкурсы и акции, которые не имеют стратегического характера. </w:t>
      </w:r>
    </w:p>
    <w:p w:rsidR="003871EA" w:rsidRPr="003871EA" w:rsidRDefault="003871EA" w:rsidP="003871EA">
      <w:pPr>
        <w:widowControl w:val="0"/>
        <w:ind w:firstLine="709"/>
        <w:jc w:val="both"/>
        <w:rPr>
          <w:color w:val="000000"/>
        </w:rPr>
      </w:pPr>
      <w:r w:rsidRPr="003871EA">
        <w:rPr>
          <w:color w:val="000000"/>
        </w:rPr>
        <w:t xml:space="preserve">По обеспечению </w:t>
      </w:r>
      <w:r w:rsidRPr="003871EA">
        <w:rPr>
          <w:i/>
          <w:color w:val="000000"/>
        </w:rPr>
        <w:t>безопасности жизнедеятельности</w:t>
      </w:r>
      <w:r w:rsidRPr="003871EA">
        <w:rPr>
          <w:color w:val="000000"/>
        </w:rPr>
        <w:t xml:space="preserve"> предусмотрены почти два десятка мероприятий. Здесь целесообразно увеличить количество «аналитических» мероприятий – по созданию сценариев развития чрезвычайных ситуаций, по мерам предотвращения аварийных ситуаций в многоквартирных домах. </w:t>
      </w:r>
    </w:p>
    <w:p w:rsidR="003871EA" w:rsidRDefault="003871EA" w:rsidP="003871EA">
      <w:pPr>
        <w:widowControl w:val="0"/>
        <w:ind w:firstLine="709"/>
        <w:jc w:val="both"/>
        <w:rPr>
          <w:color w:val="000000"/>
        </w:rPr>
      </w:pPr>
    </w:p>
    <w:p w:rsidR="00D743C2" w:rsidRDefault="00D743C2" w:rsidP="003871EA">
      <w:pPr>
        <w:widowControl w:val="0"/>
        <w:ind w:firstLine="709"/>
        <w:jc w:val="both"/>
        <w:rPr>
          <w:color w:val="000000"/>
        </w:rPr>
      </w:pPr>
    </w:p>
    <w:p w:rsidR="00D743C2" w:rsidRPr="003871EA" w:rsidRDefault="00D743C2"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lastRenderedPageBreak/>
        <w:t>Задача 5: удовлетворение потребности горожан в ответственном лидерстве власти и соучастии местного сообщества в управлении городом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Мероприятия в данной группе исключительно важны для того, чтобы Ханты-Мансийск стал городом, комфортным для всех своих жителей. Укрупненно все мероприятия данной группы можно разбить на три блока: </w:t>
      </w:r>
      <w:r w:rsidRPr="003871EA">
        <w:rPr>
          <w:i/>
          <w:color w:val="000000"/>
        </w:rPr>
        <w:t>власть и качество управления, соуправление со стороны местного сообщества, информационная политика власти</w:t>
      </w:r>
      <w:r w:rsidRPr="003871EA">
        <w:rPr>
          <w:color w:val="000000"/>
        </w:rPr>
        <w:t xml:space="preserve"> как фактор, который способен обеспечить партнерство власти и общества в управлении городом.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Целесообразно увеличить число мероприятий по информатизации муниципальных услуг с целью обеспечить их б</w:t>
      </w:r>
      <w:r w:rsidRPr="003871EA">
        <w:rPr>
          <w:i/>
          <w:color w:val="000000"/>
        </w:rPr>
        <w:t>о</w:t>
      </w:r>
      <w:r w:rsidRPr="003871EA">
        <w:rPr>
          <w:color w:val="000000"/>
        </w:rPr>
        <w:t xml:space="preserve">льшую доступность для горожан.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Все мероприятия, нацеленные обеспечить соучастие местного сообщества в управлении городом, заслуживают поддержки и укрепления; целесообразно расширить их спектр. То же касается и мероприятий по информационной открытости местной власти и ее материально-технического обеспечения. Здесь также необходимо усиление.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Характеристика существующих мероприятий по основным группам потребностей горожан и задачам Программы, направленным на их удовлетворение, приведена в табл. 1.35.</w:t>
      </w:r>
    </w:p>
    <w:p w:rsidR="003871EA" w:rsidRPr="003871EA" w:rsidRDefault="003871EA" w:rsidP="003871EA">
      <w:pPr>
        <w:widowControl w:val="0"/>
        <w:jc w:val="center"/>
        <w:rPr>
          <w:b/>
          <w:bCs/>
          <w:iCs/>
          <w:color w:val="000000"/>
        </w:rPr>
      </w:pPr>
    </w:p>
    <w:p w:rsidR="003871EA" w:rsidRPr="003871EA" w:rsidRDefault="003871EA" w:rsidP="003871EA">
      <w:pPr>
        <w:widowControl w:val="0"/>
        <w:rPr>
          <w:b/>
          <w:bCs/>
          <w:iCs/>
          <w:color w:val="000000"/>
        </w:rPr>
      </w:pPr>
      <w:r w:rsidRPr="003871EA">
        <w:rPr>
          <w:b/>
          <w:bCs/>
          <w:iCs/>
          <w:color w:val="000000"/>
        </w:rPr>
        <w:t xml:space="preserve">Таблица 1.35. Характеристики мероприятий муниципальных целевых программ по группам потребностей горожан (по состоянию на 1 июля </w:t>
      </w:r>
      <w:smartTag w:uri="urn:schemas-microsoft-com:office:smarttags" w:element="metricconverter">
        <w:smartTagPr>
          <w:attr w:name="ProductID" w:val="2013 г"/>
        </w:smartTagPr>
        <w:r w:rsidRPr="003871EA">
          <w:rPr>
            <w:b/>
            <w:bCs/>
            <w:iCs/>
            <w:color w:val="000000"/>
          </w:rPr>
          <w:t>2013 г</w:t>
        </w:r>
      </w:smartTag>
      <w:r w:rsidRPr="003871EA">
        <w:rPr>
          <w:b/>
          <w:bCs/>
          <w:iCs/>
          <w:color w:val="000000"/>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992"/>
        <w:gridCol w:w="5812"/>
      </w:tblGrid>
      <w:tr w:rsidR="003871EA" w:rsidRPr="003871EA" w:rsidTr="003871EA">
        <w:tc>
          <w:tcPr>
            <w:tcW w:w="2978"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 xml:space="preserve">Группы потребностей горожан, удовлетворение которых составляет задачи Программы социально-экономического развития Ханты-Мансийска до </w:t>
            </w:r>
            <w:smartTag w:uri="urn:schemas-microsoft-com:office:smarttags" w:element="metricconverter">
              <w:smartTagPr>
                <w:attr w:name="ProductID" w:val="2020 г"/>
              </w:smartTagPr>
              <w:r w:rsidRPr="003871EA">
                <w:rPr>
                  <w:b/>
                  <w:color w:val="000000"/>
                  <w:sz w:val="20"/>
                  <w:szCs w:val="20"/>
                </w:rPr>
                <w:t>2020 г</w:t>
              </w:r>
            </w:smartTag>
            <w:r w:rsidRPr="003871EA">
              <w:rPr>
                <w:b/>
                <w:color w:val="000000"/>
                <w:sz w:val="20"/>
                <w:szCs w:val="20"/>
              </w:rPr>
              <w:t>.</w:t>
            </w:r>
          </w:p>
        </w:tc>
        <w:tc>
          <w:tcPr>
            <w:tcW w:w="992"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Количество меро-</w:t>
            </w:r>
          </w:p>
          <w:p w:rsidR="003871EA" w:rsidRPr="003871EA" w:rsidRDefault="003871EA" w:rsidP="003871EA">
            <w:pPr>
              <w:widowControl w:val="0"/>
              <w:jc w:val="center"/>
              <w:rPr>
                <w:b/>
                <w:color w:val="000000"/>
                <w:sz w:val="20"/>
                <w:szCs w:val="20"/>
              </w:rPr>
            </w:pPr>
            <w:r w:rsidRPr="003871EA">
              <w:rPr>
                <w:b/>
                <w:color w:val="000000"/>
                <w:sz w:val="20"/>
                <w:szCs w:val="20"/>
              </w:rPr>
              <w:t>прия-тий</w:t>
            </w:r>
          </w:p>
        </w:tc>
        <w:tc>
          <w:tcPr>
            <w:tcW w:w="5812"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Сущность мероприятий и комментарии</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Первая группа (базовые)</w:t>
            </w:r>
          </w:p>
        </w:tc>
        <w:tc>
          <w:tcPr>
            <w:tcW w:w="992" w:type="dxa"/>
          </w:tcPr>
          <w:p w:rsidR="003871EA" w:rsidRPr="003871EA" w:rsidRDefault="003871EA" w:rsidP="003871EA">
            <w:pPr>
              <w:widowControl w:val="0"/>
              <w:jc w:val="center"/>
              <w:rPr>
                <w:b/>
                <w:color w:val="000000"/>
              </w:rPr>
            </w:pPr>
            <w:r w:rsidRPr="003871EA">
              <w:rPr>
                <w:b/>
                <w:color w:val="000000"/>
              </w:rPr>
              <w:t>168</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В том числе потребность в жилье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24</w:t>
            </w:r>
          </w:p>
        </w:tc>
        <w:tc>
          <w:tcPr>
            <w:tcW w:w="5812" w:type="dxa"/>
          </w:tcPr>
          <w:p w:rsidR="003871EA" w:rsidRPr="003871EA" w:rsidRDefault="003871EA" w:rsidP="003871EA">
            <w:pPr>
              <w:widowControl w:val="0"/>
              <w:rPr>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 В т.ч. строительство нового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Увеличение муниципального специализированного жилого фонда.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2.Строительство и/или приобретение жилья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 одной строке объединены разные по природе явления: увеличение муниципального специализированного жилого фонда (расширение предложения на первичном рынке) и/или приобретение муниципального жилья. Но оба они работают на наращивание фонда муниципального специализированного жилья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3.Приобретение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Как мера улучшения жилищных условий граждан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4.Предоставление жилья по договорам найма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Явный перекос между распределительной и политикой наращивания предложения: на расширение рынка нового муниципального жилья направлено три-пять мероприятий, а на предоставление жилья из муниципального фонда – шесть мероприятий.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5.Предоставление субсидии на приобретение или строительство</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Рыночный принцип используется в основном для молодежи города (семей и учителей).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6.Капремонт/реконструкция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Общая тенденция – увеличение доли соучастия самих жильцов многоквартирных домов. В случае муниципального жилья ремонт проводится за счет бюджета города.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7.Организация сноса/переселение/выкуп</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рыночных форм переселения из ветхого жилья через его выкуп у граждан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8.Разработка информационной системы управления и мониторинга жилищно-коммунальным комплексом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совершенствование системы управления жилищно-коммунальным комплексом города</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образовании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43</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строительство новых учреждений образования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предложения мест в детских садах и школах, чтобы уменьшить существующий здесь сегодня в городе острый дефицит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2.Строительство и реконструкция образовательных учреждений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предложения мест в детских садах и школах, чтобы уменьшить существующий здесь сегодня в городе острый дефицит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3.Капремонт зданий/сооружений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Модернизация старого здания образовательного учреждения (по состоянию на 01.07.2013 учреждения, требующие капитального ремонта или реконструкции отсутствуют)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4.Снос ветхих строений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Ликвидация зданий образовательных учреждений, износ которых близок к 100%</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5.Приобретение специализированного оборудования для обучения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Речь идет об оборудовании, которое требуется для ряда «специализированных» школьных предметов – географии, физике, химии, биологии, отчасти истории в виде лабораторных комплектов, компьютерного программного обеспечения, карт.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6.Приобретение компьютерного и мультимедийного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Компьютерное оборудование, которое нужно школам для изучения всех предметов. Оборудование приобретается в рамках целевой программы «Новая школа Югры»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Формирование единой информационной образовательной среды и сайта образовательного учреждения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направлены на внедрение электронного документооборота, в целом модернизацию организационных, технологических и методических условий работы школьных учреждений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8.Институциональные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Городская конференция учителей, коллегии, сессии старшеклассников. От этого непосредственно зависит качество образовательного процесса. Здесь также заседания Муниципального общественного совета, рабочих групп, координационных советов, межведомственных комиссий.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9.Институциональные мероприятия с одаренными детьми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Организация межшкольного центра по работе с одаренными детьми и системным взаимодействием вузов города и округа с городскими школами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10.Инфраструктура экзаменов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Сюда вошли безальтернативные мероприятий, связанные с подготовкой и проведением ЕГЭ</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11.Участие в олимпиадах и внешних конкурсах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Группа мероприятий направлена на увеличение участия городских школьников в региональном и российском смотре талантов. Она не имеет неотложного характера, но исключительно важна для поощрения творческой активности городских школьников</w:t>
            </w:r>
          </w:p>
          <w:p w:rsidR="003871EA" w:rsidRPr="003871EA" w:rsidRDefault="003871EA" w:rsidP="003871EA">
            <w:pPr>
              <w:widowControl w:val="0"/>
              <w:rPr>
                <w:color w:val="000000"/>
                <w:sz w:val="20"/>
                <w:szCs w:val="20"/>
              </w:rPr>
            </w:pPr>
            <w:r w:rsidRPr="003871EA">
              <w:rPr>
                <w:color w:val="000000"/>
                <w:sz w:val="20"/>
                <w:szCs w:val="20"/>
              </w:rPr>
              <w:t xml:space="preserve">В соответствии с положениями о всероссийских и региональных конкурсах, соревнованиях и др. есть требования проведения муниципального этапа. </w:t>
            </w:r>
          </w:p>
          <w:p w:rsidR="003871EA" w:rsidRPr="003871EA" w:rsidRDefault="003871EA" w:rsidP="003871EA">
            <w:pPr>
              <w:widowControl w:val="0"/>
              <w:rPr>
                <w:color w:val="000000"/>
                <w:sz w:val="20"/>
                <w:szCs w:val="20"/>
              </w:rPr>
            </w:pPr>
            <w:r w:rsidRPr="003871EA">
              <w:rPr>
                <w:color w:val="000000"/>
                <w:sz w:val="20"/>
                <w:szCs w:val="20"/>
              </w:rPr>
              <w:t>При проведении муниципальных конкурсов всегда добавляется направление, связанное с городской спецификой (например, конференция «Шаг в будущее» включает секцию «Актуальные проблемы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12.Стимулирование инновационной деятельности образовательных учреждений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Речь идет о системе грантов Главы города Ханты-Мансийска для лучших учеников, учителей, директоров и школ города, а также поддержке инновационных образовательных программ.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13.Проведение местных конкурсов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Проведение конкурсов стимулирует учеников, учителей мобилизовать свои силы и показать лучший результат.</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14.Призы, грамоты, чествования победителей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о парадных мероприятиях, которые необязательно должны являться частью муниципальных программ, но могут реализовываться в рамках текущей деятельности городской Администрации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тепле, воде и энергии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52</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1.Строительство новых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о радикальной модернизации парка котельных, всего теплового хозяйства города, строительство новых котельных в различных микрорайонах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Модернизация котельных с заменой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 ремонту и самого здания котельной и ее оборудования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Замена оборудования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Меры только по замене оборудования котельных: труб, горелок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4.Установка устройств компенсации реактивной мощности на котельных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нацелены на снижение потерь тепловой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5. Модернизация тепловых пунктов, котельных, насосов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Мероприятия нацелены на снижение расходов ресурсов воды, газа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6.Консервация/ликвидация котельной установки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Мероприятия нацелены на снижение расходов газа и электроэнергии на выработку тепла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Ремонтные работы в системах отопления/горячего водоснабжения зданий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Необходимо укрепление данного направления новыми мероприятиями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Проектирование КНС (канализационной насосной станции)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Только проектные работы, без строительства КНС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 Проектирование и строительство, реконструкция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Проектные работы и строительство, реконструкция КНС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 Проектирование и прокладка напорной канализации от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Проектные работы и строительство новых систем канализации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11.Модернизация насосов в КНС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Мероприятие нацелено на снижение потребления энергии на треть в канализационных системах за счет обновления насосов.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Проектирование, строительство и реконструкция коллекторов канализации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Мероприятие без учета внедрения новых решений и технологий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13.Строительство КОС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Ввод в действие новых объектов городского канализационного хозяйства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 Проектирование и модернизация КОС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Одновременные проектирование и увеличение мощности действующих городских очистных станций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15. Поддержка структур ЖКК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поддержки ГЭС, ЖКУ, УТС, Ханты-Мансийскгаз и других структур ЖКК.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медицинских услугах</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1.Материально-техническая база учреждений здравоохранения (оборудование и средства диагностики)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 укреплению материальной базы городских учреждений здравоохранения и их дооснащения средствами диагностики (например, вирусных кишечных инфекций).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Обучение здоровому образу жизни и профилактике заболеваний, донорству</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Обучающие семинары для повышения квалификации врачей скорой помощи, населения и потенциальных доноров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Специфические меры по предупреждению сугубо местных инфекций и заболеваний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Клещевой энцефалит и туляремия являются специфичными видами заболеваний, характерными для города. Меры направлены на их предупреждение.</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мобильности, внутригородском пешеходном перемещении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35</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и поддержание электронной базы улично-дорожной сети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Информационная основа оптимизации внутригородской мобильности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2.Строительство улиц и участков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наращиванию пешеходной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Реконструкция улиц и участков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реконструкции существующей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4.Капитальный ремонт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Система мер по ремонту существующей уличной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Строительство внеуличных пешеходных переходов и нерегулируемых пешеходных переходов в новых районах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зон безопасности для пешеходов в городской улично-дорожной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Устройство тротуаров на участках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зон безопасности для пешеходов в городской улично-дорожной сети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Ликвидация барьеров для </w:t>
            </w:r>
            <w:r w:rsidRPr="003871EA">
              <w:rPr>
                <w:b/>
                <w:i/>
                <w:color w:val="000000"/>
                <w:sz w:val="20"/>
                <w:szCs w:val="20"/>
                <w:u w:val="single"/>
              </w:rPr>
              <w:t>перемещения</w:t>
            </w:r>
            <w:r w:rsidRPr="003871EA">
              <w:rPr>
                <w:b/>
                <w:i/>
                <w:color w:val="000000"/>
                <w:sz w:val="20"/>
                <w:szCs w:val="20"/>
              </w:rPr>
              <w:t xml:space="preserve"> инвалидов</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1.Подготовка проектно-сметной документации по «безбарьерным» работам в </w:t>
            </w:r>
            <w:r w:rsidRPr="003871EA">
              <w:rPr>
                <w:color w:val="000000"/>
                <w:sz w:val="20"/>
                <w:szCs w:val="20"/>
              </w:rPr>
              <w:lastRenderedPageBreak/>
              <w:t>городской инфраструктуре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проектных документов для формирования безбарьерной среды в северном столичном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 Обустройство «наружной» инфраструктуры для инвалидов (улиц, автостоянок, бордюров и др.)</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Адаптация выходов с проезжей части, астостоянок, бордюров на пешеходных переходах к потребностям инвалидов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Обустройство «внутренней» инфраструктуры для инвалидов (пандусов, дверей, лифтов)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комфортных условий для перемещения инвалидов из внешней городской среды во внутреннюю среду зданий и перемещений внутри городских учреждений</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Вторая группа (потребность в городской эстетичной среде)</w:t>
            </w:r>
          </w:p>
        </w:tc>
        <w:tc>
          <w:tcPr>
            <w:tcW w:w="992" w:type="dxa"/>
          </w:tcPr>
          <w:p w:rsidR="003871EA" w:rsidRPr="003871EA" w:rsidRDefault="003871EA" w:rsidP="003871EA">
            <w:pPr>
              <w:widowControl w:val="0"/>
              <w:jc w:val="center"/>
              <w:rPr>
                <w:b/>
                <w:color w:val="000000"/>
              </w:rPr>
            </w:pPr>
            <w:r w:rsidRPr="003871EA">
              <w:rPr>
                <w:b/>
                <w:color w:val="000000"/>
              </w:rPr>
              <w:t>219</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городской освещенности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1.Институциональная поддержка муниципального учреждения МБУ «Горсвет»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Необходимо разработать концепцию городской освещенности, в которой с системных позиций отразить новые подходы энергоэффективности и энергосбережения.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2.Повышение уровня освещенности городских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Наружное освещение городских улиц и тротуаров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Установка энергосберегающих ламп снаружи и внутри зданий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Предполагается снижение потребления электроэнергии в результате этих мер на 50-90%</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Обеспечение художественной подсветки зданий, сооружений, памятников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Речь идет только о текущем содержании художественной подсветки города.</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Потребность в авто-мобильности и ее обеспечение </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1.Создание компьютерной модели и АСУ транспортными потоками в городе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транспортной модели, компьютерное обеспечение, базы данных, мониторинг транспортных потоков, АСУ светофорным движением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2.Создание автоматизированных рабочих мест в службе управления городскими транспортными потоками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Предусматривается создать шесть новых рабочих мест в этой сфере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Поддержка дорожно-эксплуатационного управления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эффективной работы предприятий коммунального сектора.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4.Ремонт и содержание дорог и подъездных путей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Содержание и капитальный ремонт улично-дорожной сети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Строительство развязок и путепроводов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 настоящий момент система дорожных развязок опережает в своем развитии потребность в ней городских транспортных средств. В будущем ситуация может измениться.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Реконструкция развязок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Меры повышения эффективности действующих развязок в результате их реконструкции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7.Строительство и оборудование парковочных зон и мест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новых и реконструкция существующих парковок и автостоянок</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8.Обустройство тротуаров, светофоров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диверсифицированной пешеходной инфраструктуры.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9.Строительство остановочных пунктов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35 остановочных пунктов в городской улично-дорожной сети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 Обустройство полос автомобильного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Комфортизация среды для автомобилистов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11.Реконструкция транспортных узлов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Обновление пересадочных пунктов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Изменение радиуса на пересечении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требований СНиПов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13.Приобретение и установка знаков для транспорта инвалидов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Комфортизация дорожной среды для водителей-инвалидов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14. Общественный транспорт и транспортные услуги в период проведения в городе крупных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работы общественного транспорта в период проведения мероприятий с учетом возросшей потребности.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чистой воде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бурение скважин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b/>
                <w:color w:val="000000"/>
                <w:sz w:val="20"/>
                <w:szCs w:val="20"/>
              </w:rPr>
            </w:pPr>
            <w:r w:rsidRPr="003871EA">
              <w:rPr>
                <w:color w:val="000000"/>
                <w:sz w:val="20"/>
                <w:szCs w:val="20"/>
              </w:rPr>
              <w:t>Обновление фонда скважин для увеличения объемов чистой воды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Проектирование и строительство резервуаров чистой воды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стратегических резервов чистой воды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3.Проектирование и реконструкция насосных станций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Сбережение электроэнергии при водоснабжении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Проектирование и выполнение зон санитарной охраны на водозаборах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Выполнение требований СНиПов</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Энергоэффективная и эстетичная городская среда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Идея, что энергоэффективное оказывается и более эстетичным: мероприятия по утеплению фасадов зданий, цоколей домов, замене оконных и дверных блоков на ПВХ материалы. Смена входных дверей в подъезды многоквартирных домов. Необходимы общие концептуальные предложения по созданию энергоэффективных жилых кварталов многоквартирных домов</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качественной местной пище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1.Бюджетная поддержка местных агропроизводителей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«Инвестиции в уставный капитал ОАО «Рыбокомбинат «Ханты-Мансийский» (на строительство и реконструкцию объектов капитального строительства»).</w:t>
            </w:r>
          </w:p>
          <w:p w:rsidR="003871EA" w:rsidRPr="003871EA" w:rsidRDefault="003871EA" w:rsidP="003871EA">
            <w:pPr>
              <w:widowControl w:val="0"/>
              <w:jc w:val="both"/>
              <w:rPr>
                <w:color w:val="000000"/>
                <w:sz w:val="20"/>
                <w:szCs w:val="20"/>
              </w:rPr>
            </w:pPr>
            <w:r w:rsidRPr="003871EA">
              <w:rPr>
                <w:color w:val="000000"/>
                <w:sz w:val="20"/>
                <w:szCs w:val="20"/>
              </w:rPr>
              <w:t>Создание реестра агропроизводителей, которые получают бюджетные субсидии.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2.Оказание консультативной и информационной поддержки КФХ и хозяйствам населения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Упрощение процедур землеустройства, регистрации прав собственности, постановки на кадастровый учет, организация различных форм обмена опытом на семинарах, конференциях,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Публикации официальных документов по агроподдержке и организационная, методическая поддержка и мониторинг</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Облегчение доступа к информационным и консалтинговым материалам в Интернете</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Потребность в благоустроенной городской среде (благоустройство)</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1.Работы по благоустройству территории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Максимально «общее» городское благоустройство: сохранение архитектурного облика, улицы, парки, фонтаны, зеленое хозяйство.</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2.Благоустройство площадей, детских и контейнерных площадок, береговой зоны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Более «узко» понятое благоустройство: газоны, площадки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 Строительство и содержание парков и других мест массового отдыха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Содержание городских парковых зон</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Новые технологии уборки улиц</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Приобретение новых видов техники для более эффективной уборки улиц.</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5.Ежегодные конкурсы по благоустройству</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Смотры-конкурсы на лучший двор по благоустройству</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Работа с городскими отходами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8</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1.Проектирование и строительство полигонов для отходов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городской среды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Укрепление материальной базы «отходной» отрасли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Строительство мусоросжигательного завода и приобретение техники для утилизации ТБО и вывоза промышленных отходов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3.Строительство новых полигонов и ликвидация </w:t>
            </w:r>
            <w:r w:rsidRPr="003871EA">
              <w:rPr>
                <w:color w:val="000000"/>
                <w:sz w:val="20"/>
                <w:szCs w:val="20"/>
              </w:rPr>
              <w:lastRenderedPageBreak/>
              <w:t>несанкционированных свалок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городской среды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lastRenderedPageBreak/>
              <w:t>Улучшение состояния городских коммунальных сетей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28</w:t>
            </w:r>
          </w:p>
        </w:tc>
        <w:tc>
          <w:tcPr>
            <w:tcW w:w="5812" w:type="dxa"/>
          </w:tcPr>
          <w:p w:rsidR="003871EA" w:rsidRPr="003871EA" w:rsidRDefault="003871EA" w:rsidP="003871EA">
            <w:pPr>
              <w:widowControl w:val="0"/>
              <w:rPr>
                <w:b/>
                <w:color w:val="000000"/>
                <w:sz w:val="20"/>
                <w:szCs w:val="20"/>
              </w:rPr>
            </w:pPr>
          </w:p>
        </w:tc>
      </w:tr>
      <w:tr w:rsidR="003871EA" w:rsidRPr="003871EA" w:rsidTr="003871EA">
        <w:trPr>
          <w:trHeight w:val="892"/>
        </w:trPr>
        <w:tc>
          <w:tcPr>
            <w:tcW w:w="2978" w:type="dxa"/>
          </w:tcPr>
          <w:p w:rsidR="003871EA" w:rsidRPr="003871EA" w:rsidRDefault="003871EA" w:rsidP="003871EA">
            <w:pPr>
              <w:widowControl w:val="0"/>
              <w:jc w:val="both"/>
              <w:rPr>
                <w:color w:val="000000"/>
                <w:sz w:val="20"/>
                <w:szCs w:val="20"/>
              </w:rPr>
            </w:pPr>
            <w:r w:rsidRPr="003871EA">
              <w:rPr>
                <w:color w:val="000000"/>
                <w:sz w:val="20"/>
                <w:szCs w:val="20"/>
              </w:rPr>
              <w:t xml:space="preserve">1.Проектирование, строительство, инвентаризация и реконструкция городских инженерных сетей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Инженерная подготовка земельных участков для индивидуального и коллективного жилищного строительства. Инвентаризация объектов инженерной инфраструктуры и их реконструкция</w:t>
            </w:r>
          </w:p>
        </w:tc>
      </w:tr>
      <w:tr w:rsidR="003871EA" w:rsidRPr="003871EA" w:rsidTr="003871EA">
        <w:trPr>
          <w:trHeight w:val="504"/>
        </w:trPr>
        <w:tc>
          <w:tcPr>
            <w:tcW w:w="2978" w:type="dxa"/>
          </w:tcPr>
          <w:p w:rsidR="003871EA" w:rsidRPr="003871EA" w:rsidRDefault="003871EA" w:rsidP="003871EA">
            <w:pPr>
              <w:widowControl w:val="0"/>
              <w:jc w:val="both"/>
              <w:rPr>
                <w:color w:val="000000"/>
                <w:sz w:val="20"/>
                <w:szCs w:val="20"/>
              </w:rPr>
            </w:pPr>
            <w:r w:rsidRPr="003871EA">
              <w:rPr>
                <w:color w:val="000000"/>
                <w:sz w:val="20"/>
                <w:szCs w:val="20"/>
              </w:rPr>
              <w:t>2. Замена и устройство линий электропередач</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Снижение потерь электроэнергии при ее передаче по энергосетям</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3. Проектирование, новое строительство, замена старых водопроводных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Повышение надежности работы коммунальных систем водоснабжения</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4. Проектирование, строительство, модернизация тепловых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 xml:space="preserve">Снижение потерь тепловой энергии </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5. Утепление коммунальных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Снижение потерь воды и тепла</w:t>
            </w: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6. Проектирование и строительство газораспределительных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vAlign w:val="center"/>
          </w:tcPr>
          <w:p w:rsidR="003871EA" w:rsidRPr="003871EA" w:rsidRDefault="003871EA" w:rsidP="003871EA">
            <w:pPr>
              <w:widowControl w:val="0"/>
              <w:autoSpaceDE w:val="0"/>
              <w:autoSpaceDN w:val="0"/>
              <w:adjustRightInd w:val="0"/>
              <w:rPr>
                <w:color w:val="000000"/>
                <w:sz w:val="20"/>
                <w:szCs w:val="20"/>
              </w:rPr>
            </w:pPr>
            <w:r w:rsidRPr="003871EA">
              <w:rPr>
                <w:color w:val="000000"/>
                <w:sz w:val="20"/>
                <w:szCs w:val="20"/>
              </w:rPr>
              <w:t>Повышение надежности систем газоснабжения</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энергоэффективности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1.Энергетический аудит (обследования) учреждений бюджетной сферы и коммунальных сетей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Экономия воды, тепловой и электрической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Институциональные меры (нормативные акты и пропаганда энерго-эффективности)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Экономия воды, тепловой и электрической энергии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Установка приборов учета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максимального учета расходов тепловой энергии и холодной воды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Градостроительная деятельность для комфортизации среды</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1.Корректировка Генплана и отдельных планировок</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jc w:val="both"/>
              <w:rPr>
                <w:color w:val="000000"/>
              </w:rPr>
            </w:pPr>
            <w:r w:rsidRPr="003871EA">
              <w:rPr>
                <w:color w:val="000000"/>
                <w:sz w:val="20"/>
                <w:szCs w:val="20"/>
              </w:rPr>
              <w:t>Выделение планировочной структуры территорий города Ханты-Мансийска, установление границ земельных участков для строительства объектов жилищного и социального назначений, инженерной инфраструктуры, дорог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2.Совершенствование местных институтов градостроительной деятельности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Модернизация информационной системы обеспечения градостроительной деятельности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Выполнение проектов планировки, межевания и инженерных изысканий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Выделение элементов планировочной структуры промышленных и коммунально-складских территорий города, установление границ земельных участков для строительства объектов производственной и коммерческой деятельности, инженерной инфраструктуры, дорог и озеленения. Получение материалов топографической основы и инженерно-геологические изыскания для подготовки проектов планировок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Культура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1.Проведение культурно-массовых мероприятия, конкурсов и фестивалей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Удовлетворение культурных и духовных потребностей жителей и гостей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2.Культурные мероприятия для студенческой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Выявление и поддержка инициативной и талантливой молодежи, развитие творческого потенциала молодых людей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Молодежные театральные, песенные и танцевальные фестивали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Развитие социальной, инновационной активности молодых людей, популяризация активного и здорового образа жизни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Конкурсы, чемпионаты, игры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Выявление и поддержка инициативной и талантливой молодежи, развитие творческого потенциала молодых людей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5. Досуговые мероприятия с </w:t>
            </w:r>
            <w:r w:rsidRPr="003871EA">
              <w:rPr>
                <w:color w:val="000000"/>
                <w:sz w:val="20"/>
                <w:szCs w:val="20"/>
              </w:rPr>
              <w:lastRenderedPageBreak/>
              <w:t xml:space="preserve">детьми и молодежью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Повышение экологической культуры населения, развитие </w:t>
            </w:r>
            <w:r w:rsidRPr="003871EA">
              <w:rPr>
                <w:color w:val="000000"/>
                <w:sz w:val="20"/>
                <w:szCs w:val="20"/>
              </w:rPr>
              <w:lastRenderedPageBreak/>
              <w:t>культурных инициатив детей и молодежи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6. Культурно-спортивная оборонно-массовая работы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числа обучающихся, обладающих начальными знаниям в области обороны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Облик города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4</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1.Облик столичного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Удовлетворение разнообразных потребностей жителей и гостей города в культурном досуге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2.Праздничное оформление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и продвижение образа Ханты-Мансийска как территории, привлекательной для российских и зарубежных гостей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Туризм</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концептуальных представлений о развитии туризма и мерах поддержки отдельных его видов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Разработка концепции развития различных видов туризма. Разработка механизма субсидирования и предоставление субсидий на поддержку проектов и программ в сфере внутреннего и въездного туризма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2.Конкретные меры поддержки развития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Обучение специалистов, грантовые формы поддержки, приобретение оборудования и участие в конференциях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3.Мероприятия по развитию туризма в городе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и продвижение образа Ханты-Мансийска как территории, привлекательной для российских и зарубежных туристов. Удовлетворение потребностей российских граждан, в том числе жителей города, в активном отдыхе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4.Организационное обеспечение развития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Маркетинг, методика оценки воздействия и соглашения о сотрудничестве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5.Информационное обеспечение туризма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 xml:space="preserve">Создание интерактивной туристской карты безбарьерной среды и размещение в специализированных Интернет-ресурса. Изготовление видеороликов, презентационных фильмов, аудиороликов, радиопрограмм о туризме в городе Ханты-Мансийске, их прокат на телевидении, радио и иных средствах размещения информации. Размещение на официальном информационном портале органов местного самоуправления города Ханты-Мансийска и иных Интернет - ресурсах актуальной информации о туристских объектах и достопримечательностях города. Создание и ведение реестра туристских ресурсов и субъектов туристской индустрии города. Создание электронной базы данных туристских объектов и достопримечательностей города.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Конкурсы на лучший турпродукт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количества туров, туристских маршрутов, экскурсионных программ, действующих на территории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Внешний маркетинг туристических услуг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Изготовление мобильной экспозиции для участия города Ханты-Мансийска в международных, российских и региональных туристских выставках и др. </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Развитие спорта в городском сообществе</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1.Развитие массового спорта для всех слоев местного сообщества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Строительство спортивных объектов, проведение комплексных спортивно-массовых, физкультурных и спортивных мероприятия позволяет привлекать к участию различные группы населения города Ханты-Мансийска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 Развитие молодежного спорта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Участие школьников города в этапах Всероссийских спортивных игр школьников, участие в конкурсах, смотрах, фестивалях; проведение спортивно-массовых мероприятий с воспитанниками дошкольных образовательных учреждений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Развитие безопасной спортивной инфраструктуры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объектов с безопасной инфраструктурой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4.Выпуск спортивной газеты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Выпуск спортивной газеты «Ханты-Мансийск спортивный»</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Третья группа (открытость города и толерантность местного сообщества)</w:t>
            </w:r>
          </w:p>
        </w:tc>
        <w:tc>
          <w:tcPr>
            <w:tcW w:w="992" w:type="dxa"/>
          </w:tcPr>
          <w:p w:rsidR="003871EA" w:rsidRPr="003871EA" w:rsidRDefault="003871EA" w:rsidP="003871EA">
            <w:pPr>
              <w:widowControl w:val="0"/>
              <w:jc w:val="center"/>
              <w:rPr>
                <w:b/>
                <w:color w:val="000000"/>
              </w:rPr>
            </w:pPr>
            <w:r w:rsidRPr="003871EA">
              <w:rPr>
                <w:b/>
                <w:color w:val="000000"/>
              </w:rPr>
              <w:t>117</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толерантности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1.Профилактика экстремизма и укрепление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Упор сделан на молодежную среду и родителей </w:t>
            </w:r>
          </w:p>
          <w:p w:rsidR="003871EA" w:rsidRPr="003871EA" w:rsidRDefault="003871EA" w:rsidP="003871EA">
            <w:pPr>
              <w:widowControl w:val="0"/>
              <w:rPr>
                <w:color w:val="000000"/>
                <w:sz w:val="20"/>
                <w:szCs w:val="20"/>
              </w:rPr>
            </w:pPr>
            <w:r w:rsidRPr="003871EA">
              <w:rPr>
                <w:color w:val="000000"/>
                <w:sz w:val="20"/>
                <w:szCs w:val="20"/>
              </w:rPr>
              <w:t>(предупреждения правонарушений на национальной почве, мероприятия по профилактике экстремизма, привлечение родительской общественности к профилактике ксенофобии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2.Мероприятия Международного дня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Акция «Свеча в твоем доме»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Фестивали национальных культур и творчества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Укрепление толерантности через пропаганду национальных культур (Югра многоликая, Праздник дружбы, Вороний праздник)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Помощь иностранным трудовым мигрантам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Предупреждение правонарушений среди мигрантов.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5.Содействие и поддержка религиозным и национальным коллективам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Поддержка деятельности коллективов любительского художественного творчества национально-культурных объединений города Ханты-Мансийска. Развитие межконфессионального диалога.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Информационные усилия по укреплению толерантности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и ведение реестра подростковых и молодежных движений, объединений, организаций, включающих молодежные субкультуры, представленные в городе Ханты-Мансийске. Оформление информационных стендов по правовому просвещению детей в общеобразовательных учреждениях. Разработка методических рекомендаций по работе с разнонациональными группами</w:t>
            </w:r>
          </w:p>
        </w:tc>
      </w:tr>
      <w:tr w:rsidR="003871EA" w:rsidRPr="003871EA" w:rsidTr="003871EA">
        <w:tc>
          <w:tcPr>
            <w:tcW w:w="2978" w:type="dxa"/>
          </w:tcPr>
          <w:p w:rsidR="003871EA" w:rsidRPr="003871EA" w:rsidRDefault="003871EA" w:rsidP="003871EA">
            <w:pPr>
              <w:widowControl w:val="0"/>
              <w:rPr>
                <w:i/>
                <w:color w:val="000000"/>
                <w:sz w:val="20"/>
                <w:szCs w:val="20"/>
              </w:rPr>
            </w:pPr>
          </w:p>
        </w:tc>
        <w:tc>
          <w:tcPr>
            <w:tcW w:w="992" w:type="dxa"/>
          </w:tcPr>
          <w:p w:rsidR="003871EA" w:rsidRPr="003871EA" w:rsidRDefault="003871EA" w:rsidP="003871EA">
            <w:pPr>
              <w:widowControl w:val="0"/>
              <w:jc w:val="center"/>
              <w:rPr>
                <w:i/>
                <w:color w:val="000000"/>
                <w:sz w:val="20"/>
                <w:szCs w:val="20"/>
              </w:rPr>
            </w:pP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Укрепление информационных сетей </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1.Активизация использования ИКТ в городе в целом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обеспеченности информационными системами в социальной, экономической и культурной сферах для взаимодействия с жителями города. Целесообразно увеличение количества данных мероприятий.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2.Использование ИКТ в муниципальной службе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Обучение муниципальных служащих и внедрение новых программных средств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Развитие КВС-сервисов и защита информации (для муниципальных органов)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Автоматизация деятельности муниципальной службы. Формирование муниципальной телекоммуникационной инфраструктуры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Укрепление библиотечных сетей и технологий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1.ИКТ, Интернетизация городской библиотечной системы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Оцифровка библиотечных ресурсов города, веб-сайт библиотек, обучение работников передовым технологиям. Внедрение информационных технологий в библиотечное дело</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2.Приобретение новых библиотечных фондов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Обновление баз данных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Строительство библиотеки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эффективности деятельности библиотек</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Работа городских СМИ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1.Повышение квалификации журналистских коллективов и меры по ее поддержке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bCs/>
                <w:color w:val="000000"/>
                <w:sz w:val="20"/>
                <w:szCs w:val="20"/>
              </w:rPr>
            </w:pPr>
            <w:r w:rsidRPr="003871EA">
              <w:rPr>
                <w:color w:val="000000"/>
                <w:sz w:val="20"/>
                <w:szCs w:val="20"/>
              </w:rPr>
              <w:t xml:space="preserve">Мастер-классы, семинары, </w:t>
            </w:r>
            <w:r w:rsidRPr="003871EA">
              <w:rPr>
                <w:bCs/>
                <w:color w:val="000000"/>
                <w:sz w:val="20"/>
                <w:szCs w:val="20"/>
              </w:rPr>
              <w:t>создание системы мотивации журналистов, условий для развития качественной журналистики.</w:t>
            </w:r>
          </w:p>
          <w:p w:rsidR="003871EA" w:rsidRPr="003871EA" w:rsidRDefault="003871EA" w:rsidP="003871EA">
            <w:pPr>
              <w:widowControl w:val="0"/>
              <w:rPr>
                <w:bCs/>
                <w:color w:val="000000"/>
                <w:sz w:val="20"/>
                <w:szCs w:val="20"/>
              </w:rPr>
            </w:pPr>
            <w:r w:rsidRPr="003871EA">
              <w:rPr>
                <w:bCs/>
                <w:color w:val="000000"/>
                <w:sz w:val="20"/>
                <w:szCs w:val="20"/>
              </w:rPr>
              <w:t>Поощрение творческой деятельности журналистов.</w:t>
            </w:r>
          </w:p>
          <w:p w:rsidR="003871EA" w:rsidRPr="003871EA" w:rsidRDefault="003871EA" w:rsidP="003871EA">
            <w:pPr>
              <w:widowControl w:val="0"/>
              <w:rPr>
                <w:color w:val="000000"/>
                <w:sz w:val="20"/>
                <w:szCs w:val="20"/>
              </w:rPr>
            </w:pPr>
            <w:r w:rsidRPr="003871EA">
              <w:rPr>
                <w:bCs/>
                <w:color w:val="000000"/>
                <w:sz w:val="20"/>
                <w:szCs w:val="20"/>
              </w:rPr>
              <w:t>Создание условий для подготовки качественных аналитических материалов, поддержание конкурентной среды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2.Модернизация городского информационного центра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Приобретение программного обеспечения, модернизация Интернет-портала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Информационное обеспечение знаковых городских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Освещение мероприятий в СМИ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Разработка символов города и его имиджа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Изготовление буклетов, брошюр, баннеров, имиджевой продукции, сувениров и др.</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 xml:space="preserve">Социологические обследования местного сообщества </w:t>
            </w:r>
          </w:p>
        </w:tc>
        <w:tc>
          <w:tcPr>
            <w:tcW w:w="992" w:type="dxa"/>
          </w:tcPr>
          <w:p w:rsidR="003871EA" w:rsidRPr="003871EA" w:rsidRDefault="003871EA" w:rsidP="003871EA">
            <w:pPr>
              <w:widowControl w:val="0"/>
              <w:jc w:val="center"/>
              <w:rPr>
                <w:b/>
                <w:color w:val="000000"/>
                <w:sz w:val="20"/>
                <w:szCs w:val="20"/>
              </w:rPr>
            </w:pPr>
            <w:r w:rsidRPr="003871EA">
              <w:rPr>
                <w:b/>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Изучение общественного мнения социологическими методами.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Социальная поддержка уязвимых групп населения</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1.Формирование банка данных долгожителей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Формирование единой базы данных.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2.Материальная поддержка приемных семей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института замещающей семьи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3.Информационная поддержка пенсионеров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Доступность СМИ для пенсионеров, обеспечение проездными билетами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4.Торжественные мероприятия для отдельных категорий граждан из местного сообщества (ветеранов, пенсионеров и др.)</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Организация культурного досуга пожилых людей, участников войны, укрепление института семьи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Конкретные меры поддержки для успешной интеграции в сообщество различных категорий граждан</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24</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1.Перевозка детей-сирот и единовременные выплаты им для приобретения жилья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Обеспечение жизнеустройства детей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 Выплаты опекунам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качества жизни детей-сирот, повышение их образовательного уровня, адаптация детей-сирот в обществе. Предупреждение социального сиротства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3.Выплаты пенсионерам на жилье</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Улучшение жилищно-бытовых условий пенсионеров и ветеранов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4.Другие выплаты пенсионерам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Выплаты на различные социальные цели (юбилеи, городской пассажирский транспорт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Другие единовременные выплаты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Спортсменам с ограниченными физическими возможностями, социально незащищенным слоям населения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6.Социальная реабилитация лиц, освободившихся из мест заключения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Социальная реабилитации лиц, освободившихся из мест лишения свободы, и лиц без определенного места жительства и формирование базы данных таких лиц</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Поддержка инвалидов</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9</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1.Создание дружественной среды в учреждениях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Приобретение специальных технических средств для обеспечения доступности инвалидов </w:t>
            </w:r>
          </w:p>
          <w:p w:rsidR="003871EA" w:rsidRPr="003871EA" w:rsidRDefault="003871EA" w:rsidP="003871EA">
            <w:pPr>
              <w:widowControl w:val="0"/>
              <w:rPr>
                <w:color w:val="000000"/>
                <w:sz w:val="20"/>
                <w:szCs w:val="20"/>
              </w:rPr>
            </w:pPr>
            <w:r w:rsidRPr="003871EA">
              <w:rPr>
                <w:color w:val="000000"/>
                <w:sz w:val="20"/>
                <w:szCs w:val="20"/>
              </w:rPr>
              <w:t>Оборудование учебных аудиторий, актовых залов образовательных учреждений города</w:t>
            </w:r>
          </w:p>
          <w:p w:rsidR="003871EA" w:rsidRPr="003871EA" w:rsidRDefault="003871EA" w:rsidP="003871EA">
            <w:pPr>
              <w:widowControl w:val="0"/>
              <w:rPr>
                <w:color w:val="000000"/>
                <w:sz w:val="20"/>
                <w:szCs w:val="20"/>
              </w:rPr>
            </w:pPr>
            <w:r w:rsidRPr="003871EA">
              <w:rPr>
                <w:color w:val="000000"/>
                <w:sz w:val="20"/>
                <w:szCs w:val="20"/>
              </w:rPr>
              <w:t>Обустройство специальных мест для использования инвалидами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2.Спорт, дружественный инвалидам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bCs/>
                <w:color w:val="000000"/>
                <w:sz w:val="20"/>
                <w:szCs w:val="20"/>
              </w:rPr>
              <w:t xml:space="preserve">Создание спортивного клуба для лиц с ограниченными возможностями. Спартакиада среди инвалидов и лиц с ограниченными возможностями. ЛФК для детей-инвалидов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Спорт для детей-инвалидов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Специальные соревнования: «Веселые старты», «Шаг навстречу», «Я радость нахожу в друзьях»</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Комфортный город для молодежи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1.Обучающие семинары, тренинги, форумы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Развитие социальной, инновационной активности молодых людей, повышение интереса молодежи к участию в общественно-политической жизни общества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2.Молодежные волонтерские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Развитие и популяризация молодежного добровольческого движения: благотворительные акции, концерты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3.Патриотические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Воспитание гражданственности и патриотизма:</w:t>
            </w:r>
            <w:r w:rsidRPr="003871EA">
              <w:rPr>
                <w:color w:val="000000"/>
                <w:sz w:val="16"/>
                <w:szCs w:val="16"/>
                <w:lang w:bidi="en-US"/>
              </w:rPr>
              <w:t xml:space="preserve"> </w:t>
            </w:r>
            <w:r w:rsidRPr="003871EA">
              <w:rPr>
                <w:color w:val="000000"/>
                <w:sz w:val="20"/>
                <w:szCs w:val="20"/>
                <w:lang w:bidi="en-US"/>
              </w:rPr>
              <w:t>«Георгиевская ленточка»,</w:t>
            </w:r>
            <w:r w:rsidRPr="003871EA">
              <w:rPr>
                <w:color w:val="000000"/>
                <w:sz w:val="16"/>
                <w:szCs w:val="16"/>
                <w:lang w:bidi="en-US"/>
              </w:rPr>
              <w:t xml:space="preserve"> </w:t>
            </w:r>
            <w:r w:rsidRPr="003871EA">
              <w:rPr>
                <w:color w:val="000000"/>
                <w:sz w:val="20"/>
                <w:szCs w:val="20"/>
                <w:lang w:bidi="en-US"/>
              </w:rPr>
              <w:t>мероприятия к Дню защитника Отечества, Дню независимости России, Дню города, Дню памяти и скорби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Поддержка молодых талантов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Выявление и поддержка инициативной и талантливой молодежи, развитие творческого потенциала молодых людей перспективных и социально значимых молодежных проектов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5. Социологические опросы и другое информационное обеспечение молодежной политики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Мониторинг эффективности реализации молодежной политики в городе</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 xml:space="preserve">Четвертая группа (экономическая и физическая </w:t>
            </w:r>
            <w:r w:rsidRPr="003871EA">
              <w:rPr>
                <w:b/>
                <w:color w:val="000000"/>
              </w:rPr>
              <w:lastRenderedPageBreak/>
              <w:t>безопасность)</w:t>
            </w:r>
          </w:p>
        </w:tc>
        <w:tc>
          <w:tcPr>
            <w:tcW w:w="992" w:type="dxa"/>
          </w:tcPr>
          <w:p w:rsidR="003871EA" w:rsidRPr="003871EA" w:rsidRDefault="003871EA" w:rsidP="003871EA">
            <w:pPr>
              <w:widowControl w:val="0"/>
              <w:jc w:val="center"/>
              <w:rPr>
                <w:b/>
                <w:color w:val="000000"/>
              </w:rPr>
            </w:pPr>
            <w:r w:rsidRPr="003871EA">
              <w:rPr>
                <w:b/>
                <w:color w:val="000000"/>
              </w:rPr>
              <w:lastRenderedPageBreak/>
              <w:t>150</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lastRenderedPageBreak/>
              <w:t>Поддержка городских предпринимателей и самозанятых</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25</w:t>
            </w:r>
          </w:p>
        </w:tc>
        <w:tc>
          <w:tcPr>
            <w:tcW w:w="5812" w:type="dxa"/>
          </w:tcPr>
          <w:p w:rsidR="003871EA" w:rsidRPr="003871EA" w:rsidRDefault="003871EA" w:rsidP="003871EA">
            <w:pPr>
              <w:widowControl w:val="0"/>
              <w:rPr>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1.Мониторинг городского предпринимательства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Определение приоритетных направлений развития городского предпринимательства.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2.Обучающие и информационные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Семинары, тренинги, курсы повышения квалификации, конференции, деловые встречи, круглые столы, целевые радио- и телепередачи (программы), статьи, рекламные материалы, печатные издания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3.Субсидии на обучение и консультационные мероприятия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Поддержка интеллектуальных мероприятий различного рода для малого бизнеса.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4.Грантовая поддержка молодежных проектов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числа молодежных малых фирм</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Субсидии по договорам аренды/субаренды нежилых помещений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Совершенствование механизмов финансовой поддержки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Предоставление в пользование муниципального имущества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Совершенствование механизмов имущественной поддержки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7.Субсидии на технологическое присоединение к электросетям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Целевые субсидии для осуществления определенной процедуры.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Субсидии на приобретение оборудования, материалов, сырья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9.Субсидии на сертификацию продукции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10.Субсидии на энергоаудит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 Субсидии на минимизацию экологического воздействия и соответствие международным требованиям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Целевые субсидии для осуществления определенной процедуры.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12.Поддержка бизнес-инкубирования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Эффективная форма поддержки предпринимательства.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 Ярмарки и конкурсы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Форумы, бизнес-лагеря, конкурсы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Поддержка молодежи на рынке труда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7</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1.Формирование реестра работодателей города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Интеграция реестра работодателей с базой данных вакансий.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2.Ведение базы данных соискателей вакансий из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Интеграция реестра работодателей с базой данных по соискателям вакансий из числа молодежи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3.Создание условий и организация деятельности молодежных трудовых отрядов</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Вовлечение молодежи в экономическую деятельность в городе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4.Акция «Работа есть»</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Информирование молодежи о городских вакансиях рабочих мест</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Создание резервных объектов городской инфраструктуры</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Насосные станции, автономные источники энергоснабжения. Обеспечение первичных мер безопасности</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Профилактика правонарушений</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62</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jc w:val="both"/>
              <w:rPr>
                <w:color w:val="000000"/>
                <w:sz w:val="20"/>
                <w:szCs w:val="20"/>
              </w:rPr>
            </w:pPr>
            <w:r w:rsidRPr="003871EA">
              <w:rPr>
                <w:color w:val="000000"/>
                <w:sz w:val="20"/>
                <w:szCs w:val="20"/>
              </w:rPr>
              <w:t>1.</w:t>
            </w:r>
            <w:r w:rsidRPr="003871EA">
              <w:rPr>
                <w:color w:val="000000"/>
                <w:sz w:val="28"/>
                <w:szCs w:val="28"/>
              </w:rPr>
              <w:t xml:space="preserve"> </w:t>
            </w:r>
            <w:r w:rsidRPr="003871EA">
              <w:rPr>
                <w:color w:val="000000"/>
                <w:sz w:val="20"/>
                <w:szCs w:val="20"/>
              </w:rPr>
              <w:t>Проведение семинаров, курсов повышения квалификации для социальных педагогов, классных руководителей, педагогов-психологов образовательных учреждений по вопросам профилактики правонарушений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Семинары, курсы повышения квалификации социальных педагогов и педагогов-психологов, классных руководителей по работе с трудными детьми и подростками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2.Организация работы с родителями и взрослыми, склонными к асоциальному </w:t>
            </w:r>
            <w:r w:rsidRPr="003871EA">
              <w:rPr>
                <w:color w:val="000000"/>
                <w:sz w:val="20"/>
                <w:szCs w:val="20"/>
              </w:rPr>
              <w:lastRenderedPageBreak/>
              <w:t>поведению</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Профилактическая работа по формированию здорового образа жизни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3.Лекции, беседы, программы профилактики, психологическая помощь для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 xml:space="preserve">Снижение уровня преступности среди несовершеннолетних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Психологические тренинги для молодежи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Профилактические работы по борьбе с наркоманией. Психокоррекционная работа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Телефоны доверия, кинолектории, специальные форумы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Психологическая помощь людям, склонным к употреблению наркотиков. Увеличение числа молодых людей, вовлеченных в профилактические мероприятия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Формирование информационной базы данных несовершеннолетних, семей находящихся в социально опасном положении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Учет всех семей и несовершеннолетних, находящихся в опасном положении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 Мониторинг наркоситуации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Выявление лиц, употребляющих наркотики, на ранних стадиях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 Анализ и информационное обеспечение профилактических мероприятий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Подготовка аналитических материалов, с целью выработки на их основе профилактических мероприятий.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9. Видеонаблюдение за состоянием правопорядка в общественных местах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Неизбежно увеличение числа данных мероприятий для снижения количества преступлений, совершаемых в общественных местах и на улицах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10.Институт наставничества несовершеннолетних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института и поощрение наставников проблемных несовершеннолетних.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11. Добровольные формирования общественности для поддержания правопорядка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Муниципальная поддержка добровольных формирований населения по охране общественного порядка.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12. Частные охранные предприятия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Взаимодействие с частными охранными предприятиями, службами безопасности торгово-развлекательных заведений по вопросам обеспечения общественной безопасности, охраны общественного порядка, предупреждению и пресечению правонарушений и преступлений в общественных местах и на улицах.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13.Институциональные мероприятия по предотвращению экстремизма</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Межведомственное взаимодействие по вопросам профилактики экстремизма и правонарушений на национальной почве</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14. Контентная фильтрация для предотвращения распространения экстремистской литературы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Исключение доступа к материалам экстремистской направленности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15. Профилактика правонарушений иностранных граждан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Предупреждение правонарушений среди мигрантов.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16.Контроль нарушений правил торговли алкоголем (для несовершеннолетних)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Контроль соблюдения запрета реализации табачных изделий и алкогольной продукции несовершеннолетним</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17. Конкурсы и разовые акции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9</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Формирование здорового образа жизни подростков и молодежи. Организация профилактической работы по распространению наркомании, связанных с ней правонарушений.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Безопасности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1.Пожарная безопасность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Реализация первичных мер предотвращения пожаров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2.Антитеррористическая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Выполнение антитеррористических требований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3.Санитарная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Укрепление санитарно-эпидемиологической безопасности в школах, детских садах и других бюджетных учреждениях</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4.Экологическая (противопаводковая)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Противопаводковые мероприятия</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Дорожная безопасность</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28</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1.Информирование населения о правилах безопасности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Освещение вопросов безопасности дорожного движения в СМИ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2.Обучающие мероприятия, в том числе правилам ПДД</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Методики, эффективные средства и формы обучения детей основам безопасности дорожного движения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3.Мониторинг общественного </w:t>
            </w:r>
            <w:r w:rsidRPr="003871EA">
              <w:rPr>
                <w:color w:val="000000"/>
                <w:sz w:val="20"/>
                <w:szCs w:val="20"/>
              </w:rPr>
              <w:lastRenderedPageBreak/>
              <w:t>мнения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lastRenderedPageBreak/>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Сбор информации для определения причин ДТП и </w:t>
            </w:r>
            <w:r w:rsidRPr="003871EA">
              <w:rPr>
                <w:color w:val="000000"/>
                <w:sz w:val="20"/>
                <w:szCs w:val="20"/>
              </w:rPr>
              <w:lastRenderedPageBreak/>
              <w:t>общественного мнения о работе ГИБДД</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 xml:space="preserve">4.Строительство инфраструктурных объектов, обеспечивающих безопасность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jc w:val="both"/>
              <w:rPr>
                <w:color w:val="000000"/>
                <w:sz w:val="20"/>
                <w:szCs w:val="20"/>
              </w:rPr>
            </w:pPr>
            <w:r w:rsidRPr="003871EA">
              <w:rPr>
                <w:color w:val="000000"/>
                <w:sz w:val="20"/>
                <w:szCs w:val="20"/>
              </w:rPr>
              <w:t>Установка на опасных участках дорог ограждений, позволяющих снизить количество ДТП с участием детей-пешеходов.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5.Укрепление материальной базы ГИБДД</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технической оснащенности ГИБДД</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6.Предупреждение грубых нарушений правил дорожного движения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Контроль нетрезвых водителей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7.Конкурсы и акции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7</w:t>
            </w:r>
          </w:p>
        </w:tc>
        <w:tc>
          <w:tcPr>
            <w:tcW w:w="5812" w:type="dxa"/>
          </w:tcPr>
          <w:p w:rsidR="003871EA" w:rsidRPr="003871EA" w:rsidRDefault="003871EA" w:rsidP="003871EA">
            <w:pPr>
              <w:widowControl w:val="0"/>
              <w:rPr>
                <w:color w:val="000000"/>
                <w:sz w:val="20"/>
                <w:szCs w:val="20"/>
              </w:rPr>
            </w:pPr>
            <w:r w:rsidRPr="003871EA">
              <w:rPr>
                <w:color w:val="000000"/>
                <w:sz w:val="20"/>
                <w:szCs w:val="20"/>
              </w:rPr>
              <w:t>«Лучший водитель», «Безопасное колесо», «Зеленый огонек», «Внимание –дети» и др.</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8.Система видеонаблюдения за дорожным движением</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Стационарные радарные комплексы</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Безопасность жизнедеятельности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19</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1.Сценарии развития ЧС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База данных по сценариям возникновения и развития возможных чрезвычайных ситуаций.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2.Методическая литература, видеоролики по безопасности жизнедеятельности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Стенды по безопасности, учебно-консультационные пункты, видеофильмы, памятки, обучающие программы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3.Своевременное оповещение о ЧС</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Пункты и каналы связи для оповещения о ЧС</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4.Подготовка пунктов временного размещения и приобретение необходимого оборудования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Защитные сооружения, противорадиационные укрытия, эвакопункты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Приобретение средств личной безопасности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Средства защиты органов дыхания (противогазы) имущество гражданской обороны (ГО), приборы радиационного и химического контроля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Предупреждение чрезвычайных мероприятий в 34 жилых домах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Замена и утепление системы водоснабжения и канализации для предотвращения ЧС в зимний период.</w:t>
            </w:r>
          </w:p>
        </w:tc>
      </w:tr>
      <w:tr w:rsidR="003871EA" w:rsidRPr="003871EA" w:rsidTr="003871EA">
        <w:tc>
          <w:tcPr>
            <w:tcW w:w="2978" w:type="dxa"/>
          </w:tcPr>
          <w:p w:rsidR="003871EA" w:rsidRPr="003871EA" w:rsidRDefault="003871EA" w:rsidP="003871EA">
            <w:pPr>
              <w:widowControl w:val="0"/>
              <w:rPr>
                <w:b/>
                <w:color w:val="000000"/>
              </w:rPr>
            </w:pPr>
            <w:r w:rsidRPr="003871EA">
              <w:rPr>
                <w:b/>
                <w:color w:val="000000"/>
              </w:rPr>
              <w:t>Пятая группа (лидерство власти и соучастие общественности в управлении городом)</w:t>
            </w:r>
          </w:p>
        </w:tc>
        <w:tc>
          <w:tcPr>
            <w:tcW w:w="992" w:type="dxa"/>
          </w:tcPr>
          <w:p w:rsidR="003871EA" w:rsidRPr="003871EA" w:rsidRDefault="003871EA" w:rsidP="003871EA">
            <w:pPr>
              <w:widowControl w:val="0"/>
              <w:jc w:val="center"/>
              <w:rPr>
                <w:b/>
                <w:color w:val="000000"/>
              </w:rPr>
            </w:pPr>
            <w:r w:rsidRPr="003871EA">
              <w:rPr>
                <w:b/>
                <w:color w:val="000000"/>
              </w:rPr>
              <w:t>34</w:t>
            </w:r>
          </w:p>
        </w:tc>
        <w:tc>
          <w:tcPr>
            <w:tcW w:w="5812" w:type="dxa"/>
          </w:tcPr>
          <w:p w:rsidR="003871EA" w:rsidRPr="003871EA" w:rsidRDefault="003871EA" w:rsidP="003871EA">
            <w:pPr>
              <w:widowControl w:val="0"/>
              <w:rPr>
                <w:b/>
                <w:color w:val="000000"/>
              </w:rPr>
            </w:pP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Лидерство власти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12</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1.Анализ муниципального управления для муниципальных служащих</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Изучение и внедрение положительного опыта кадровой политики на муниципальной службе в других городах России.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2.Дополнительное профессиональное образование муниципальных служащих, проведение круглых столов и конференций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autoSpaceDE w:val="0"/>
              <w:autoSpaceDN w:val="0"/>
              <w:adjustRightInd w:val="0"/>
              <w:jc w:val="both"/>
              <w:rPr>
                <w:rFonts w:ascii="Calibri" w:hAnsi="Calibri" w:cs="Calibri"/>
                <w:color w:val="000000"/>
                <w:sz w:val="20"/>
                <w:szCs w:val="20"/>
              </w:rPr>
            </w:pPr>
            <w:r w:rsidRPr="003871EA">
              <w:rPr>
                <w:color w:val="000000"/>
                <w:sz w:val="20"/>
                <w:szCs w:val="20"/>
              </w:rPr>
              <w:t>Повышение профессиональной компетентности муниципальных служащих и лиц, включенных в кадровый резерв и резерв управленческих кадров.</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3.Открытость и гласность муниципальной службы для населения</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autoSpaceDE w:val="0"/>
              <w:autoSpaceDN w:val="0"/>
              <w:adjustRightInd w:val="0"/>
              <w:jc w:val="both"/>
              <w:rPr>
                <w:color w:val="000000"/>
                <w:sz w:val="20"/>
                <w:szCs w:val="20"/>
              </w:rPr>
            </w:pPr>
            <w:r w:rsidRPr="003871EA">
              <w:rPr>
                <w:color w:val="000000"/>
                <w:sz w:val="20"/>
                <w:szCs w:val="20"/>
              </w:rPr>
              <w:t>Повышение информированности жителей города об условиях и порядке прохождения муниципальной службы, о деятельности органов местного самоуправления.</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Совершенствование законотворческой работы</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Создание условий для эффективного организационно-правового, методологического обеспечения муниципальной службы</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5. Вовлечение экспертного сообщества в деятельность власти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2</w:t>
            </w:r>
          </w:p>
        </w:tc>
        <w:tc>
          <w:tcPr>
            <w:tcW w:w="5812" w:type="dxa"/>
          </w:tcPr>
          <w:p w:rsidR="003871EA" w:rsidRPr="003871EA" w:rsidRDefault="003871EA" w:rsidP="003871EA">
            <w:pPr>
              <w:widowControl w:val="0"/>
              <w:rPr>
                <w:color w:val="000000"/>
                <w:sz w:val="20"/>
                <w:szCs w:val="20"/>
              </w:rPr>
            </w:pPr>
            <w:r w:rsidRPr="003871EA">
              <w:rPr>
                <w:color w:val="000000"/>
                <w:sz w:val="20"/>
                <w:szCs w:val="20"/>
              </w:rPr>
              <w:t>Активное участие экспертов в заседаниях комиссий, образованных при органах Администрации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6. Повышение доступности муниципальных услуг для населения за счет ИКТ</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качества и доступности муниципальных услуг населению за счет использования современных информационных технологий.</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Соучастие местного сообщества</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16</w:t>
            </w:r>
          </w:p>
        </w:tc>
        <w:tc>
          <w:tcPr>
            <w:tcW w:w="5812" w:type="dxa"/>
          </w:tcPr>
          <w:p w:rsidR="003871EA" w:rsidRPr="003871EA" w:rsidRDefault="003871EA" w:rsidP="003871EA">
            <w:pPr>
              <w:widowControl w:val="0"/>
              <w:jc w:val="both"/>
              <w:rPr>
                <w:b/>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1.Обучающие семинары, консультации, мониторинг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Повышение эффективности деятельности социально ориентированных некоммерческих организаций</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lastRenderedPageBreak/>
              <w:t>2. Бюджетные формы поддержки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4</w:t>
            </w:r>
          </w:p>
        </w:tc>
        <w:tc>
          <w:tcPr>
            <w:tcW w:w="5812" w:type="dxa"/>
          </w:tcPr>
          <w:p w:rsidR="003871EA" w:rsidRPr="003871EA" w:rsidRDefault="003871EA" w:rsidP="003871EA">
            <w:pPr>
              <w:widowControl w:val="0"/>
              <w:rPr>
                <w:color w:val="000000"/>
                <w:sz w:val="20"/>
                <w:szCs w:val="20"/>
              </w:rPr>
            </w:pPr>
            <w:r w:rsidRPr="003871EA">
              <w:rPr>
                <w:color w:val="000000"/>
                <w:sz w:val="20"/>
                <w:szCs w:val="20"/>
              </w:rPr>
              <w:t>Увеличение количества жителей города, участвующих в мероприятиях, направленных на здоровый образ жизни. Духовное развитие жителей города</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3. Диверсифицированная поддержка дачных и садоводческих некоммерческих организаций</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Инвентаризация земельных участков, регистрация и учет, упрощенный порядок оформления и др. </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4. Информационная поддержка дачных и садовых некоммерческих организаций граждан</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Информирование самоорганизаций горожан о регламенте выделения земельных участков и строительства дачных домов</w:t>
            </w:r>
          </w:p>
        </w:tc>
      </w:tr>
      <w:tr w:rsidR="003871EA" w:rsidRPr="003871EA" w:rsidTr="003871EA">
        <w:tc>
          <w:tcPr>
            <w:tcW w:w="2978" w:type="dxa"/>
          </w:tcPr>
          <w:p w:rsidR="003871EA" w:rsidRPr="003871EA" w:rsidRDefault="003871EA" w:rsidP="003871EA">
            <w:pPr>
              <w:widowControl w:val="0"/>
              <w:rPr>
                <w:b/>
                <w:i/>
                <w:color w:val="000000"/>
                <w:sz w:val="20"/>
                <w:szCs w:val="20"/>
              </w:rPr>
            </w:pPr>
            <w:r w:rsidRPr="003871EA">
              <w:rPr>
                <w:b/>
                <w:i/>
                <w:color w:val="000000"/>
                <w:sz w:val="20"/>
                <w:szCs w:val="20"/>
              </w:rPr>
              <w:t>Информационная политика власти</w:t>
            </w:r>
          </w:p>
        </w:tc>
        <w:tc>
          <w:tcPr>
            <w:tcW w:w="992" w:type="dxa"/>
          </w:tcPr>
          <w:p w:rsidR="003871EA" w:rsidRPr="003871EA" w:rsidRDefault="003871EA" w:rsidP="003871EA">
            <w:pPr>
              <w:widowControl w:val="0"/>
              <w:jc w:val="center"/>
              <w:rPr>
                <w:b/>
                <w:i/>
                <w:color w:val="000000"/>
                <w:sz w:val="20"/>
                <w:szCs w:val="20"/>
              </w:rPr>
            </w:pPr>
            <w:r w:rsidRPr="003871EA">
              <w:rPr>
                <w:b/>
                <w:i/>
                <w:color w:val="000000"/>
                <w:sz w:val="20"/>
                <w:szCs w:val="20"/>
              </w:rPr>
              <w:t>6</w:t>
            </w:r>
          </w:p>
        </w:tc>
        <w:tc>
          <w:tcPr>
            <w:tcW w:w="5812" w:type="dxa"/>
          </w:tcPr>
          <w:p w:rsidR="003871EA" w:rsidRPr="003871EA" w:rsidRDefault="003871EA" w:rsidP="003871EA">
            <w:pPr>
              <w:widowControl w:val="0"/>
              <w:rPr>
                <w:b/>
                <w:i/>
                <w:color w:val="000000"/>
                <w:sz w:val="20"/>
                <w:szCs w:val="20"/>
              </w:rPr>
            </w:pP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1.Материально-техническое обеспечение информационной политики власти</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1</w:t>
            </w:r>
          </w:p>
        </w:tc>
        <w:tc>
          <w:tcPr>
            <w:tcW w:w="5812" w:type="dxa"/>
          </w:tcPr>
          <w:p w:rsidR="003871EA" w:rsidRPr="003871EA" w:rsidRDefault="003871EA" w:rsidP="003871EA">
            <w:pPr>
              <w:widowControl w:val="0"/>
              <w:rPr>
                <w:color w:val="000000"/>
                <w:sz w:val="20"/>
                <w:szCs w:val="20"/>
              </w:rPr>
            </w:pPr>
            <w:r w:rsidRPr="003871EA">
              <w:rPr>
                <w:color w:val="000000"/>
                <w:sz w:val="20"/>
                <w:szCs w:val="20"/>
              </w:rPr>
              <w:t>Информационная открытость органов муниципальной власти.</w:t>
            </w:r>
          </w:p>
        </w:tc>
      </w:tr>
      <w:tr w:rsidR="003871EA" w:rsidRPr="003871EA" w:rsidTr="003871EA">
        <w:tc>
          <w:tcPr>
            <w:tcW w:w="2978" w:type="dxa"/>
          </w:tcPr>
          <w:p w:rsidR="003871EA" w:rsidRPr="003871EA" w:rsidRDefault="003871EA" w:rsidP="003871EA">
            <w:pPr>
              <w:widowControl w:val="0"/>
              <w:rPr>
                <w:color w:val="000000"/>
                <w:sz w:val="20"/>
                <w:szCs w:val="20"/>
              </w:rPr>
            </w:pPr>
            <w:r w:rsidRPr="003871EA">
              <w:rPr>
                <w:color w:val="000000"/>
                <w:sz w:val="20"/>
                <w:szCs w:val="20"/>
              </w:rPr>
              <w:t xml:space="preserve">2.Информационная инфраструктура </w:t>
            </w:r>
          </w:p>
        </w:tc>
        <w:tc>
          <w:tcPr>
            <w:tcW w:w="992" w:type="dxa"/>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5812" w:type="dxa"/>
          </w:tcPr>
          <w:p w:rsidR="003871EA" w:rsidRPr="003871EA" w:rsidRDefault="003871EA" w:rsidP="003871EA">
            <w:pPr>
              <w:widowControl w:val="0"/>
              <w:rPr>
                <w:color w:val="000000"/>
                <w:sz w:val="20"/>
                <w:szCs w:val="20"/>
              </w:rPr>
            </w:pPr>
            <w:r w:rsidRPr="003871EA">
              <w:rPr>
                <w:color w:val="000000"/>
                <w:sz w:val="20"/>
                <w:szCs w:val="20"/>
              </w:rPr>
              <w:t xml:space="preserve">Открытость и гласность работы муниципальной власти – через городские СМИ, газету Самарово-Ханты-Мансийск, сайт, портал, пресс-конференции и др. </w:t>
            </w:r>
          </w:p>
        </w:tc>
      </w:tr>
      <w:tr w:rsidR="003871EA" w:rsidRPr="003871EA" w:rsidTr="003871EA">
        <w:tc>
          <w:tcPr>
            <w:tcW w:w="2978" w:type="dxa"/>
          </w:tcPr>
          <w:p w:rsidR="003871EA" w:rsidRPr="003871EA" w:rsidRDefault="003871EA" w:rsidP="003871EA">
            <w:pPr>
              <w:widowControl w:val="0"/>
              <w:rPr>
                <w:b/>
                <w:color w:val="000000"/>
                <w:sz w:val="28"/>
                <w:szCs w:val="28"/>
              </w:rPr>
            </w:pPr>
            <w:r w:rsidRPr="003871EA">
              <w:rPr>
                <w:b/>
                <w:color w:val="000000"/>
                <w:sz w:val="28"/>
                <w:szCs w:val="28"/>
              </w:rPr>
              <w:t>Всего</w:t>
            </w:r>
          </w:p>
        </w:tc>
        <w:tc>
          <w:tcPr>
            <w:tcW w:w="992" w:type="dxa"/>
          </w:tcPr>
          <w:p w:rsidR="003871EA" w:rsidRPr="003871EA" w:rsidRDefault="003871EA" w:rsidP="003871EA">
            <w:pPr>
              <w:widowControl w:val="0"/>
              <w:jc w:val="center"/>
              <w:rPr>
                <w:b/>
                <w:color w:val="000000"/>
                <w:sz w:val="28"/>
                <w:szCs w:val="28"/>
              </w:rPr>
            </w:pPr>
            <w:r w:rsidRPr="003871EA">
              <w:rPr>
                <w:b/>
                <w:color w:val="000000"/>
                <w:sz w:val="28"/>
                <w:szCs w:val="28"/>
              </w:rPr>
              <w:t>688</w:t>
            </w:r>
          </w:p>
        </w:tc>
        <w:tc>
          <w:tcPr>
            <w:tcW w:w="5812" w:type="dxa"/>
          </w:tcPr>
          <w:p w:rsidR="003871EA" w:rsidRPr="003871EA" w:rsidRDefault="003871EA" w:rsidP="003871EA">
            <w:pPr>
              <w:widowControl w:val="0"/>
              <w:rPr>
                <w:b/>
                <w:color w:val="000000"/>
                <w:sz w:val="28"/>
                <w:szCs w:val="28"/>
              </w:rPr>
            </w:pP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tabs>
          <w:tab w:val="num" w:pos="284"/>
        </w:tabs>
        <w:ind w:firstLine="709"/>
        <w:jc w:val="both"/>
        <w:outlineLvl w:val="1"/>
        <w:rPr>
          <w:b/>
          <w:bCs/>
          <w:color w:val="000000"/>
          <w:lang w:eastAsia="en-US"/>
        </w:rPr>
      </w:pPr>
      <w:bookmarkStart w:id="59" w:name="_Toc363392845"/>
      <w:bookmarkStart w:id="60" w:name="_Toc403412948"/>
      <w:bookmarkStart w:id="61" w:name="_Toc403470226"/>
      <w:r w:rsidRPr="003871EA">
        <w:rPr>
          <w:b/>
          <w:bCs/>
          <w:color w:val="000000"/>
          <w:lang w:eastAsia="en-US"/>
        </w:rPr>
        <w:t>1.5. Анализ основных проблем и конкурентных преимуществ города</w:t>
      </w:r>
      <w:bookmarkEnd w:id="59"/>
      <w:bookmarkEnd w:id="60"/>
      <w:bookmarkEnd w:id="61"/>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color w:val="000000"/>
        </w:rPr>
        <w:t xml:space="preserve">В данном разделе сформулированы межотраслевые проблемы социально-экономического развития города, которые невозможно решить усилиями специалистов только какого-то одного направления. </w:t>
      </w:r>
    </w:p>
    <w:p w:rsidR="003871EA" w:rsidRPr="003871EA" w:rsidRDefault="003871EA" w:rsidP="003871EA">
      <w:pPr>
        <w:widowControl w:val="0"/>
        <w:ind w:firstLine="709"/>
        <w:jc w:val="both"/>
        <w:rPr>
          <w:color w:val="000000"/>
        </w:rPr>
      </w:pPr>
      <w:r w:rsidRPr="003871EA">
        <w:rPr>
          <w:b/>
          <w:i/>
          <w:iCs/>
          <w:color w:val="000000"/>
        </w:rPr>
        <w:t>Первая проблема текущего развития Ханты-Мансийска связана с многочисленными издержками его бурного роста в последнее десятилетие.</w:t>
      </w:r>
      <w:r w:rsidRPr="003871EA">
        <w:rPr>
          <w:color w:val="000000"/>
        </w:rPr>
        <w:t xml:space="preserve"> Демографические показатели (рождаемости, прибытия мигрантов в город, в целом роста численности населения) опережали динамику развития социальной инфраструктуры, что и привело к многочисленным дефицитам по местам в детских садах, школах, в обеспеченности жильем на одного жителя (например, площадь жилого фонда с 2005 года увеличилась более чем на 12%, а обеспеченность жильем на одного жителя только на 7% ввиду активного прироста населения). За ростом численности населения не успевал расти городской бюджет, в результате бюджетная обеспеченность одного жителя за последние десять лет в реальных ценах существенно снизилась. Соотношение между динамикой численности населения и динамикой рабочих мест было более сбалансированным. </w:t>
      </w:r>
    </w:p>
    <w:p w:rsidR="003871EA" w:rsidRPr="003871EA" w:rsidRDefault="003871EA" w:rsidP="003871EA">
      <w:pPr>
        <w:widowControl w:val="0"/>
        <w:ind w:firstLine="709"/>
        <w:jc w:val="both"/>
        <w:rPr>
          <w:color w:val="000000"/>
        </w:rPr>
      </w:pPr>
      <w:r w:rsidRPr="003871EA">
        <w:rPr>
          <w:color w:val="000000"/>
        </w:rPr>
        <w:t>Из экономической литературы по анализу последствий реализации крупных народнохозяйственных проектов известны типичные болезни бурного экономического роста, связанные с инфляцией – т.е. опережающим другие муниципальные образования округа и городов Тюменской области ростом цен на базовые услуги и продовольственные товары; нарастающим дефицитом и недоступностью основополагающих городских услуг; частыми формами асоциального поведения – к счастью, Ханты-Мансийск почти не имел издержек быстрого роста и современный уровень преступности в городе самый низкий по городскими муниципальным образованиям Ханты-Мансийского автономного округа – Югры.</w:t>
      </w:r>
    </w:p>
    <w:p w:rsidR="003871EA" w:rsidRPr="003871EA" w:rsidRDefault="003871EA" w:rsidP="003871EA">
      <w:pPr>
        <w:widowControl w:val="0"/>
        <w:ind w:firstLine="709"/>
        <w:jc w:val="both"/>
        <w:rPr>
          <w:color w:val="000000"/>
        </w:rPr>
      </w:pPr>
      <w:r w:rsidRPr="003871EA">
        <w:rPr>
          <w:color w:val="000000"/>
        </w:rPr>
        <w:t xml:space="preserve">Современный период характеризуется в явном виде обозначившимися пределами экстенсивного роста города. Например, для решения жилищной проблемы горожан нужны новые объемы жилищного строительства, а это требует новых земельных участков, а чтобы обустраивать их на новых территориях иртышской поймы требуется проведение значительных работ по инженерной подготовке, а средствами для этого город не располагает. На сегодняшний день увеличение объемов жилищного строительства сдерживается ограниченным числом площадок для многоэтажных домов. Это обусловлено, прежде всего, месторасположением города. Ханты-Мансийск имеет ограниченные возможности территориального развития, так как с одной стороны города расположены Ханты-Мансийские холмы, имеющие статус заповедной территории и не подлежащие застройке, а с другой стороны - низинные луга поймы реки Иртыш. Вместе с тем, в центре города есть резервы земельных участков в частной собственности (деревянные ветхие дома) и собственности </w:t>
      </w:r>
      <w:r w:rsidRPr="003871EA">
        <w:rPr>
          <w:color w:val="000000"/>
        </w:rPr>
        <w:lastRenderedPageBreak/>
        <w:t xml:space="preserve">автономного округа, которые могут стать местом нового многоэтажного жилого строительства. </w:t>
      </w:r>
    </w:p>
    <w:p w:rsidR="003871EA" w:rsidRPr="003871EA" w:rsidRDefault="003871EA" w:rsidP="003871EA">
      <w:pPr>
        <w:widowControl w:val="0"/>
        <w:ind w:firstLine="709"/>
        <w:jc w:val="both"/>
        <w:rPr>
          <w:color w:val="000000"/>
        </w:rPr>
      </w:pPr>
      <w:r w:rsidRPr="003871EA">
        <w:rPr>
          <w:color w:val="000000"/>
        </w:rPr>
        <w:t>Аналогичная проблема наблюдается по детским садам: рост детского населения вызывает нагрузку на детские сады, но для необходимого ежегодного ввода новых учреждений требуются существенно большие, чем сегодня, объемы инвестиций.</w:t>
      </w:r>
    </w:p>
    <w:p w:rsidR="003871EA" w:rsidRPr="003871EA" w:rsidRDefault="003871EA" w:rsidP="003871EA">
      <w:pPr>
        <w:widowControl w:val="0"/>
        <w:ind w:firstLine="709"/>
        <w:jc w:val="both"/>
        <w:rPr>
          <w:color w:val="000000"/>
        </w:rPr>
      </w:pPr>
      <w:r w:rsidRPr="003871EA">
        <w:rPr>
          <w:color w:val="000000"/>
        </w:rPr>
        <w:t xml:space="preserve">Количественный (экстенсивный) ответ на вызов роста численности населения города – в новых объемах строительства жилья, детских садов, школ – упирается в многочисленные ограничения по бюджетным, инвестиционным ресурсам, экологическим факторам. Нужен качественно иной, асимметричный, ответ на вызовы демографического роста: необходима серия решений, ориентированная на разные группы очередников; интеграция усилий и сложение ресурсов власти, бизнеса, местного сообщества; не только расползание города вширь, но и интенсификация использования пространства в уже заданных границах Ханты-Мансийска. Ведь известно, что в любом городе идет постоянная замена менее интенсивных форм использования пространства на более интенсивные – в этом состоит интегральный вектор городского развития. </w:t>
      </w:r>
    </w:p>
    <w:p w:rsidR="003871EA" w:rsidRPr="003871EA" w:rsidRDefault="003871EA" w:rsidP="003871EA">
      <w:pPr>
        <w:widowControl w:val="0"/>
        <w:ind w:firstLine="709"/>
        <w:jc w:val="both"/>
        <w:rPr>
          <w:color w:val="000000"/>
        </w:rPr>
      </w:pPr>
      <w:r w:rsidRPr="003871EA">
        <w:rPr>
          <w:color w:val="000000"/>
        </w:rPr>
        <w:t>Городской экономике нужен не количественный, а качественный рост с одновременной внутренней переструктуризацией.</w:t>
      </w:r>
    </w:p>
    <w:p w:rsidR="003871EA" w:rsidRPr="003871EA" w:rsidRDefault="003871EA" w:rsidP="003871EA">
      <w:pPr>
        <w:widowControl w:val="0"/>
        <w:ind w:firstLine="709"/>
        <w:jc w:val="both"/>
        <w:rPr>
          <w:b/>
          <w:color w:val="000000"/>
        </w:rPr>
      </w:pPr>
      <w:r w:rsidRPr="003871EA">
        <w:rPr>
          <w:b/>
          <w:i/>
          <w:iCs/>
          <w:color w:val="000000"/>
        </w:rPr>
        <w:t>Вторая интегральная проблема Ханты-Мансийска связана с нереализованными в полной мере функциями административной столицы округа.</w:t>
      </w:r>
      <w:r w:rsidRPr="003871EA">
        <w:rPr>
          <w:b/>
          <w:color w:val="000000"/>
        </w:rPr>
        <w:t xml:space="preserve"> </w:t>
      </w:r>
    </w:p>
    <w:p w:rsidR="003871EA" w:rsidRPr="003871EA" w:rsidRDefault="003871EA" w:rsidP="003871EA">
      <w:pPr>
        <w:widowControl w:val="0"/>
        <w:ind w:firstLine="709"/>
        <w:jc w:val="both"/>
        <w:rPr>
          <w:color w:val="000000"/>
        </w:rPr>
      </w:pPr>
      <w:r w:rsidRPr="003871EA">
        <w:rPr>
          <w:color w:val="000000"/>
        </w:rPr>
        <w:t xml:space="preserve">Многочисленные современные социальные проблемы города (низкий уровень обеспеченности жильем на одного жителя, несмотря на значительное жилищное строительство, значительная доля ветхого жилья, очередь в детские сады, работа общеобразовательных школ в 2 смены и др.), недопустимы именно для столицы - потому что «рядовые» промышленные города округа в такой остроте их не имеют. </w:t>
      </w:r>
    </w:p>
    <w:p w:rsidR="003871EA" w:rsidRPr="003871EA" w:rsidRDefault="003871EA" w:rsidP="003871EA">
      <w:pPr>
        <w:widowControl w:val="0"/>
        <w:ind w:firstLine="709"/>
        <w:jc w:val="both"/>
        <w:rPr>
          <w:color w:val="000000"/>
        </w:rPr>
      </w:pPr>
      <w:r w:rsidRPr="003871EA">
        <w:rPr>
          <w:color w:val="000000"/>
        </w:rPr>
        <w:t xml:space="preserve">Во многих направлениях динамичное развитие города и повышение его комфортности для горожан тормозится дефицитом жилья для квалифицированных кадров. </w:t>
      </w:r>
    </w:p>
    <w:p w:rsidR="003871EA" w:rsidRPr="003871EA" w:rsidRDefault="003871EA" w:rsidP="003871EA">
      <w:pPr>
        <w:widowControl w:val="0"/>
        <w:ind w:firstLine="709"/>
        <w:jc w:val="both"/>
        <w:rPr>
          <w:color w:val="000000"/>
        </w:rPr>
      </w:pPr>
      <w:r w:rsidRPr="003871EA">
        <w:rPr>
          <w:color w:val="000000"/>
        </w:rPr>
        <w:t xml:space="preserve">Для окружной столицы в городе недостаточно представлен сегмент деловых услуг (интеллектуального сервиса для промышленных предприятий округа и города), недостаточно развита культурно-досуговая среда. Необходимо создание институтов побратимства с другими северными городами-столицами. Лишь в последние годы, после завершения строительства автодорог Ханты-Мансийск-Нефтеюганск, Ханты-Мансийск-Нягань, укрепляются интеграционные связи города с другими городами и районами округа. </w:t>
      </w:r>
    </w:p>
    <w:p w:rsidR="003871EA" w:rsidRPr="003871EA" w:rsidRDefault="003871EA" w:rsidP="003871EA">
      <w:pPr>
        <w:widowControl w:val="0"/>
        <w:ind w:firstLine="709"/>
        <w:jc w:val="both"/>
        <w:rPr>
          <w:color w:val="000000"/>
        </w:rPr>
      </w:pPr>
      <w:r w:rsidRPr="003871EA">
        <w:rPr>
          <w:b/>
          <w:i/>
          <w:iCs/>
          <w:color w:val="000000"/>
        </w:rPr>
        <w:t>Третья проблема связана с недостаточной развитостью городской инновационной инфраструктуры: слабая увязка научных исследований, лабораторной базы, квалифицированных кадров и потребностей местной экономики в единой городской инновационной системе.</w:t>
      </w:r>
      <w:r w:rsidRPr="003871EA">
        <w:rPr>
          <w:b/>
          <w:color w:val="000000"/>
        </w:rPr>
        <w:t xml:space="preserve"> </w:t>
      </w:r>
      <w:r w:rsidRPr="003871EA">
        <w:rPr>
          <w:color w:val="000000"/>
        </w:rPr>
        <w:t xml:space="preserve">Слабо налажено научно-техническое творчество молодежи. Недостаточно развита инновационная деятельность малых и средних компаний. Доля НИОКР в общем объеме финансирования муниципальных программ составляет ничтожную цифру. Для окружного центра это означает одновременно недоработку в столичных функциях. </w:t>
      </w:r>
    </w:p>
    <w:p w:rsidR="003871EA" w:rsidRPr="003871EA" w:rsidRDefault="003871EA" w:rsidP="003871EA">
      <w:pPr>
        <w:widowControl w:val="0"/>
        <w:ind w:firstLine="709"/>
        <w:jc w:val="both"/>
        <w:rPr>
          <w:color w:val="000000"/>
        </w:rPr>
      </w:pPr>
      <w:r w:rsidRPr="003871EA">
        <w:rPr>
          <w:color w:val="000000"/>
        </w:rPr>
        <w:t xml:space="preserve">Благоприятные предпосылки для формирования местной инновационной системы постепенно формируются: создан Югорский государственный университет, с начала 1990-х годов работает НАЦ имени Шпильмана, Югорский НИИ Информационных технологий, АУ Технопарк высоких технологий. Эти структуры имеют уникальное узкоспециализированное дорогостоящее оборудование для проведения экологических и геологических исследований. Однако очень слабы связи между ними и предпринимательским сообществом города, между проводимыми научными исследованиями и потребностями отраслей местной экономики. </w:t>
      </w:r>
    </w:p>
    <w:p w:rsidR="003871EA" w:rsidRPr="003871EA" w:rsidRDefault="003871EA" w:rsidP="003871EA">
      <w:pPr>
        <w:widowControl w:val="0"/>
        <w:ind w:firstLine="709"/>
        <w:jc w:val="both"/>
        <w:rPr>
          <w:color w:val="000000"/>
        </w:rPr>
      </w:pPr>
      <w:r w:rsidRPr="003871EA">
        <w:rPr>
          <w:color w:val="000000"/>
        </w:rPr>
        <w:t>Целесообразно создание и продвижение интеллектуальных центров по приоритетным направлениям социально-экономического развития (строительству, энергетике, деревопереработке, новым видам транспорта и др.), внедрение проектов новых технологий в производстве местных строительных материалов и т.д.</w:t>
      </w:r>
    </w:p>
    <w:p w:rsidR="003871EA" w:rsidRPr="003871EA" w:rsidRDefault="003871EA" w:rsidP="003871EA">
      <w:pPr>
        <w:widowControl w:val="0"/>
        <w:ind w:firstLine="709"/>
        <w:jc w:val="both"/>
        <w:rPr>
          <w:color w:val="000000"/>
        </w:rPr>
      </w:pPr>
      <w:r w:rsidRPr="003871EA">
        <w:rPr>
          <w:b/>
          <w:i/>
          <w:iCs/>
          <w:color w:val="000000"/>
        </w:rPr>
        <w:t>Еще одна проблема связана с недостаточностью диверсификации городской экономики.</w:t>
      </w:r>
      <w:r w:rsidRPr="003871EA">
        <w:rPr>
          <w:color w:val="000000"/>
        </w:rPr>
        <w:t xml:space="preserve"> В экономике без крупных хозяйственных структур, как экономика Ханты-Мансийска, вопросы ее диверсификации однозначно связываются с развитием малого бизнеса. </w:t>
      </w:r>
      <w:r w:rsidRPr="003871EA">
        <w:rPr>
          <w:color w:val="000000"/>
        </w:rPr>
        <w:lastRenderedPageBreak/>
        <w:t xml:space="preserve">В последние годы местные власти поддерживают те направления, которые уже сложились - прежде всего, торговые, бытовые, другие платные услуги; строительство; социальное предпринимательство. Потенциал более интеллектуальных видов предпринимательства остается нереализованным. Речь идет о студенческом предпринимательском движении, о различных формах </w:t>
      </w:r>
      <w:r w:rsidRPr="003871EA">
        <w:rPr>
          <w:snapToGrid w:val="0"/>
          <w:color w:val="000000"/>
        </w:rPr>
        <w:t>государственно</w:t>
      </w:r>
      <w:r w:rsidRPr="003871EA">
        <w:rPr>
          <w:color w:val="000000"/>
        </w:rPr>
        <w:t xml:space="preserve">-частного партнерства в интересах новых направлений городского развития. Крайне серьезным барьером развития малого и среднего бизнеса является дефицит служебных площадей в собственность или аренду малым фирмам. Между дефицитом офисных площадей и проблемами слабой диверсификации местной экономики есть прямая связь. </w:t>
      </w:r>
    </w:p>
    <w:p w:rsidR="003871EA" w:rsidRPr="003871EA" w:rsidRDefault="003871EA" w:rsidP="003871EA">
      <w:pPr>
        <w:widowControl w:val="0"/>
        <w:ind w:firstLine="709"/>
        <w:jc w:val="both"/>
        <w:rPr>
          <w:color w:val="000000"/>
        </w:rPr>
      </w:pPr>
      <w:r w:rsidRPr="003871EA">
        <w:rPr>
          <w:color w:val="000000"/>
        </w:rPr>
        <w:t xml:space="preserve">Город имеет и многочисленные </w:t>
      </w:r>
      <w:r w:rsidRPr="003871EA">
        <w:rPr>
          <w:b/>
          <w:color w:val="000000"/>
          <w:u w:val="single"/>
        </w:rPr>
        <w:t>конкурентные преимущества</w:t>
      </w:r>
      <w:r w:rsidRPr="003871EA">
        <w:rPr>
          <w:color w:val="000000"/>
        </w:rPr>
        <w:t xml:space="preserve">, которые делают его таким привлекательным для новых мигрантов и создают условия для постепенного преодоления обозначенных ранее проблем. Это исполняемые им столичные функции; наличие финансово-банковских структур (можно создавать новые центры венчурных финансов); Югорский государственный университет, Ханты-Мансийская государственная медицинская академия, Ханты-Мансийский технолого-педагогический колледж как центры подготовки кадров для местного рынка; более высокая, чем в соседних городах и районах, доля трудоспособного населения, в том числе молодого возраста; экологически более комфортная среда по сравнению с монопрофильными городами округа; насыщенный календарь крупных международных и общероссийских спортивных и культурных событий и многие другие позитивные факторы развития. </w:t>
      </w:r>
    </w:p>
    <w:p w:rsidR="003871EA" w:rsidRPr="003871EA" w:rsidRDefault="003871EA" w:rsidP="003871EA">
      <w:pPr>
        <w:widowControl w:val="0"/>
        <w:ind w:firstLine="709"/>
        <w:jc w:val="both"/>
        <w:rPr>
          <w:color w:val="000000"/>
        </w:rPr>
      </w:pPr>
      <w:r w:rsidRPr="003871EA">
        <w:rPr>
          <w:color w:val="000000"/>
        </w:rPr>
        <w:t xml:space="preserve">Следует назвать и преимущества современного экономико-географического положения города. Это равномерная удаленность от всех крупных населенных пунктов округа, а также близость к крупным нефтяным месторождениям, удобные автодорожные выходы на крупные межрегиональные центры Тюмень и Екатеринбург; более благоприятный климат, чем в других крупных городах округа (больше солнечных дней, более высокая среднемесячная температура января и июля). </w:t>
      </w:r>
    </w:p>
    <w:p w:rsidR="003871EA" w:rsidRPr="003871EA" w:rsidRDefault="003871EA" w:rsidP="003871EA">
      <w:pPr>
        <w:widowControl w:val="0"/>
        <w:ind w:firstLine="709"/>
        <w:jc w:val="both"/>
        <w:rPr>
          <w:color w:val="000000"/>
        </w:rPr>
      </w:pPr>
      <w:bookmarkStart w:id="62" w:name="_Toc403412949"/>
      <w:r w:rsidRPr="003871EA">
        <w:rPr>
          <w:color w:val="000000"/>
        </w:rPr>
        <w:t xml:space="preserve">При выявлении основных проблем и конкурентных преимуществ города необходимо провести сравнение города Ханты-Мансийска с другими муниципальными образованиями Ханты-Мансийского автономного округа – Югры (анализ проведен на основании </w:t>
      </w:r>
      <w:r w:rsidRPr="003871EA">
        <w:rPr>
          <w:bCs/>
          <w:color w:val="000000"/>
        </w:rPr>
        <w:t>Сводного доклада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2010, 2011, 2012 годы</w:t>
      </w:r>
      <w:r w:rsidRPr="003871EA">
        <w:rPr>
          <w:color w:val="000000"/>
        </w:rPr>
        <w:t>).</w:t>
      </w:r>
      <w:bookmarkEnd w:id="62"/>
    </w:p>
    <w:p w:rsidR="003871EA" w:rsidRPr="003871EA" w:rsidRDefault="003871EA" w:rsidP="003871EA">
      <w:pPr>
        <w:widowControl w:val="0"/>
        <w:ind w:firstLine="709"/>
        <w:jc w:val="both"/>
        <w:rPr>
          <w:color w:val="000000"/>
        </w:rPr>
      </w:pPr>
    </w:p>
    <w:p w:rsidR="003871EA" w:rsidRPr="003871EA" w:rsidRDefault="003871EA" w:rsidP="003871EA">
      <w:pPr>
        <w:widowControl w:val="0"/>
        <w:jc w:val="center"/>
        <w:rPr>
          <w:b/>
          <w:color w:val="000000"/>
        </w:rPr>
      </w:pPr>
      <w:r w:rsidRPr="003871EA">
        <w:rPr>
          <w:b/>
          <w:color w:val="000000"/>
        </w:rPr>
        <w:t xml:space="preserve">Таблица 1.36. Анализ </w:t>
      </w:r>
      <w:r w:rsidRPr="003871EA">
        <w:rPr>
          <w:b/>
          <w:bCs/>
          <w:color w:val="000000"/>
        </w:rPr>
        <w:t>эффективности деятельности органов местного самоуправления основных городских округов и муниципальных районов Ханты-Мансийского автономного округа</w:t>
      </w:r>
    </w:p>
    <w:tbl>
      <w:tblPr>
        <w:tblW w:w="10773" w:type="dxa"/>
        <w:tblInd w:w="-10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18"/>
        <w:gridCol w:w="412"/>
        <w:gridCol w:w="478"/>
        <w:gridCol w:w="478"/>
        <w:gridCol w:w="478"/>
        <w:gridCol w:w="478"/>
        <w:gridCol w:w="478"/>
        <w:gridCol w:w="478"/>
        <w:gridCol w:w="478"/>
        <w:gridCol w:w="478"/>
        <w:gridCol w:w="478"/>
        <w:gridCol w:w="478"/>
        <w:gridCol w:w="478"/>
        <w:gridCol w:w="478"/>
        <w:gridCol w:w="478"/>
        <w:gridCol w:w="472"/>
        <w:gridCol w:w="9"/>
        <w:gridCol w:w="371"/>
        <w:gridCol w:w="478"/>
        <w:gridCol w:w="478"/>
        <w:gridCol w:w="496"/>
        <w:gridCol w:w="425"/>
      </w:tblGrid>
      <w:tr w:rsidR="003871EA" w:rsidRPr="003871EA" w:rsidTr="003871EA">
        <w:trPr>
          <w:trHeight w:val="273"/>
        </w:trPr>
        <w:tc>
          <w:tcPr>
            <w:tcW w:w="1418" w:type="dxa"/>
            <w:vMerge w:val="restart"/>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Муниципальные образования</w:t>
            </w:r>
          </w:p>
        </w:tc>
        <w:tc>
          <w:tcPr>
            <w:tcW w:w="2324"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2010 год</w:t>
            </w:r>
          </w:p>
        </w:tc>
        <w:tc>
          <w:tcPr>
            <w:tcW w:w="2390"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2011 год</w:t>
            </w:r>
          </w:p>
        </w:tc>
        <w:tc>
          <w:tcPr>
            <w:tcW w:w="2384" w:type="dxa"/>
            <w:gridSpan w:val="5"/>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2012 год</w:t>
            </w:r>
          </w:p>
        </w:tc>
        <w:tc>
          <w:tcPr>
            <w:tcW w:w="2257" w:type="dxa"/>
            <w:gridSpan w:val="6"/>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Темп роста, % (2012 – 2010)</w:t>
            </w:r>
          </w:p>
        </w:tc>
      </w:tr>
      <w:tr w:rsidR="003871EA" w:rsidRPr="003871EA" w:rsidTr="003871EA">
        <w:trPr>
          <w:trHeight w:val="720"/>
        </w:trPr>
        <w:tc>
          <w:tcPr>
            <w:tcW w:w="1418" w:type="dxa"/>
            <w:vMerge/>
            <w:vAlign w:val="center"/>
            <w:hideMark/>
          </w:tcPr>
          <w:p w:rsidR="003871EA" w:rsidRPr="003871EA" w:rsidRDefault="003871EA" w:rsidP="003871EA">
            <w:pPr>
              <w:widowControl w:val="0"/>
              <w:ind w:left="-108" w:right="-56"/>
              <w:jc w:val="center"/>
              <w:rPr>
                <w:color w:val="000000"/>
                <w:sz w:val="16"/>
                <w:szCs w:val="16"/>
              </w:rPr>
            </w:pP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г. Ханты-Мансийск</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0,695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0,718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0,438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0,531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0,031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0,619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0,000</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76,4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32,0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118,6</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г. Сургут</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0,057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0,891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0,481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0,061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0,938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0,184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0,457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0,946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0,700</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0,202</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64,8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86,0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106,2</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233,3</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42,0</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Нижневартовский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0,552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0,686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0,771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0,378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0,188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0,746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0,535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0,725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0,267</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0,785</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96,9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114,9</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91,0</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267,0</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114,4</w:t>
            </w:r>
          </w:p>
        </w:tc>
      </w:tr>
      <w:tr w:rsidR="003871EA" w:rsidRPr="003871EA" w:rsidTr="003871EA">
        <w:trPr>
          <w:trHeight w:val="273"/>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Белоярский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0,687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0,200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0,817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0,078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0,313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0,113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0,367</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82,7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55,8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132,9</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183,5</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r>
      <w:tr w:rsidR="003871EA" w:rsidRPr="003871EA" w:rsidTr="003871EA">
        <w:trPr>
          <w:trHeight w:val="290"/>
        </w:trPr>
        <w:tc>
          <w:tcPr>
            <w:tcW w:w="1418" w:type="dxa"/>
            <w:shd w:val="clear" w:color="auto" w:fill="auto"/>
            <w:noWrap/>
            <w:vAlign w:val="bottom"/>
            <w:hideMark/>
          </w:tcPr>
          <w:p w:rsidR="003871EA" w:rsidRPr="003871EA" w:rsidRDefault="003871EA" w:rsidP="003871EA">
            <w:pPr>
              <w:widowControl w:val="0"/>
              <w:ind w:left="-108" w:right="-56"/>
              <w:jc w:val="center"/>
              <w:rPr>
                <w:color w:val="000000"/>
                <w:sz w:val="16"/>
                <w:szCs w:val="16"/>
              </w:rPr>
            </w:pPr>
            <w:r w:rsidRPr="003871EA">
              <w:rPr>
                <w:color w:val="000000"/>
                <w:sz w:val="16"/>
                <w:szCs w:val="16"/>
              </w:rPr>
              <w:t>Советский р-н</w:t>
            </w:r>
          </w:p>
        </w:tc>
        <w:tc>
          <w:tcPr>
            <w:tcW w:w="412"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0,551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0,042</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0,088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1,000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0,528</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0,134</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0,563</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0,716</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0,430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0,045</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0,097</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0,933</w:t>
            </w:r>
          </w:p>
        </w:tc>
        <w:tc>
          <w:tcPr>
            <w:tcW w:w="481" w:type="dxa"/>
            <w:gridSpan w:val="2"/>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0,617</w:t>
            </w:r>
          </w:p>
        </w:tc>
        <w:tc>
          <w:tcPr>
            <w:tcW w:w="371"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78,0</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107,1</w:t>
            </w:r>
          </w:p>
        </w:tc>
        <w:tc>
          <w:tcPr>
            <w:tcW w:w="478"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110,2</w:t>
            </w:r>
          </w:p>
        </w:tc>
        <w:tc>
          <w:tcPr>
            <w:tcW w:w="496"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93,3</w:t>
            </w:r>
          </w:p>
        </w:tc>
        <w:tc>
          <w:tcPr>
            <w:tcW w:w="425" w:type="dxa"/>
            <w:shd w:val="clear" w:color="auto" w:fill="auto"/>
            <w:noWrap/>
            <w:vAlign w:val="bottom"/>
            <w:hideMark/>
          </w:tcPr>
          <w:p w:rsidR="003871EA" w:rsidRPr="003871EA" w:rsidRDefault="003871EA" w:rsidP="003871EA">
            <w:pPr>
              <w:widowControl w:val="0"/>
              <w:ind w:left="-108" w:right="-108"/>
              <w:jc w:val="center"/>
              <w:rPr>
                <w:color w:val="000000"/>
                <w:sz w:val="16"/>
                <w:szCs w:val="16"/>
              </w:rPr>
            </w:pPr>
            <w:r w:rsidRPr="003871EA">
              <w:rPr>
                <w:color w:val="000000"/>
                <w:sz w:val="16"/>
                <w:szCs w:val="16"/>
              </w:rPr>
              <w:t>118,0</w:t>
            </w:r>
          </w:p>
        </w:tc>
      </w:tr>
    </w:tbl>
    <w:p w:rsidR="003871EA" w:rsidRPr="003871EA" w:rsidRDefault="003871EA" w:rsidP="003871EA">
      <w:pPr>
        <w:widowControl w:val="0"/>
        <w:ind w:firstLine="709"/>
        <w:jc w:val="both"/>
        <w:rPr>
          <w:color w:val="000000"/>
          <w:sz w:val="20"/>
          <w:szCs w:val="20"/>
        </w:rPr>
      </w:pPr>
      <w:r w:rsidRPr="003871EA">
        <w:rPr>
          <w:color w:val="000000"/>
          <w:sz w:val="20"/>
          <w:szCs w:val="20"/>
        </w:rPr>
        <w:t>1 - Комплексная оценка эффективности деятельности органов местного самоуправления городских округов и муниципальных районов автономного округа</w:t>
      </w:r>
    </w:p>
    <w:p w:rsidR="003871EA" w:rsidRPr="003871EA" w:rsidRDefault="003871EA" w:rsidP="003871EA">
      <w:pPr>
        <w:widowControl w:val="0"/>
        <w:ind w:firstLine="709"/>
        <w:jc w:val="both"/>
        <w:rPr>
          <w:color w:val="000000"/>
          <w:sz w:val="20"/>
          <w:szCs w:val="20"/>
        </w:rPr>
      </w:pPr>
      <w:r w:rsidRPr="003871EA">
        <w:rPr>
          <w:color w:val="000000"/>
          <w:sz w:val="20"/>
          <w:szCs w:val="20"/>
        </w:rPr>
        <w:t>2 - Объём инвестиций в основной капитал (за исключением бюджетных средств) в расчете на одного жителя</w:t>
      </w:r>
    </w:p>
    <w:p w:rsidR="003871EA" w:rsidRPr="003871EA" w:rsidRDefault="003871EA" w:rsidP="003871EA">
      <w:pPr>
        <w:widowControl w:val="0"/>
        <w:ind w:firstLine="709"/>
        <w:jc w:val="both"/>
        <w:rPr>
          <w:color w:val="000000"/>
          <w:sz w:val="20"/>
          <w:szCs w:val="20"/>
        </w:rPr>
      </w:pPr>
      <w:r w:rsidRPr="003871EA">
        <w:rPr>
          <w:color w:val="000000"/>
          <w:sz w:val="20"/>
          <w:szCs w:val="20"/>
        </w:rPr>
        <w:t>3 -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871EA" w:rsidRPr="003871EA" w:rsidRDefault="003871EA" w:rsidP="003871EA">
      <w:pPr>
        <w:widowControl w:val="0"/>
        <w:ind w:firstLine="709"/>
        <w:jc w:val="both"/>
        <w:rPr>
          <w:color w:val="000000"/>
          <w:sz w:val="20"/>
          <w:szCs w:val="20"/>
        </w:rPr>
      </w:pPr>
      <w:r w:rsidRPr="003871EA">
        <w:rPr>
          <w:color w:val="000000"/>
          <w:sz w:val="20"/>
          <w:szCs w:val="20"/>
        </w:rPr>
        <w:t>4 - Общая площадь жилых помещений, введенная в действие за один год, в среднем на одного жителя</w:t>
      </w:r>
    </w:p>
    <w:p w:rsidR="003871EA" w:rsidRPr="003871EA" w:rsidRDefault="003871EA" w:rsidP="003871EA">
      <w:pPr>
        <w:widowControl w:val="0"/>
        <w:ind w:firstLine="709"/>
        <w:jc w:val="both"/>
        <w:rPr>
          <w:bCs/>
          <w:color w:val="000000"/>
          <w:sz w:val="20"/>
          <w:szCs w:val="20"/>
        </w:rPr>
      </w:pPr>
      <w:r w:rsidRPr="003871EA">
        <w:rPr>
          <w:color w:val="000000"/>
          <w:sz w:val="20"/>
          <w:szCs w:val="20"/>
        </w:rPr>
        <w:lastRenderedPageBreak/>
        <w:t xml:space="preserve">5 - </w:t>
      </w:r>
      <w:r w:rsidRPr="003871EA">
        <w:rPr>
          <w:bCs/>
          <w:color w:val="000000"/>
          <w:sz w:val="20"/>
          <w:szCs w:val="20"/>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3871EA" w:rsidRPr="003871EA" w:rsidRDefault="003871EA" w:rsidP="003871EA">
      <w:pPr>
        <w:widowControl w:val="0"/>
        <w:ind w:firstLine="709"/>
        <w:jc w:val="both"/>
        <w:rPr>
          <w:color w:val="000000"/>
        </w:rPr>
      </w:pPr>
      <w:r w:rsidRPr="003871EA">
        <w:rPr>
          <w:color w:val="000000"/>
        </w:rPr>
        <w:t>(Источник: распоряжение Правительства Ханты-Мансийского автономного округа - Югры от 24.08.2012 №507-рп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2011 год и предоставлении грантов городским округам и муниципальным районам Ханты-Мансийского автономного округа – Югры за достижение наилучших значений показателей, характеризующих уровень муниципального управления в муниципальном образовании», распоряжение Правительства Ханты-Мансийского автономного округа - Югры от 09.08.2013 №406-рп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2012 год и предоставлении грантов городским округам и муниципальным районам Ханты-Мансийского автономного округа – Югры за достижение наилучших значений показателей, характеризующих уровень муниципального управления в муниципальном образовании», распоряжение Правительства Ханты-Мансийского автономного округа - Югры от 25.07.2014 №418-рп «О сводном докладе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2013 год и распределении грантов городским округам и муниципальным районам Ханты-Мансийского автономного округа – Югры, достигшим наилучших значений показателей деятельности городских округов и муниципальных районов Ханты-Мансийского автономного округа – Югры»).</w:t>
      </w:r>
    </w:p>
    <w:p w:rsidR="003871EA" w:rsidRPr="003871EA" w:rsidRDefault="003871EA" w:rsidP="003871EA">
      <w:pPr>
        <w:widowControl w:val="0"/>
        <w:ind w:firstLine="709"/>
        <w:jc w:val="both"/>
        <w:rPr>
          <w:bCs/>
          <w:color w:val="000000"/>
        </w:rPr>
      </w:pPr>
      <w:r w:rsidRPr="003871EA">
        <w:rPr>
          <w:color w:val="000000"/>
        </w:rPr>
        <w:t xml:space="preserve">Выборка муниципалитетов проводилась по принципу дифференциации географического положения муниципалитетов округа. Основным фактором отбора является позиция муниципалитетов в общем рейтинге </w:t>
      </w:r>
      <w:r w:rsidRPr="003871EA">
        <w:rPr>
          <w:bCs/>
          <w:color w:val="000000"/>
        </w:rPr>
        <w:t xml:space="preserve">эффективности деятельности соответствующих органов местного самоуправления. Выборка массива данных осуществлялась на основе приоритетных показателей, характеризующих социально-экономическое развитие муниципалитета. </w:t>
      </w:r>
    </w:p>
    <w:p w:rsidR="003871EA" w:rsidRPr="003871EA" w:rsidRDefault="003871EA" w:rsidP="003871EA">
      <w:pPr>
        <w:widowControl w:val="0"/>
        <w:ind w:firstLine="709"/>
        <w:jc w:val="both"/>
        <w:rPr>
          <w:bCs/>
          <w:color w:val="000000"/>
        </w:rPr>
      </w:pPr>
    </w:p>
    <w:p w:rsidR="003871EA" w:rsidRPr="003871EA" w:rsidRDefault="003871EA" w:rsidP="003871EA">
      <w:pPr>
        <w:widowControl w:val="0"/>
        <w:jc w:val="center"/>
        <w:rPr>
          <w:bCs/>
          <w:color w:val="000000"/>
        </w:rPr>
      </w:pPr>
      <w:r>
        <w:rPr>
          <w:noProof/>
          <w:color w:val="000000"/>
        </w:rPr>
        <w:drawing>
          <wp:inline distT="0" distB="0" distL="0" distR="0">
            <wp:extent cx="4572635" cy="2060575"/>
            <wp:effectExtent l="0" t="0" r="18415" b="1587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71EA" w:rsidRPr="003871EA" w:rsidRDefault="003871EA" w:rsidP="003871EA">
      <w:pPr>
        <w:widowControl w:val="0"/>
        <w:ind w:left="567"/>
        <w:jc w:val="center"/>
        <w:rPr>
          <w:b/>
          <w:color w:val="000000"/>
        </w:rPr>
      </w:pPr>
      <w:r w:rsidRPr="003871EA">
        <w:rPr>
          <w:b/>
          <w:color w:val="000000"/>
        </w:rPr>
        <w:t>Рис. 3. Динамика индексов комплексной оценки эффективности деятельности органов местного самоуправления соответствующих городских округов и муниципальных районов автономного округа</w:t>
      </w:r>
    </w:p>
    <w:p w:rsidR="003871EA" w:rsidRPr="003871EA" w:rsidRDefault="003871EA" w:rsidP="003871EA">
      <w:pPr>
        <w:widowControl w:val="0"/>
        <w:ind w:left="567"/>
        <w:jc w:val="both"/>
        <w:rPr>
          <w:color w:val="000000"/>
        </w:rPr>
      </w:pPr>
    </w:p>
    <w:p w:rsidR="003871EA" w:rsidRPr="003871EA" w:rsidRDefault="003871EA" w:rsidP="003871EA">
      <w:pPr>
        <w:widowControl w:val="0"/>
        <w:ind w:firstLine="567"/>
        <w:jc w:val="both"/>
        <w:rPr>
          <w:bCs/>
          <w:color w:val="000000"/>
        </w:rPr>
      </w:pPr>
      <w:r w:rsidRPr="003871EA">
        <w:rPr>
          <w:color w:val="000000"/>
        </w:rPr>
        <w:t>Динамика индексов выборки отрицательная. Наибольшее снижение показателей демонстрируют г. Сургут, г. Ханты-Мансийск, Советский р-н. Отрицательная динамика в отношении г. Ханты-Мансийска возникла в следствии слабых данных по таким приоритетным показателям как «Объем инвестиций в основной капитал (за исключением бюджетных средств) в расчете на одного жителя», «</w:t>
      </w:r>
      <w:r w:rsidRPr="003871EA">
        <w:rPr>
          <w:bCs/>
          <w:color w:val="000000"/>
        </w:rPr>
        <w:t xml:space="preserve">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«Удовлетворенность населения деятельностью органов местного самоуправления», «Доля населения, получившего жилые помещения и улучившего </w:t>
      </w:r>
      <w:r w:rsidRPr="003871EA">
        <w:rPr>
          <w:bCs/>
          <w:color w:val="000000"/>
        </w:rPr>
        <w:lastRenderedPageBreak/>
        <w:t>жилищные условия в отчетном году, в общей численности населения, состоящего на учете в качестве нуждающегося в жилых помещениях».</w:t>
      </w:r>
    </w:p>
    <w:p w:rsidR="003871EA" w:rsidRPr="003871EA" w:rsidRDefault="003871EA" w:rsidP="003871EA">
      <w:pPr>
        <w:widowControl w:val="0"/>
        <w:jc w:val="both"/>
        <w:rPr>
          <w:bCs/>
          <w:color w:val="000000"/>
        </w:rPr>
      </w:pPr>
    </w:p>
    <w:p w:rsidR="003871EA" w:rsidRPr="003871EA" w:rsidRDefault="003871EA" w:rsidP="003871EA">
      <w:pPr>
        <w:widowControl w:val="0"/>
        <w:ind w:firstLine="567"/>
        <w:jc w:val="center"/>
        <w:rPr>
          <w:color w:val="000000"/>
        </w:rPr>
      </w:pPr>
      <w:r>
        <w:rPr>
          <w:noProof/>
          <w:color w:val="000000"/>
        </w:rPr>
        <w:drawing>
          <wp:inline distT="0" distB="0" distL="0" distR="0">
            <wp:extent cx="4572635" cy="2327275"/>
            <wp:effectExtent l="0" t="0" r="18415" b="15875"/>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871EA" w:rsidRPr="003871EA" w:rsidRDefault="003871EA" w:rsidP="003871EA">
      <w:pPr>
        <w:widowControl w:val="0"/>
        <w:jc w:val="center"/>
        <w:rPr>
          <w:b/>
          <w:color w:val="000000"/>
        </w:rPr>
      </w:pPr>
      <w:r w:rsidRPr="003871EA">
        <w:rPr>
          <w:b/>
          <w:color w:val="000000"/>
        </w:rPr>
        <w:t>Рис. 4. Объем инвестиций в основной капитал (за исключением бюджетных средств) в расчете на одного жителя</w:t>
      </w:r>
    </w:p>
    <w:p w:rsidR="003871EA" w:rsidRPr="003871EA" w:rsidRDefault="003871EA" w:rsidP="003871EA">
      <w:pPr>
        <w:widowControl w:val="0"/>
        <w:jc w:val="both"/>
        <w:rPr>
          <w:color w:val="000000"/>
        </w:rPr>
      </w:pPr>
    </w:p>
    <w:p w:rsidR="003871EA" w:rsidRPr="003871EA" w:rsidRDefault="003871EA" w:rsidP="003871EA">
      <w:pPr>
        <w:widowControl w:val="0"/>
        <w:ind w:firstLine="567"/>
        <w:jc w:val="both"/>
        <w:rPr>
          <w:color w:val="000000"/>
        </w:rPr>
      </w:pPr>
      <w:r w:rsidRPr="003871EA">
        <w:rPr>
          <w:color w:val="000000"/>
        </w:rPr>
        <w:t xml:space="preserve">Лидирующие позиции по данному показателю наблюдаются по Нижневартовскому району, что связано с ростом инвестиций в нефтегазодобывающую отрасль района. Несмотря на то, что Ханты-Мансийский район занимает лидирующее положение по данному показателю, г. Ханты-Мансийский характеризуется достаточно скромными позициями в этой сфере. Данный факт подтверждает отрицательная динамика показателя, опережающая по темпам падения другие муниципалитеты выборки. Небольшие объемы инвестиций в основной капитал связаны со спецификой экономики города. Ханты-Мансийск характеризуется отсутствием промышленных предприятий и преобладанием отраслей непроизводственной сферы, что на современной этапе развития макроэкономики является положительным фактором. </w:t>
      </w:r>
    </w:p>
    <w:p w:rsidR="003871EA" w:rsidRPr="003871EA" w:rsidRDefault="003871EA" w:rsidP="003871EA">
      <w:pPr>
        <w:widowControl w:val="0"/>
        <w:ind w:firstLine="567"/>
        <w:jc w:val="center"/>
        <w:rPr>
          <w:color w:val="000000"/>
        </w:rPr>
      </w:pPr>
      <w:r>
        <w:rPr>
          <w:noProof/>
          <w:color w:val="000000"/>
        </w:rPr>
        <w:drawing>
          <wp:inline distT="0" distB="0" distL="0" distR="0">
            <wp:extent cx="4572635" cy="1974850"/>
            <wp:effectExtent l="0" t="0" r="18415" b="635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871EA" w:rsidRPr="003871EA" w:rsidRDefault="003871EA" w:rsidP="003871EA">
      <w:pPr>
        <w:widowControl w:val="0"/>
        <w:jc w:val="center"/>
        <w:rPr>
          <w:b/>
          <w:color w:val="000000"/>
        </w:rPr>
      </w:pPr>
      <w:r w:rsidRPr="003871EA">
        <w:rPr>
          <w:b/>
          <w:color w:val="000000"/>
        </w:rPr>
        <w:t xml:space="preserve">Рис. 5.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p w:rsidR="003871EA" w:rsidRPr="003871EA" w:rsidRDefault="003871EA" w:rsidP="003871EA">
      <w:pPr>
        <w:widowControl w:val="0"/>
        <w:jc w:val="center"/>
        <w:rPr>
          <w:b/>
          <w:color w:val="000000"/>
        </w:rPr>
      </w:pPr>
      <w:r w:rsidRPr="003871EA">
        <w:rPr>
          <w:b/>
          <w:color w:val="000000"/>
        </w:rPr>
        <w:t>(без учета субвенций)</w:t>
      </w:r>
    </w:p>
    <w:p w:rsidR="003871EA" w:rsidRPr="003871EA" w:rsidRDefault="003871EA" w:rsidP="003871EA">
      <w:pPr>
        <w:widowControl w:val="0"/>
        <w:jc w:val="center"/>
        <w:rPr>
          <w:color w:val="000000"/>
        </w:rPr>
      </w:pPr>
    </w:p>
    <w:p w:rsidR="003871EA" w:rsidRPr="003871EA" w:rsidRDefault="003871EA" w:rsidP="003871EA">
      <w:pPr>
        <w:widowControl w:val="0"/>
        <w:ind w:firstLine="567"/>
        <w:jc w:val="both"/>
        <w:rPr>
          <w:bCs/>
          <w:color w:val="000000"/>
        </w:rPr>
      </w:pPr>
      <w:r w:rsidRPr="003871EA">
        <w:rPr>
          <w:color w:val="000000"/>
        </w:rPr>
        <w:t>По доле налоговых и неналоговых доходов местного бюджета г. Ханты-Мансийск занимает достаточно высокие позиции со стабильной высокой динамикой (118,6%). Данный факт является следствием эффективной работы органов местного самоуправления в области создания налогооблагаемой базы посредством развития института малого бизнеса города, что также подтверждается лидирующими позициями муниципалитета по показателю «</w:t>
      </w:r>
      <w:r w:rsidRPr="003871EA">
        <w:rPr>
          <w:bCs/>
          <w:color w:val="000000"/>
        </w:rPr>
        <w:t>Число субъектов малого и среднего предпринимательства в расчете на 10 тыс. человек населения». Немаловажным фактором является рост доходов населения.</w:t>
      </w:r>
    </w:p>
    <w:p w:rsidR="003871EA" w:rsidRPr="003871EA" w:rsidRDefault="003871EA" w:rsidP="003871EA">
      <w:pPr>
        <w:widowControl w:val="0"/>
        <w:ind w:firstLine="567"/>
        <w:jc w:val="both"/>
        <w:rPr>
          <w:bCs/>
          <w:color w:val="000000"/>
        </w:rPr>
      </w:pPr>
    </w:p>
    <w:p w:rsidR="003871EA" w:rsidRPr="003871EA" w:rsidRDefault="003871EA" w:rsidP="003871EA">
      <w:pPr>
        <w:widowControl w:val="0"/>
        <w:ind w:firstLine="567"/>
        <w:jc w:val="center"/>
        <w:rPr>
          <w:bCs/>
          <w:color w:val="000000"/>
        </w:rPr>
      </w:pPr>
      <w:r>
        <w:rPr>
          <w:noProof/>
          <w:color w:val="000000"/>
        </w:rPr>
        <w:lastRenderedPageBreak/>
        <w:drawing>
          <wp:inline distT="0" distB="0" distL="0" distR="0">
            <wp:extent cx="4572635" cy="2479675"/>
            <wp:effectExtent l="0" t="0" r="18415" b="1587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71EA" w:rsidRPr="003871EA" w:rsidRDefault="003871EA" w:rsidP="003871EA">
      <w:pPr>
        <w:widowControl w:val="0"/>
        <w:jc w:val="center"/>
        <w:rPr>
          <w:b/>
          <w:color w:val="000000"/>
        </w:rPr>
      </w:pPr>
      <w:r w:rsidRPr="003871EA">
        <w:rPr>
          <w:b/>
          <w:color w:val="000000"/>
        </w:rPr>
        <w:t>Рис. 6. Общая площадь жилых помещений, введенная в действие за один год, в среднем на одного жителя</w:t>
      </w:r>
    </w:p>
    <w:p w:rsidR="003871EA" w:rsidRPr="003871EA" w:rsidRDefault="003871EA" w:rsidP="003871EA">
      <w:pPr>
        <w:widowControl w:val="0"/>
        <w:jc w:val="both"/>
        <w:rPr>
          <w:color w:val="000000"/>
        </w:rPr>
      </w:pPr>
      <w:r w:rsidRPr="003871EA">
        <w:rPr>
          <w:color w:val="000000"/>
        </w:rPr>
        <w:t xml:space="preserve"> </w:t>
      </w:r>
    </w:p>
    <w:p w:rsidR="003871EA" w:rsidRPr="003871EA" w:rsidRDefault="003871EA" w:rsidP="003871EA">
      <w:pPr>
        <w:widowControl w:val="0"/>
        <w:ind w:firstLine="567"/>
        <w:jc w:val="both"/>
        <w:rPr>
          <w:bCs/>
          <w:color w:val="000000"/>
        </w:rPr>
      </w:pPr>
      <w:r w:rsidRPr="003871EA">
        <w:rPr>
          <w:color w:val="000000"/>
        </w:rPr>
        <w:t>Ханты-Мансийск лидирует по показателю «Общая площадь жилых помещений, введенная в действие за один год, в среднем на одного жителя», что является следствием эффективной работы органов местного самоуправления по оптимизации стройиндустрии города, особенно на фоне ограниченности земельных ресурсов. Однако такой показатель как «</w:t>
      </w:r>
      <w:r w:rsidRPr="003871EA">
        <w:rPr>
          <w:bCs/>
          <w:color w:val="000000"/>
        </w:rPr>
        <w:t xml:space="preserve">Доля населения, получившего жилые помещения и улучившего жилищные условия в отчетном году, в общей численности населения, состоящего на учете в качестве нуждающегося в жилых помещениях» обнажает проблемы, связанный с доступностью жилья для данной группы населения округа. </w:t>
      </w:r>
    </w:p>
    <w:p w:rsidR="003871EA" w:rsidRPr="003871EA" w:rsidRDefault="003871EA" w:rsidP="003871EA">
      <w:pPr>
        <w:widowControl w:val="0"/>
        <w:ind w:firstLine="567"/>
        <w:jc w:val="both"/>
        <w:rPr>
          <w:bCs/>
          <w:color w:val="000000"/>
        </w:rPr>
      </w:pPr>
    </w:p>
    <w:p w:rsidR="003871EA" w:rsidRPr="003871EA" w:rsidRDefault="003871EA" w:rsidP="003871EA">
      <w:pPr>
        <w:widowControl w:val="0"/>
        <w:jc w:val="center"/>
        <w:rPr>
          <w:bCs/>
          <w:color w:val="000000"/>
        </w:rPr>
      </w:pPr>
      <w:r>
        <w:rPr>
          <w:noProof/>
          <w:color w:val="000000"/>
        </w:rPr>
        <w:drawing>
          <wp:inline distT="0" distB="0" distL="0" distR="0">
            <wp:extent cx="4572635" cy="2534285"/>
            <wp:effectExtent l="0" t="0" r="18415" b="18415"/>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871EA" w:rsidRPr="003871EA" w:rsidRDefault="003871EA" w:rsidP="003871EA">
      <w:pPr>
        <w:widowControl w:val="0"/>
        <w:jc w:val="center"/>
        <w:rPr>
          <w:b/>
          <w:bCs/>
          <w:color w:val="000000"/>
        </w:rPr>
      </w:pPr>
      <w:r w:rsidRPr="003871EA">
        <w:rPr>
          <w:b/>
          <w:bCs/>
          <w:color w:val="000000"/>
        </w:rPr>
        <w:t>Рис. 7.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3871EA" w:rsidRPr="003871EA" w:rsidRDefault="003871EA" w:rsidP="003871EA">
      <w:pPr>
        <w:widowControl w:val="0"/>
        <w:ind w:firstLine="709"/>
        <w:jc w:val="both"/>
        <w:rPr>
          <w:bCs/>
          <w:color w:val="000000"/>
        </w:rPr>
      </w:pPr>
    </w:p>
    <w:p w:rsidR="003871EA" w:rsidRPr="003871EA" w:rsidRDefault="003871EA" w:rsidP="003871EA">
      <w:pPr>
        <w:widowControl w:val="0"/>
        <w:ind w:firstLine="709"/>
        <w:jc w:val="both"/>
        <w:rPr>
          <w:color w:val="000000"/>
        </w:rPr>
      </w:pPr>
      <w:r w:rsidRPr="003871EA">
        <w:rPr>
          <w:color w:val="000000"/>
        </w:rPr>
        <w:t>Динамика показателя, отраженного на рисунке 7, указывает на достаточно серьезные проблемы, связанные с развитием сети дошкольных учреждений округа. Однако, с учетом запланированного объема ввода соответствующих площадей, ожидается стабилизация ситуации в данной сфере. Традиционно негативная обстановка наблюдается в г. Сургуте, характеризующегося слабой динамикой и незначительными индексами показателя.</w:t>
      </w:r>
    </w:p>
    <w:p w:rsidR="003871EA" w:rsidRPr="003871EA" w:rsidRDefault="003871EA" w:rsidP="003871EA">
      <w:pPr>
        <w:widowControl w:val="0"/>
        <w:ind w:firstLine="709"/>
        <w:jc w:val="both"/>
        <w:rPr>
          <w:color w:val="000000"/>
        </w:rPr>
      </w:pPr>
      <w:r w:rsidRPr="003871EA">
        <w:rPr>
          <w:color w:val="000000"/>
        </w:rPr>
        <w:t xml:space="preserve">Таким образом, город имеет ряд ключевых проблем, основой которых является ограниченность земельных ресурсов для строительства жилой недвижимости и объектов социального значения, что негативно влияет на процесс диверсификации малого бизнеса и </w:t>
      </w:r>
      <w:r w:rsidRPr="003871EA">
        <w:rPr>
          <w:color w:val="000000"/>
        </w:rPr>
        <w:lastRenderedPageBreak/>
        <w:t>обеспечение населения дошкольными учреждениями. Данные проблемы непосредственно связаны с качеством жизни относительно молодого населения города, что отражается на таком показателе как «</w:t>
      </w:r>
      <w:r w:rsidRPr="003871EA">
        <w:rPr>
          <w:bCs/>
          <w:color w:val="000000"/>
        </w:rPr>
        <w:t>Удовлетворенность населения деятельностью органов местного самоуправления».</w:t>
      </w:r>
      <w:r w:rsidRPr="003871EA">
        <w:rPr>
          <w:color w:val="000000"/>
        </w:rPr>
        <w:t xml:space="preserve"> Несмотря на это, эффективная деятельность органов местного самоуправления позволила выйти городу на лидирующие позиции в общем рейтинге эффективности их работы. Большинство базовых показателей имеет достаточно высокие значения со стабильной положительной динамикой.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num" w:pos="284"/>
        </w:tabs>
        <w:ind w:firstLine="709"/>
        <w:jc w:val="both"/>
        <w:outlineLvl w:val="1"/>
        <w:rPr>
          <w:b/>
          <w:bCs/>
          <w:color w:val="000000"/>
          <w:lang w:eastAsia="en-US"/>
        </w:rPr>
      </w:pPr>
      <w:bookmarkStart w:id="63" w:name="_Toc403412950"/>
      <w:bookmarkStart w:id="64" w:name="_Toc403470227"/>
      <w:r w:rsidRPr="003871EA">
        <w:rPr>
          <w:b/>
          <w:bCs/>
          <w:color w:val="000000"/>
          <w:lang w:eastAsia="en-US"/>
        </w:rPr>
        <w:t>1.6. Оценка перспектив развития города Ханты-Мансийска до 2030 года</w:t>
      </w:r>
      <w:bookmarkEnd w:id="63"/>
      <w:bookmarkEnd w:id="64"/>
      <w:r w:rsidRPr="003871EA">
        <w:rPr>
          <w:b/>
          <w:bCs/>
          <w:color w:val="000000"/>
          <w:lang w:eastAsia="en-US"/>
        </w:rPr>
        <w:t xml:space="preserve">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Стратегия социально-экономического развития Ханты-Мансийского автономного округа – Югры до 2020 года и на период 2030 года (утверждена распоряжением Правительства Ханты-Мансийского автономного округа-Югры от 22.03.2013 года № 101-рп) четко обозначает региональный контекст, на фоне которого будет проходить долгосрочное развитие окружной столицы города Ханты-Мансийска. В документе отмечается безальтернативность перехода Югры к новой экономике, основанной на знаниях и инновациях, что будет сопровождаться ростом в структуре ВРП доли обрабатывающих производств (индикатор большей зрелости региональной экономики); ростом доли строительных, транспортных и коммуникационных услуг; ростом доли сектора «финансы-страхование-операции с недвижимостью». Окружную экономику будут характеризовать рост и диверсификация управленческих функций, в том числе в управлении природопользованием; диверсификация программ среднего и особенно высшего образования, </w:t>
      </w:r>
      <w:r w:rsidRPr="003871EA">
        <w:rPr>
          <w:color w:val="000000"/>
        </w:rPr>
        <w:t xml:space="preserve">ориентированных на кадровое обеспечение основных отраслей экономики; динамичное развитие высокотехнологичных медицинских услуг и социальных услуг в целом. </w:t>
      </w:r>
    </w:p>
    <w:p w:rsidR="003871EA" w:rsidRPr="003871EA" w:rsidRDefault="003871EA" w:rsidP="003871EA">
      <w:pPr>
        <w:widowControl w:val="0"/>
        <w:ind w:firstLine="709"/>
        <w:jc w:val="both"/>
        <w:rPr>
          <w:color w:val="000000"/>
        </w:rPr>
      </w:pPr>
      <w:r w:rsidRPr="003871EA">
        <w:rPr>
          <w:color w:val="000000"/>
        </w:rPr>
        <w:t xml:space="preserve">В долгосрочном развитии окружной экономики, составной частью которой является экономика города Ханты-Мансийска, есть абсолютно заданные вещи, которые состоятся при любых тенденциях и конъюнктуре. </w:t>
      </w:r>
    </w:p>
    <w:p w:rsidR="003871EA" w:rsidRPr="003871EA" w:rsidRDefault="003871EA" w:rsidP="003871EA">
      <w:pPr>
        <w:widowControl w:val="0"/>
        <w:ind w:firstLine="709"/>
        <w:jc w:val="both"/>
        <w:rPr>
          <w:color w:val="000000"/>
        </w:rPr>
      </w:pPr>
      <w:r w:rsidRPr="003871EA">
        <w:rPr>
          <w:i/>
          <w:color w:val="000000"/>
        </w:rPr>
        <w:t>Во-первых</w:t>
      </w:r>
      <w:r w:rsidRPr="003871EA">
        <w:rPr>
          <w:color w:val="000000"/>
        </w:rPr>
        <w:t xml:space="preserve">, это факт изменения роли нефтегазового сектора: его доминирование в региональной экономике сохранится, однако число занятых в нем будет существенно сокращаться ввиду неизбежного истощения многих давно эксплуатируемых природных активов, снижения инвестиционной активности крупных ресурсных корпораций (что приведет к сокращению геологоразведочных работ и работ по обустройству месторождений) и постепенного переключения их основного внимания на другие регионы России и мира. Конечно, меньшее присутствие нефтегазовых корпораций в Югре негативно скажется и на сопряженных с добычной деятельностью в строительстве, транспорте, региональном рынке офисной и жилой недвижимости.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этом есть как риски, так и новые возможности для развития окружной столицы. С одной стороны, общее снижение добычной активности, конечно, скажется и на пульсе деловой жизни Ханты-Мансийска. С другой стороны, его экономическое влияние в регионе как противовеса негативным естественным тенденциям в добычном промышленном секторе может даже усилиться – если ему удастся сконцентрировать у себя штаб-квартиры новых малых и средних нефтегазовых компаний, которые неизбежно появятся для разработки истощенных природных активов (и добавить к современной концентрации банковской, медицинской, образовательной деятельности еще и промышленно-корпоративную). Снижение продуктивности нефтяных активов, миграции нефтегазовых компаний и возвышение экономической роли Ханты-Мансийска могут происходить одновременно. </w:t>
      </w:r>
    </w:p>
    <w:p w:rsidR="003871EA" w:rsidRPr="003871EA" w:rsidRDefault="003871EA" w:rsidP="003871EA">
      <w:pPr>
        <w:widowControl w:val="0"/>
        <w:ind w:firstLine="709"/>
        <w:jc w:val="both"/>
        <w:rPr>
          <w:rFonts w:eastAsia="Calibri"/>
          <w:color w:val="000000"/>
          <w:lang w:eastAsia="en-US"/>
        </w:rPr>
      </w:pPr>
      <w:r w:rsidRPr="003871EA">
        <w:rPr>
          <w:rFonts w:eastAsia="Calibri"/>
          <w:i/>
          <w:color w:val="000000"/>
          <w:lang w:eastAsia="en-US"/>
        </w:rPr>
        <w:t>Во-вторых</w:t>
      </w:r>
      <w:r w:rsidRPr="003871EA">
        <w:rPr>
          <w:rFonts w:eastAsia="Calibri"/>
          <w:color w:val="000000"/>
          <w:lang w:eastAsia="en-US"/>
        </w:rPr>
        <w:t>, это безусловное укрепление транзитного потенциала округа и города. То, о чем власти округа говорили еще с 1990-х годов, может обрести реальные очертания после строительства железной дороги Полуночная-Обская, железнодорожных путей Салым-Ханты-Мансийск-Приобье, Нижневартовск-Усть-Илимск. В этом случае и округ, и его столица войдут составной частью в важнейшие (магистральные) транспортные коридоры России по направлениям «север-юг», «запад-восток». Конечно, здесь пока неочевидно, какие именно город</w:t>
      </w:r>
      <w:r w:rsidRPr="003871EA">
        <w:rPr>
          <w:rFonts w:eastAsia="Calibri"/>
          <w:i/>
          <w:color w:val="000000"/>
          <w:lang w:eastAsia="en-US"/>
        </w:rPr>
        <w:t>а</w:t>
      </w:r>
      <w:r w:rsidRPr="003871EA">
        <w:rPr>
          <w:rFonts w:eastAsia="Calibri"/>
          <w:color w:val="000000"/>
          <w:lang w:eastAsia="en-US"/>
        </w:rPr>
        <w:t xml:space="preserve"> получат основную транзитную ренту: Сургут или Ханты-Мансийск? Это будет зависеть </w:t>
      </w:r>
      <w:r w:rsidRPr="003871EA">
        <w:rPr>
          <w:rFonts w:eastAsia="Calibri"/>
          <w:color w:val="000000"/>
          <w:lang w:eastAsia="en-US"/>
        </w:rPr>
        <w:lastRenderedPageBreak/>
        <w:t xml:space="preserve">в немалой степени от подготовленности местной экономики этих городов к новым функциям и их соответствующей инфраструктурной обустроенности. </w:t>
      </w:r>
    </w:p>
    <w:p w:rsidR="003871EA" w:rsidRPr="003871EA" w:rsidRDefault="003871EA" w:rsidP="003871EA">
      <w:pPr>
        <w:widowControl w:val="0"/>
        <w:ind w:firstLine="709"/>
        <w:jc w:val="both"/>
        <w:rPr>
          <w:color w:val="000000"/>
        </w:rPr>
      </w:pPr>
      <w:r w:rsidRPr="003871EA">
        <w:rPr>
          <w:i/>
          <w:color w:val="000000"/>
        </w:rPr>
        <w:t>В-третьих</w:t>
      </w:r>
      <w:r w:rsidRPr="003871EA">
        <w:rPr>
          <w:color w:val="000000"/>
        </w:rPr>
        <w:t xml:space="preserve">, это вектор увеличения наукоемкости и интеллектуальности окружной и городской экономики, который будет опредмечиваться появлением новых видов деятельности и занятости в нефтепромышленном, лесопромышленном, горнорудном, рекреационном кластерах, рыбопромышленном и агропромышленном комплексах; в строительстве, транспорте, связи; в финансовом секторе. Будет укрепляться экономическая роль университетов в крупных городах округа, в целом наращиваться количественно и расширяться качественно местная инновационная инфраструктура в виде технопарков, бизнес-инкубаторов, локальных интеллектуальных зон и др. </w:t>
      </w:r>
    </w:p>
    <w:p w:rsidR="003871EA" w:rsidRPr="003871EA" w:rsidRDefault="003871EA" w:rsidP="003871EA">
      <w:pPr>
        <w:widowControl w:val="0"/>
        <w:ind w:firstLine="709"/>
        <w:jc w:val="both"/>
        <w:rPr>
          <w:color w:val="000000"/>
        </w:rPr>
      </w:pPr>
      <w:r w:rsidRPr="003871EA">
        <w:rPr>
          <w:color w:val="000000"/>
        </w:rPr>
        <w:t xml:space="preserve">Очень важно отметить, что укрепление интеллектуальности окружной экономики будет происходить прежде всего за счет развития сектора городских наукоемких услуг, как правило, в организационной оболочке малого и среднего бизнеса. Экономическое и политическое значение местного предпринимательского сектора неизбежно укрепится. </w:t>
      </w:r>
    </w:p>
    <w:p w:rsidR="003871EA" w:rsidRPr="003871EA" w:rsidRDefault="003871EA" w:rsidP="003871EA">
      <w:pPr>
        <w:widowControl w:val="0"/>
        <w:ind w:firstLine="709"/>
        <w:jc w:val="both"/>
        <w:rPr>
          <w:color w:val="000000"/>
        </w:rPr>
      </w:pPr>
      <w:r w:rsidRPr="003871EA">
        <w:rPr>
          <w:color w:val="000000"/>
        </w:rPr>
        <w:t xml:space="preserve">Наукоемкость ресурсных кластеров будет обеспечиваться за счет «обрастания услугами» - в виде новых городских фирм, в результате внедрения новых услуг на добычных полигонах и др. Здесь может возникнуть конструктивное усиление столичных сервисных функций Ханты-Мансийска и инновационных – т.е. конвертация административного ресурса в региональное лидерство в создании новых объектов инновационной инфраструктуры, новых видов сервисной деятельности - во имя все более активного замещения ранее ввозимых товаров и услуг и производства новых видов продукции, которую можно «транслировать» в другие города округа и на добычные полигоны. </w:t>
      </w:r>
    </w:p>
    <w:p w:rsidR="003871EA" w:rsidRPr="003871EA" w:rsidRDefault="003871EA" w:rsidP="003871EA">
      <w:pPr>
        <w:widowControl w:val="0"/>
        <w:ind w:firstLine="709"/>
        <w:jc w:val="both"/>
        <w:rPr>
          <w:color w:val="000000"/>
        </w:rPr>
      </w:pPr>
      <w:r w:rsidRPr="003871EA">
        <w:rPr>
          <w:color w:val="000000"/>
        </w:rPr>
        <w:t xml:space="preserve">С высокой степенью уверенности можно утверждать, что новых крупных хозяйственных структур в Ханты-Мансийске к 2030 году не появится: организационная структура местной экономики будет по-прежнему формироваться в основном малыми и средними предприятиями. Однако можно ожидать, что средний размер предприятий сектора услуг вырастет. </w:t>
      </w:r>
    </w:p>
    <w:p w:rsidR="003871EA" w:rsidRPr="003871EA" w:rsidRDefault="003871EA" w:rsidP="003871EA">
      <w:pPr>
        <w:widowControl w:val="0"/>
        <w:ind w:firstLine="709"/>
        <w:jc w:val="both"/>
        <w:rPr>
          <w:color w:val="000000"/>
        </w:rPr>
      </w:pPr>
      <w:r w:rsidRPr="003871EA">
        <w:rPr>
          <w:i/>
          <w:color w:val="000000"/>
        </w:rPr>
        <w:t>В-четвертых</w:t>
      </w:r>
      <w:r w:rsidRPr="003871EA">
        <w:rPr>
          <w:color w:val="000000"/>
        </w:rPr>
        <w:t xml:space="preserve">, давление на окружную и местную экономику неизбежно будет оказывать фактор старения населения – увеличения как среднего возраста местных популяций людей, так и доли пенсионеров в населении. Это скажется на развороте (реструктуризации) объектов социальной инфраструктуры под новые потребности в округе и его столичном городе; новые ценности и приоритеты жителей Югры определят возможность развития новых видов деятельности и новых видов бизнеса (но одновременно закроют такие возможности развития для некоторых прежних видов). </w:t>
      </w:r>
    </w:p>
    <w:p w:rsidR="003871EA" w:rsidRPr="003871EA" w:rsidRDefault="003871EA" w:rsidP="003871EA">
      <w:pPr>
        <w:widowControl w:val="0"/>
        <w:ind w:firstLine="709"/>
        <w:jc w:val="both"/>
        <w:rPr>
          <w:color w:val="000000"/>
        </w:rPr>
      </w:pPr>
      <w:r w:rsidRPr="003871EA">
        <w:rPr>
          <w:color w:val="000000"/>
        </w:rPr>
        <w:t xml:space="preserve">Наконец, </w:t>
      </w:r>
      <w:r w:rsidRPr="003871EA">
        <w:rPr>
          <w:i/>
          <w:color w:val="000000"/>
        </w:rPr>
        <w:t>в-пятых</w:t>
      </w:r>
      <w:r w:rsidRPr="003871EA">
        <w:rPr>
          <w:color w:val="000000"/>
        </w:rPr>
        <w:t xml:space="preserve">, фактор глобализации будет оказывать усиливающееся давление на развитие как окружной экономики, так и экономики города Ханты-Мансийска. Сейчас, из 2013 года, трудно даже определить все направления его воздействия на местную экономику. Но очевидно, что как старые, так и новые виды деятельности, основные местные рынки труда, капитала, ресурсов будут находиться под его воздействием – в одни моменты времени очень позитивным и стимулирующим, в другие – наоборот, охлаждающим негативным. Поэтому защита от рисков резких бросков мировой экономики будет исключительно важна для всех хозяйствующих субъектов округа и города. </w:t>
      </w:r>
    </w:p>
    <w:p w:rsidR="003871EA" w:rsidRPr="003871EA" w:rsidRDefault="003871EA" w:rsidP="003871EA">
      <w:pPr>
        <w:widowControl w:val="0"/>
        <w:ind w:firstLine="709"/>
        <w:jc w:val="both"/>
        <w:rPr>
          <w:color w:val="000000"/>
        </w:rPr>
      </w:pPr>
      <w:r w:rsidRPr="003871EA">
        <w:rPr>
          <w:color w:val="000000"/>
        </w:rPr>
        <w:t xml:space="preserve">Идеология долгосрочного прогнозирования развития экономики Ханты-Мансийска должна учитывать, как внешний (прежде всего окружной) контекст, так и природу самой местной экономики столичного города. Укрепление столичных функций города Ханты-Мансийска выгодно округу, особенно в условиях предстоящей радикальной экономической реструктуризации от промышленности к промышленному сервису и услугам. Город должен генерировать и оказывать новые услуги не только своим фирмам и жителям, но и жителям других городов и поселков округа. Укрепление столичных функций неразрывно связано с экономическим ростом Ханты-Мансийска, это означает, что город «живет» не от рынков других городов, но наоборот, сам становится рынком для городов Югры и окрестных территорий, привлекательным для их жителей и фирм местом для бизнеса и проживания. Сегодня Ханты-Мансийск пока находится между полюсами предельной зависимости от других </w:t>
      </w:r>
      <w:r w:rsidRPr="003871EA">
        <w:rPr>
          <w:color w:val="000000"/>
        </w:rPr>
        <w:lastRenderedPageBreak/>
        <w:t xml:space="preserve">городов округа и предельной самостоятельности (можно сказать, между Березово и Сургутом). </w:t>
      </w:r>
    </w:p>
    <w:p w:rsidR="003871EA" w:rsidRPr="003871EA" w:rsidRDefault="003871EA" w:rsidP="003871EA">
      <w:pPr>
        <w:widowControl w:val="0"/>
        <w:ind w:firstLine="709"/>
        <w:jc w:val="both"/>
        <w:rPr>
          <w:color w:val="000000"/>
        </w:rPr>
      </w:pPr>
      <w:r w:rsidRPr="003871EA">
        <w:rPr>
          <w:color w:val="000000"/>
        </w:rPr>
        <w:t xml:space="preserve">Даже в долгосрочной перспективе невозможно прогнозировать, что Ханты-Мансийск сможет сравняться с Сургутом в исполнении бизнес-функций. Однако наращивать столичные функции, в том числе в бизнес- и инновационной деятельности необходимо. Курс на инновационный, «электронный» город представляется абсолютно правильным именно потому, что на новых направлениях осуществить прорыв Ханты-Мансийску легче, чем на уже сформированных, в которых лидерство Сургута в округе складывалось десятилетиями и почти безоговорочно. </w:t>
      </w:r>
      <w:r w:rsidRPr="003871EA">
        <w:rPr>
          <w:color w:val="000000"/>
        </w:rPr>
        <w:tab/>
      </w:r>
    </w:p>
    <w:p w:rsidR="003871EA" w:rsidRPr="003871EA" w:rsidRDefault="003871EA" w:rsidP="003871EA">
      <w:pPr>
        <w:widowControl w:val="0"/>
        <w:ind w:firstLine="709"/>
        <w:jc w:val="both"/>
        <w:rPr>
          <w:color w:val="000000"/>
        </w:rPr>
      </w:pPr>
      <w:r w:rsidRPr="003871EA">
        <w:rPr>
          <w:color w:val="000000"/>
        </w:rPr>
        <w:t>В случае успеха этой стратегии Ханты-Мансийск 2030 года – это город, который оказывает услуги (консалтинговые, дизайнерские, инжиниринговые и др.) и выпускает товары для фирм нефтяных городов округа; город, сумевший конвертировать административный ресурс в новые бизнес-возможности. Когда за исполняемыми по факту обязательными административными столичными функциями он начинает обретать многие центральные для окружной экономики деловые функции. Здесь в возрастающем количестве размещаются новые представительства федеральных и региональных негосударственных научных, культурных, образовательных организаций; штаб-квартиры и филиалы корпораций, банков, торговых, консалтинговых и других компаний. Успешная реализация новых столичных функций потребует изменения внутренней планировочной структуры Ханты-Мансийска для обеспечения более высокого ритма деловой активности, коммуникации в городском центре.</w:t>
      </w:r>
    </w:p>
    <w:p w:rsidR="003871EA" w:rsidRPr="003871EA" w:rsidRDefault="003871EA" w:rsidP="003871EA">
      <w:pPr>
        <w:widowControl w:val="0"/>
        <w:ind w:firstLine="709"/>
        <w:jc w:val="both"/>
        <w:rPr>
          <w:color w:val="000000"/>
        </w:rPr>
      </w:pPr>
      <w:r w:rsidRPr="003871EA">
        <w:rPr>
          <w:color w:val="000000"/>
        </w:rPr>
        <w:t xml:space="preserve">Несколько </w:t>
      </w:r>
      <w:r w:rsidRPr="003871EA">
        <w:rPr>
          <w:i/>
          <w:color w:val="000000"/>
        </w:rPr>
        <w:t>стратегических проектов</w:t>
      </w:r>
      <w:r w:rsidRPr="003871EA">
        <w:rPr>
          <w:color w:val="000000"/>
        </w:rPr>
        <w:t>, которые намечены к реализации в городе в период до 2030 года, имеют очень сильное политико-экономическое значение (помимо своих прямых функций) и работают на укрепление столичных функций Ханты-Мансийска. Первая группа проектов направлена на укрепление взаимодействия столичного города со своим ближайшим окружением в виде городских поселков и сел в стокилометровой транспортной доступности, формирование подлинной пригородной зоны вокруг Ханты-Мансийска, и одновременно – на укрепление центральности и во взаимодействии с крупными городами округа. Речь идет о создании в городе диверсифицированной по объектам инновационной зоне с ядром в виде технопарка (технополиса); формировании транспортно-логистического комплекса и ядра большой рекреационной зоны. Как отмечается в стратегических документах округа, «Технополис Югра» должен стать системообразующим элементом инновационной экономики автономного округа, региональной технологической платформой, объединяющей многих участников инновационной сферы в округе. Например, в сфере нефтяного сервиса сегодня компании обособленно решают подчас сходные проблемы, связанные с повышением нефтеотдачи пластов, добычей «тяжелой» нефти. Предполагается, что технополис станет площадкой «мягкой» консолидации усилий крупных, средних и малых хозяйствующих субъектов в этом направлении, а также представителей академической, отраслевой и корпоративной науки, научно-образовательных, инновационных организаций и структур автономного округа.</w:t>
      </w:r>
    </w:p>
    <w:p w:rsidR="003871EA" w:rsidRPr="003871EA" w:rsidRDefault="003871EA" w:rsidP="003871EA">
      <w:pPr>
        <w:widowControl w:val="0"/>
        <w:ind w:firstLine="709"/>
        <w:jc w:val="both"/>
        <w:rPr>
          <w:color w:val="000000"/>
        </w:rPr>
      </w:pPr>
      <w:r w:rsidRPr="003871EA">
        <w:rPr>
          <w:color w:val="000000"/>
        </w:rPr>
        <w:t>Другой проект (или правильнее сказать, система взаимосвязанных проектов) нацелен на создание в столичном городе окружного значения логистического терминала, который включит систему транспортного и торгового оборудования для выполнения всего комплекса процессов на пути движения товаров от производителя до потребителя. В него войдут крупные складские мощности, базы снабжения, экспедиторские и логистические фирмы, работающие на весь округ. Окружное значение нового транспортно-логистического комплекса в Ханты-Мансийске будет подкреплено мерами дорожного обустройства: строительство участка автодороги Ханты-Мансийск – Горноправдинск и вводом в действие всего автодорожного коридора Пермь - Серов - Ивдель - Ханты-Мансийск - Нефтеюганск - Сургут - Нижневартовск – Томск; железной дороги Обская-Полуночное, Ханты-Мансийск - Салым – Приобье.</w:t>
      </w:r>
      <w:r w:rsidRPr="003871EA">
        <w:rPr>
          <w:rFonts w:eastAsia="Calibri"/>
          <w:color w:val="000000"/>
          <w:lang w:eastAsia="en-US"/>
        </w:rPr>
        <w:t xml:space="preserve"> Предполагается до 2030 года строительство в северо-западной части города железнодорожного вокзала, и прокладка участка двухпутной электрифицированной железной дороги.</w:t>
      </w:r>
    </w:p>
    <w:p w:rsidR="003871EA" w:rsidRPr="003871EA" w:rsidRDefault="003871EA" w:rsidP="003871EA">
      <w:pPr>
        <w:widowControl w:val="0"/>
        <w:ind w:firstLine="709"/>
        <w:jc w:val="both"/>
        <w:rPr>
          <w:color w:val="000000"/>
        </w:rPr>
      </w:pPr>
      <w:r w:rsidRPr="003871EA">
        <w:rPr>
          <w:color w:val="000000"/>
        </w:rPr>
        <w:t xml:space="preserve">Наконец, третий интеграционный проект (или правильнее сказать, система взаимосвязанных проектов) направлен на развитие в центре округа единой зоны развития </w:t>
      </w:r>
      <w:r w:rsidRPr="003871EA">
        <w:rPr>
          <w:color w:val="000000"/>
        </w:rPr>
        <w:lastRenderedPageBreak/>
        <w:t xml:space="preserve">туризма, отдыха и лечения. Предусмотрено создание </w:t>
      </w:r>
      <w:r w:rsidRPr="003871EA">
        <w:rPr>
          <w:bCs/>
          <w:iCs/>
          <w:color w:val="000000"/>
        </w:rPr>
        <w:t xml:space="preserve">особой экономической зоны туристско-рекреационного типа на площади </w:t>
      </w:r>
      <w:smartTag w:uri="urn:schemas-microsoft-com:office:smarttags" w:element="metricconverter">
        <w:smartTagPr>
          <w:attr w:name="ProductID" w:val="120 га"/>
        </w:smartTagPr>
        <w:r w:rsidRPr="003871EA">
          <w:rPr>
            <w:bCs/>
            <w:iCs/>
            <w:color w:val="000000"/>
          </w:rPr>
          <w:t>120 га</w:t>
        </w:r>
      </w:smartTag>
      <w:r w:rsidRPr="003871EA">
        <w:rPr>
          <w:bCs/>
          <w:iCs/>
          <w:color w:val="000000"/>
        </w:rPr>
        <w:t xml:space="preserve"> со строительством важнейших туристских объектов - гостиниц, зоопарка и ботанического сада, грязеводолечебницы, аквапарка, культурно-досуговых и спортивных сооружений, а также детского оздоровительного лагеря.</w:t>
      </w:r>
    </w:p>
    <w:p w:rsidR="003871EA" w:rsidRPr="003871EA" w:rsidRDefault="003871EA" w:rsidP="003871EA">
      <w:pPr>
        <w:widowControl w:val="0"/>
        <w:ind w:firstLine="709"/>
        <w:jc w:val="both"/>
        <w:rPr>
          <w:color w:val="000000"/>
        </w:rPr>
      </w:pPr>
      <w:r w:rsidRPr="003871EA">
        <w:rPr>
          <w:color w:val="000000"/>
        </w:rPr>
        <w:t xml:space="preserve">Другая группа проектов направлена на ликвидацию существующих диспропорций между столичным статусом города и современным состоянием многих местных объектов, а также преодолением основных дефицитов по обеспеченности городских жителей этими объектами. Для Ханты-Мансийска это не просто вопрос комфортизации городской среды для жителей, это также и вопрос эффективного исполнения столичных функций и инвестиционной привлекательности для внешних хозяйствующих субъектов. Речь идет о реализации скоординированной земельной и градостроительной политики для вовлечения в оборот земельного и муниципального имущества во имя развития нового жилищного строительства как основной сферы приложения бюджетного и частного капитала; повышения уровня благоустройства жилья; создания новых офисных площадей и площадок для развития малого и среднего бизнеса. </w:t>
      </w:r>
    </w:p>
    <w:p w:rsidR="003871EA" w:rsidRPr="003871EA" w:rsidRDefault="003871EA" w:rsidP="003871EA">
      <w:pPr>
        <w:widowControl w:val="0"/>
        <w:ind w:firstLine="709"/>
        <w:jc w:val="both"/>
        <w:rPr>
          <w:color w:val="000000"/>
        </w:rPr>
      </w:pPr>
      <w:r w:rsidRPr="003871EA">
        <w:rPr>
          <w:color w:val="000000"/>
        </w:rPr>
        <w:t xml:space="preserve">Конструктивным встроенным противоречием Югры является разведение функций промышленного и административного окружного центра: Сургут и Ханты-Мансийск. К 2030 году за Сургутом сохранится статус промышленной столицы округа – функция, которую он эффективно исполняет и сегодня; а за Ханты-Мансийском должны закрепиться новые функции окружного инновационного центра, туристического, транспортно-логистического центра. </w:t>
      </w:r>
    </w:p>
    <w:p w:rsidR="003871EA" w:rsidRPr="003871EA" w:rsidRDefault="003871EA" w:rsidP="003871EA">
      <w:pPr>
        <w:widowControl w:val="0"/>
        <w:ind w:firstLine="709"/>
        <w:jc w:val="both"/>
        <w:rPr>
          <w:color w:val="000000"/>
        </w:rPr>
      </w:pPr>
      <w:r w:rsidRPr="003871EA">
        <w:rPr>
          <w:color w:val="000000"/>
        </w:rPr>
        <w:t xml:space="preserve">При таком благоприятном варианте город в состоянии успешно расти до 140-150 тысяч человек к 2030 году, т.е. стать сопоставимым по численности населения и размеру экономики с Нефтеюганском и приблизиться к Нижневартовску. В этом случае, новыми драйверами его развития станут наукоемкий промышленный сервис; высокотехнологичные медицинские услуги; стройиндустрия, сориентированная на малоэтажное строительство. А также и некоторые другие новые виды деятельности в промышленности и услугах, ориентированные на замещение их «ввоза» в город и их оказание не только местным фирмам и жителям, но и экономическим субъектам других городов и поселков Югры. </w:t>
      </w:r>
    </w:p>
    <w:p w:rsidR="003871EA" w:rsidRPr="003871EA" w:rsidRDefault="003871EA" w:rsidP="003871EA">
      <w:pPr>
        <w:widowControl w:val="0"/>
        <w:ind w:firstLine="709"/>
        <w:jc w:val="both"/>
        <w:outlineLvl w:val="0"/>
        <w:rPr>
          <w:color w:val="000000"/>
        </w:rPr>
      </w:pPr>
    </w:p>
    <w:p w:rsidR="003871EA" w:rsidRPr="003871EA" w:rsidRDefault="003871EA" w:rsidP="003871EA">
      <w:pPr>
        <w:widowControl w:val="0"/>
        <w:ind w:firstLine="709"/>
        <w:jc w:val="both"/>
        <w:outlineLvl w:val="0"/>
        <w:rPr>
          <w:b/>
          <w:color w:val="000000"/>
        </w:rPr>
      </w:pPr>
      <w:r w:rsidRPr="003871EA">
        <w:rPr>
          <w:color w:val="000000"/>
        </w:rPr>
        <w:br w:type="page"/>
      </w:r>
      <w:bookmarkStart w:id="65" w:name="_Toc363392846"/>
      <w:bookmarkStart w:id="66" w:name="_Toc403470228"/>
      <w:r w:rsidRPr="003871EA">
        <w:rPr>
          <w:b/>
          <w:color w:val="000000"/>
        </w:rPr>
        <w:lastRenderedPageBreak/>
        <w:t xml:space="preserve">Часть 2. </w:t>
      </w:r>
      <w:bookmarkEnd w:id="65"/>
      <w:r w:rsidRPr="003871EA">
        <w:rPr>
          <w:b/>
          <w:color w:val="000000"/>
        </w:rPr>
        <w:t>Основные цели Программы</w:t>
      </w:r>
      <w:bookmarkEnd w:id="66"/>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Миссия города Ханты-Мансийска согласно Стратегии социально-экономического развития города Ханты-Мансийска до 2020 года заключается в «укреплении и развитии позиций города как административного, культурного, инновационного и общественного центра региона на основе интенсификации социально-экономического развития, выраженного в повышении качества жизни населения, устойчивых темпах экономического роста и поддержания стабильной экологической обстановки».</w:t>
      </w:r>
    </w:p>
    <w:p w:rsidR="003871EA" w:rsidRPr="003871EA" w:rsidRDefault="003871EA" w:rsidP="003871EA">
      <w:pPr>
        <w:widowControl w:val="0"/>
        <w:ind w:firstLine="709"/>
        <w:jc w:val="both"/>
        <w:rPr>
          <w:color w:val="000000"/>
        </w:rPr>
      </w:pPr>
      <w:r w:rsidRPr="003871EA">
        <w:rPr>
          <w:color w:val="000000"/>
        </w:rPr>
        <w:t xml:space="preserve">Выполнению данной миссии способствует сформулированная следующим образом цель данной Программы – развитие города, комфортного для жизни и работы современных и будущих его жителей. </w:t>
      </w:r>
    </w:p>
    <w:p w:rsidR="003871EA" w:rsidRPr="003871EA" w:rsidRDefault="003871EA" w:rsidP="003871EA">
      <w:pPr>
        <w:widowControl w:val="0"/>
        <w:ind w:firstLine="709"/>
        <w:jc w:val="both"/>
        <w:rPr>
          <w:color w:val="000000"/>
        </w:rPr>
      </w:pPr>
      <w:r w:rsidRPr="003871EA">
        <w:rPr>
          <w:color w:val="000000"/>
        </w:rPr>
        <w:t>Для достижения этой цели необходимо решить ряд приоритетных задач социального и экономического развития. Схема определения цели и задач Программы представлена на рис. 10.</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sectPr w:rsidR="003871EA" w:rsidRPr="003871EA" w:rsidSect="00E4665F">
          <w:footerReference w:type="default" r:id="rId28"/>
          <w:pgSz w:w="11906" w:h="16838"/>
          <w:pgMar w:top="1134" w:right="567" w:bottom="1134" w:left="1418" w:header="709" w:footer="709" w:gutter="0"/>
          <w:cols w:space="708"/>
          <w:docGrid w:linePitch="360"/>
        </w:sectPr>
      </w:pPr>
    </w:p>
    <w:tbl>
      <w:tblPr>
        <w:tblW w:w="14751" w:type="dxa"/>
        <w:jc w:val="center"/>
        <w:tblBorders>
          <w:top w:val="single" w:sz="8" w:space="0" w:color="8064A2"/>
          <w:bottom w:val="single" w:sz="8" w:space="0" w:color="8064A2"/>
        </w:tblBorders>
        <w:tblLook w:val="00A0"/>
      </w:tblPr>
      <w:tblGrid>
        <w:gridCol w:w="751"/>
        <w:gridCol w:w="850"/>
        <w:gridCol w:w="835"/>
        <w:gridCol w:w="733"/>
        <w:gridCol w:w="573"/>
        <w:gridCol w:w="1058"/>
        <w:gridCol w:w="836"/>
        <w:gridCol w:w="1118"/>
        <w:gridCol w:w="1120"/>
        <w:gridCol w:w="618"/>
        <w:gridCol w:w="900"/>
        <w:gridCol w:w="1050"/>
        <w:gridCol w:w="1037"/>
        <w:gridCol w:w="1030"/>
        <w:gridCol w:w="1062"/>
        <w:gridCol w:w="1180"/>
      </w:tblGrid>
      <w:tr w:rsidR="003871EA" w:rsidRPr="003871EA" w:rsidTr="003871EA">
        <w:trPr>
          <w:trHeight w:val="2784"/>
          <w:jc w:val="center"/>
        </w:trPr>
        <w:tc>
          <w:tcPr>
            <w:tcW w:w="751" w:type="dxa"/>
            <w:tcBorders>
              <w:top w:val="nil"/>
              <w:left w:val="nil"/>
              <w:bottom w:val="nil"/>
              <w:right w:val="single" w:sz="4" w:space="0" w:color="auto"/>
            </w:tcBorders>
            <w:textDirection w:val="btLr"/>
          </w:tcPr>
          <w:p w:rsidR="003871EA" w:rsidRPr="003871EA" w:rsidRDefault="003871EA" w:rsidP="003871EA">
            <w:pPr>
              <w:widowControl w:val="0"/>
              <w:tabs>
                <w:tab w:val="left" w:pos="720"/>
              </w:tabs>
              <w:ind w:left="113" w:right="113"/>
              <w:jc w:val="center"/>
              <w:rPr>
                <w:rFonts w:eastAsia="Calibri"/>
                <w:b/>
                <w:bCs/>
                <w:color w:val="000000"/>
                <w:lang w:eastAsia="en-US"/>
              </w:rPr>
            </w:pPr>
            <w:r w:rsidRPr="003871EA">
              <w:rPr>
                <w:rFonts w:eastAsia="Calibri"/>
                <w:b/>
                <w:bCs/>
                <w:color w:val="000000"/>
                <w:lang w:eastAsia="en-US"/>
              </w:rPr>
              <w:lastRenderedPageBreak/>
              <w:t>Направления развития города</w:t>
            </w:r>
          </w:p>
        </w:tc>
        <w:tc>
          <w:tcPr>
            <w:tcW w:w="85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Демографическая ситуация</w:t>
            </w:r>
          </w:p>
          <w:p w:rsidR="003871EA" w:rsidRPr="003871EA" w:rsidRDefault="003871EA" w:rsidP="003871EA">
            <w:pPr>
              <w:widowControl w:val="0"/>
              <w:ind w:left="113" w:right="113"/>
              <w:jc w:val="center"/>
              <w:rPr>
                <w:rFonts w:eastAsia="Calibri"/>
                <w:b/>
                <w:bCs/>
                <w:color w:val="000000"/>
                <w:lang w:eastAsia="en-US"/>
              </w:rPr>
            </w:pPr>
          </w:p>
        </w:tc>
        <w:tc>
          <w:tcPr>
            <w:tcW w:w="835"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Уровень жизни населения</w:t>
            </w:r>
          </w:p>
          <w:p w:rsidR="003871EA" w:rsidRPr="003871EA" w:rsidRDefault="003871EA" w:rsidP="003871EA">
            <w:pPr>
              <w:widowControl w:val="0"/>
              <w:ind w:left="113" w:right="113"/>
              <w:jc w:val="center"/>
              <w:rPr>
                <w:rFonts w:eastAsia="Calibri"/>
                <w:b/>
                <w:bCs/>
                <w:color w:val="000000"/>
                <w:lang w:eastAsia="en-US"/>
              </w:rPr>
            </w:pPr>
          </w:p>
        </w:tc>
        <w:tc>
          <w:tcPr>
            <w:tcW w:w="733"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Социальная сфера</w:t>
            </w:r>
          </w:p>
          <w:p w:rsidR="003871EA" w:rsidRPr="003871EA" w:rsidRDefault="003871EA" w:rsidP="003871EA">
            <w:pPr>
              <w:widowControl w:val="0"/>
              <w:ind w:left="113" w:right="113"/>
              <w:jc w:val="center"/>
              <w:rPr>
                <w:rFonts w:eastAsia="Calibri"/>
                <w:b/>
                <w:bCs/>
                <w:color w:val="000000"/>
                <w:lang w:eastAsia="en-US"/>
              </w:rPr>
            </w:pPr>
          </w:p>
        </w:tc>
        <w:tc>
          <w:tcPr>
            <w:tcW w:w="573"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Туризм</w:t>
            </w:r>
          </w:p>
          <w:p w:rsidR="003871EA" w:rsidRPr="003871EA" w:rsidRDefault="003871EA" w:rsidP="003871EA">
            <w:pPr>
              <w:widowControl w:val="0"/>
              <w:ind w:left="113" w:right="113"/>
              <w:jc w:val="center"/>
              <w:rPr>
                <w:rFonts w:eastAsia="Calibri"/>
                <w:b/>
                <w:bCs/>
                <w:color w:val="000000"/>
                <w:lang w:eastAsia="en-US"/>
              </w:rPr>
            </w:pPr>
          </w:p>
        </w:tc>
        <w:tc>
          <w:tcPr>
            <w:tcW w:w="105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Производственная сфера, развитие предпринимательства</w:t>
            </w:r>
          </w:p>
          <w:p w:rsidR="003871EA" w:rsidRPr="003871EA" w:rsidRDefault="003871EA" w:rsidP="003871EA">
            <w:pPr>
              <w:widowControl w:val="0"/>
              <w:ind w:left="113" w:right="113"/>
              <w:jc w:val="center"/>
              <w:rPr>
                <w:rFonts w:eastAsia="Calibri"/>
                <w:b/>
                <w:bCs/>
                <w:color w:val="000000"/>
                <w:lang w:eastAsia="en-US"/>
              </w:rPr>
            </w:pPr>
          </w:p>
        </w:tc>
        <w:tc>
          <w:tcPr>
            <w:tcW w:w="836"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Развитие сельского хозяйства</w:t>
            </w:r>
          </w:p>
          <w:p w:rsidR="003871EA" w:rsidRPr="003871EA" w:rsidRDefault="003871EA" w:rsidP="003871EA">
            <w:pPr>
              <w:widowControl w:val="0"/>
              <w:ind w:left="113" w:right="113"/>
              <w:jc w:val="center"/>
              <w:rPr>
                <w:rFonts w:eastAsia="Calibri"/>
                <w:b/>
                <w:bCs/>
                <w:color w:val="000000"/>
                <w:lang w:eastAsia="en-US"/>
              </w:rPr>
            </w:pPr>
          </w:p>
        </w:tc>
        <w:tc>
          <w:tcPr>
            <w:tcW w:w="111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Сфера обслуживания, торговля и общественное питание</w:t>
            </w:r>
          </w:p>
        </w:tc>
        <w:tc>
          <w:tcPr>
            <w:tcW w:w="112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Развитие информационных технологий и связи</w:t>
            </w:r>
          </w:p>
        </w:tc>
        <w:tc>
          <w:tcPr>
            <w:tcW w:w="618"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ЖКХ и транспорт</w:t>
            </w:r>
          </w:p>
          <w:p w:rsidR="003871EA" w:rsidRPr="003871EA" w:rsidRDefault="003871EA" w:rsidP="003871EA">
            <w:pPr>
              <w:widowControl w:val="0"/>
              <w:ind w:left="113" w:right="113"/>
              <w:jc w:val="center"/>
              <w:rPr>
                <w:rFonts w:eastAsia="Calibri"/>
                <w:b/>
                <w:bCs/>
                <w:color w:val="000000"/>
                <w:lang w:eastAsia="en-US"/>
              </w:rPr>
            </w:pPr>
          </w:p>
        </w:tc>
        <w:tc>
          <w:tcPr>
            <w:tcW w:w="90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Энергосбережение и эффективность</w:t>
            </w:r>
          </w:p>
          <w:p w:rsidR="003871EA" w:rsidRPr="003871EA" w:rsidRDefault="003871EA" w:rsidP="003871EA">
            <w:pPr>
              <w:widowControl w:val="0"/>
              <w:ind w:left="113" w:right="113"/>
              <w:jc w:val="center"/>
              <w:rPr>
                <w:rFonts w:eastAsia="Calibri"/>
                <w:b/>
                <w:bCs/>
                <w:color w:val="000000"/>
                <w:lang w:eastAsia="en-US"/>
              </w:rPr>
            </w:pPr>
          </w:p>
        </w:tc>
        <w:tc>
          <w:tcPr>
            <w:tcW w:w="105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Жилищная политика и градостроительная деятельность</w:t>
            </w:r>
          </w:p>
          <w:p w:rsidR="003871EA" w:rsidRPr="003871EA" w:rsidRDefault="003871EA" w:rsidP="003871EA">
            <w:pPr>
              <w:widowControl w:val="0"/>
              <w:ind w:left="113" w:right="113"/>
              <w:jc w:val="center"/>
              <w:rPr>
                <w:rFonts w:eastAsia="Calibri"/>
                <w:b/>
                <w:bCs/>
                <w:color w:val="000000"/>
                <w:lang w:eastAsia="en-US"/>
              </w:rPr>
            </w:pPr>
          </w:p>
        </w:tc>
        <w:tc>
          <w:tcPr>
            <w:tcW w:w="1037"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Инвестиционная и инновационная политика</w:t>
            </w:r>
          </w:p>
          <w:p w:rsidR="003871EA" w:rsidRPr="003871EA" w:rsidRDefault="003871EA" w:rsidP="003871EA">
            <w:pPr>
              <w:widowControl w:val="0"/>
              <w:ind w:left="113" w:right="113"/>
              <w:jc w:val="center"/>
              <w:rPr>
                <w:rFonts w:eastAsia="Calibri"/>
                <w:b/>
                <w:bCs/>
                <w:color w:val="000000"/>
                <w:lang w:eastAsia="en-US"/>
              </w:rPr>
            </w:pPr>
          </w:p>
        </w:tc>
        <w:tc>
          <w:tcPr>
            <w:tcW w:w="103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Бюджетная система и межбюджетные отношения</w:t>
            </w:r>
          </w:p>
          <w:p w:rsidR="003871EA" w:rsidRPr="003871EA" w:rsidRDefault="003871EA" w:rsidP="00EC3D07">
            <w:pPr>
              <w:widowControl w:val="0"/>
              <w:numPr>
                <w:ilvl w:val="0"/>
                <w:numId w:val="73"/>
              </w:numPr>
              <w:ind w:left="113" w:right="113"/>
              <w:jc w:val="center"/>
              <w:rPr>
                <w:rFonts w:eastAsia="Calibri"/>
                <w:b/>
                <w:bCs/>
                <w:color w:val="000000"/>
                <w:lang w:eastAsia="en-US"/>
              </w:rPr>
            </w:pPr>
          </w:p>
        </w:tc>
        <w:tc>
          <w:tcPr>
            <w:tcW w:w="1062"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Использование муниципального имущества</w:t>
            </w:r>
          </w:p>
          <w:p w:rsidR="003871EA" w:rsidRPr="003871EA" w:rsidRDefault="003871EA" w:rsidP="00EC3D07">
            <w:pPr>
              <w:widowControl w:val="0"/>
              <w:numPr>
                <w:ilvl w:val="0"/>
                <w:numId w:val="73"/>
              </w:numPr>
              <w:ind w:left="113" w:right="113"/>
              <w:jc w:val="center"/>
              <w:rPr>
                <w:rFonts w:eastAsia="Calibri"/>
                <w:b/>
                <w:bCs/>
                <w:color w:val="000000"/>
                <w:lang w:eastAsia="en-US"/>
              </w:rPr>
            </w:pPr>
          </w:p>
        </w:tc>
        <w:tc>
          <w:tcPr>
            <w:tcW w:w="1180" w:type="dxa"/>
            <w:tcBorders>
              <w:top w:val="single" w:sz="4" w:space="0" w:color="auto"/>
              <w:left w:val="single" w:sz="4" w:space="0" w:color="auto"/>
              <w:bottom w:val="single" w:sz="4" w:space="0" w:color="auto"/>
              <w:right w:val="single" w:sz="4" w:space="0" w:color="auto"/>
            </w:tcBorders>
            <w:shd w:val="clear" w:color="auto" w:fill="4F81BD"/>
            <w:textDirection w:val="btLr"/>
          </w:tcPr>
          <w:p w:rsidR="003871EA" w:rsidRPr="003871EA" w:rsidRDefault="003871EA" w:rsidP="003871EA">
            <w:pPr>
              <w:widowControl w:val="0"/>
              <w:ind w:left="113" w:right="113"/>
              <w:jc w:val="center"/>
              <w:rPr>
                <w:rFonts w:eastAsia="Calibri"/>
                <w:b/>
                <w:bCs/>
                <w:color w:val="000000"/>
                <w:lang w:eastAsia="en-US"/>
              </w:rPr>
            </w:pPr>
            <w:r w:rsidRPr="003871EA">
              <w:rPr>
                <w:rFonts w:eastAsia="Calibri"/>
                <w:b/>
                <w:bCs/>
                <w:color w:val="000000"/>
                <w:lang w:eastAsia="en-US"/>
              </w:rPr>
              <w:t>Общественная и экологическая безопасность</w:t>
            </w:r>
          </w:p>
        </w:tc>
      </w:tr>
    </w:tbl>
    <w:p w:rsidR="003871EA" w:rsidRPr="003871EA" w:rsidRDefault="006C6432" w:rsidP="003871EA">
      <w:pPr>
        <w:widowControl w:val="0"/>
        <w:rPr>
          <w:rFonts w:eastAsia="Calibri"/>
          <w:color w:val="000000"/>
          <w:sz w:val="22"/>
          <w:szCs w:val="22"/>
          <w:lang w:eastAsia="en-US"/>
        </w:rPr>
      </w:pPr>
      <w:r>
        <w:rPr>
          <w:rFonts w:eastAsia="Calibri"/>
          <w:noProof/>
          <w:color w:val="000000"/>
          <w:sz w:val="22"/>
          <w:szCs w:val="22"/>
        </w:rPr>
        <w:pict>
          <v:line id="Прямая соединительная линия 121" o:spid="_x0000_s1026" style="position:absolute;flip:x;z-index:251644928;visibility:visible;mso-position-horizontal-relative:text;mso-position-vertical-relative:text" from="319pt,1.3pt" to="38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" strokecolor="fuchsia"/>
        </w:pict>
      </w:r>
      <w:r>
        <w:rPr>
          <w:rFonts w:eastAsia="Calibri"/>
          <w:noProof/>
          <w:color w:val="000000"/>
          <w:sz w:val="22"/>
          <w:szCs w:val="22"/>
        </w:rPr>
        <w:pict>
          <v:line id="Прямая соединительная линия 120" o:spid="_x0000_s1122" style="position:absolute;flip:x;z-index:251636736;visibility:visible;mso-position-horizontal-relative:text;mso-position-vertical-relative:text" from="159.5pt,1.3pt" to="324.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" strokecolor="#f60"/>
        </w:pict>
      </w:r>
      <w:r>
        <w:rPr>
          <w:rFonts w:eastAsia="Calibri"/>
          <w:noProof/>
          <w:color w:val="000000"/>
          <w:sz w:val="22"/>
          <w:szCs w:val="22"/>
        </w:rPr>
        <w:pict>
          <v:line id="Прямая соединительная линия 119" o:spid="_x0000_s1121" style="position:absolute;z-index:251628544;visibility:visible;mso-position-horizontal-relative:text;mso-position-vertical-relative:text" from="225.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" strokecolor="aqua"/>
        </w:pict>
      </w:r>
      <w:r>
        <w:rPr>
          <w:rFonts w:eastAsia="Calibri"/>
          <w:noProof/>
          <w:color w:val="000000"/>
          <w:sz w:val="22"/>
          <w:szCs w:val="22"/>
        </w:rPr>
        <w:pict>
          <v:line id="Прямая соединительная линия 118" o:spid="_x0000_s1120" style="position:absolute;z-index:251620352;visibility:visible;mso-position-horizontal-relative:text;mso-position-vertical-relative:text" from="280.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" strokecolor="aqua"/>
        </w:pict>
      </w:r>
      <w:r>
        <w:rPr>
          <w:rFonts w:eastAsia="Calibri"/>
          <w:noProof/>
          <w:color w:val="000000"/>
          <w:sz w:val="22"/>
          <w:szCs w:val="22"/>
        </w:rPr>
        <w:pict>
          <v:line id="Прямая соединительная линия 117" o:spid="_x0000_s1119" style="position:absolute;z-index:251612160;visibility:visible;mso-position-horizontal-relative:text;mso-position-vertical-relative:text" from="566.5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" strokecolor="aqua"/>
        </w:pict>
      </w:r>
      <w:r>
        <w:rPr>
          <w:rFonts w:eastAsia="Calibri"/>
          <w:noProof/>
          <w:color w:val="000000"/>
          <w:sz w:val="22"/>
          <w:szCs w:val="22"/>
        </w:rPr>
        <w:pict>
          <v:line id="Прямая соединительная линия 116" o:spid="_x0000_s1118" style="position:absolute;z-index:251603968;visibility:visible;mso-position-horizontal-relative:text;mso-position-vertical-relative:text" from="616pt,1.3pt" to="64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" strokecolor="aqua"/>
        </w:pict>
      </w:r>
      <w:r>
        <w:rPr>
          <w:rFonts w:eastAsia="Calibri"/>
          <w:noProof/>
          <w:color w:val="000000"/>
          <w:sz w:val="22"/>
          <w:szCs w:val="22"/>
        </w:rPr>
        <w:pict>
          <v:line id="Прямая соединительная линия 115" o:spid="_x0000_s1117" style="position:absolute;flip:x;z-index:251530240;visibility:visible;mso-position-horizontal-relative:text;mso-position-vertical-relative:text" from="159.5pt,1.3pt" to="72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" strokecolor="#f60"/>
        </w:pict>
      </w:r>
      <w:r>
        <w:rPr>
          <w:rFonts w:eastAsia="Calibri"/>
          <w:noProof/>
          <w:color w:val="000000"/>
          <w:sz w:val="22"/>
          <w:szCs w:val="22"/>
        </w:rPr>
        <w:pict>
          <v:line id="Прямая соединительная линия 114" o:spid="_x0000_s1116" style="position:absolute;flip:x;z-index:251595776;visibility:visible;mso-position-horizontal-relative:text;mso-position-vertical-relative:text" from="649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" strokecolor="aqua"/>
        </w:pict>
      </w:r>
      <w:r>
        <w:rPr>
          <w:rFonts w:eastAsia="Calibri"/>
          <w:noProof/>
          <w:color w:val="000000"/>
          <w:sz w:val="22"/>
          <w:szCs w:val="22"/>
        </w:rPr>
        <w:pict>
          <v:line id="Прямая соединительная линия 113" o:spid="_x0000_s1115" style="position:absolute;flip:x;z-index:251587584;visibility:visible;mso-position-horizontal-relative:text;mso-position-vertical-relative:text" from="489.5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" strokecolor="lime"/>
        </w:pict>
      </w:r>
      <w:r>
        <w:rPr>
          <w:rFonts w:eastAsia="Calibri"/>
          <w:noProof/>
          <w:color w:val="000000"/>
          <w:sz w:val="22"/>
          <w:szCs w:val="22"/>
        </w:rPr>
        <w:pict>
          <v:line id="Прямая соединительная линия 112" o:spid="_x0000_s1114" style="position:absolute;flip:x;z-index:251579392;visibility:visible;mso-position-horizontal-relative:text;mso-position-vertical-relative:text" from="489.5pt,1.3pt" to="566.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" strokecolor="lime"/>
        </w:pict>
      </w:r>
      <w:r>
        <w:rPr>
          <w:rFonts w:eastAsia="Calibri"/>
          <w:noProof/>
          <w:color w:val="000000"/>
          <w:sz w:val="22"/>
          <w:szCs w:val="22"/>
        </w:rPr>
        <w:pict>
          <v:line id="Прямая соединительная линия 111" o:spid="_x0000_s1113" style="position:absolute;z-index:251571200;visibility:visible;mso-position-horizontal-relative:text;mso-position-vertical-relative:text" from="231pt,1.3pt" to="48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" strokecolor="lime"/>
        </w:pict>
      </w:r>
      <w:r>
        <w:rPr>
          <w:rFonts w:eastAsia="Calibri"/>
          <w:noProof/>
          <w:color w:val="000000"/>
          <w:sz w:val="22"/>
          <w:szCs w:val="22"/>
        </w:rPr>
        <w:pict>
          <v:line id="Прямая соединительная линия 110" o:spid="_x0000_s1112" style="position:absolute;flip:x;z-index:251563008;visibility:visible;mso-position-horizontal-relative:text;mso-position-vertical-relative:text" from="319pt,1.3pt" to="67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" strokecolor="fuchsia"/>
        </w:pict>
      </w:r>
      <w:r>
        <w:rPr>
          <w:rFonts w:eastAsia="Calibri"/>
          <w:noProof/>
          <w:color w:val="000000"/>
          <w:sz w:val="22"/>
          <w:szCs w:val="22"/>
        </w:rPr>
        <w:pict>
          <v:line id="Прямая соединительная линия 109" o:spid="_x0000_s1111" style="position:absolute;flip:x;z-index:251554816;visibility:visible;mso-position-horizontal-relative:text;mso-position-vertical-relative:text" from="313.5pt,1.3pt" to="61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" strokecolor="fuchsia"/>
        </w:pict>
      </w:r>
      <w:r>
        <w:rPr>
          <w:rFonts w:eastAsia="Calibri"/>
          <w:noProof/>
          <w:color w:val="000000"/>
          <w:sz w:val="22"/>
          <w:szCs w:val="22"/>
        </w:rPr>
        <w:pict>
          <v:line id="Прямая соединительная линия 108" o:spid="_x0000_s1110" style="position:absolute;flip:x;z-index:251546624;visibility:visible;mso-position-horizontal-relative:text;mso-position-vertical-relative:text" from="319pt,1.3pt" to="51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" strokecolor="fuchsia"/>
        </w:pict>
      </w:r>
      <w:r>
        <w:rPr>
          <w:rFonts w:eastAsia="Calibri"/>
          <w:noProof/>
          <w:color w:val="000000"/>
          <w:sz w:val="22"/>
          <w:szCs w:val="22"/>
        </w:rPr>
        <w:pict>
          <v:line id="Прямая соединительная линия 107" o:spid="_x0000_s1109" style="position:absolute;flip:x;z-index:251513856;visibility:visible;mso-position-horizontal-relative:text;mso-position-vertical-relative:text" from="159.5pt,1.3pt" to="42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" strokecolor="#f60"/>
        </w:pict>
      </w:r>
      <w:r>
        <w:rPr>
          <w:rFonts w:eastAsia="Calibri"/>
          <w:noProof/>
          <w:color w:val="000000"/>
          <w:sz w:val="22"/>
          <w:szCs w:val="22"/>
        </w:rPr>
        <w:pict>
          <v:line id="Прямая соединительная линия 106" o:spid="_x0000_s1108" style="position:absolute;flip:x;z-index:251538432;visibility:visible;mso-position-horizontal-relative:text;mso-position-vertical-relative:text" from="165pt,1.3pt" to="51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" strokecolor="#f60"/>
        </w:pict>
      </w:r>
      <w:r>
        <w:rPr>
          <w:rFonts w:eastAsia="Calibri"/>
          <w:noProof/>
          <w:color w:val="000000"/>
          <w:sz w:val="22"/>
          <w:szCs w:val="22"/>
        </w:rPr>
        <w:pict>
          <v:line id="Прямая соединительная линия 105" o:spid="_x0000_s1107" style="position:absolute;z-index:251472896;visibility:visible;mso-position-horizontal-relative:text;mso-position-vertical-relative:text" from="77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" strokecolor="#f60"/>
        </w:pict>
      </w:r>
      <w:r>
        <w:rPr>
          <w:rFonts w:eastAsia="Calibri"/>
          <w:noProof/>
          <w:color w:val="000000"/>
          <w:sz w:val="22"/>
          <w:szCs w:val="22"/>
        </w:rPr>
        <w:pict>
          <v:line id="Прямая соединительная линия 104" o:spid="_x0000_s1106" style="position:absolute;flip:x;z-index:251522048;visibility:visible;mso-position-horizontal-relative:text;mso-position-vertical-relative:text" from="165pt,1.3pt" to="462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" strokecolor="#f60"/>
        </w:pict>
      </w:r>
      <w:r>
        <w:rPr>
          <w:rFonts w:eastAsia="Calibri"/>
          <w:noProof/>
          <w:color w:val="000000"/>
          <w:sz w:val="22"/>
          <w:szCs w:val="22"/>
        </w:rPr>
        <w:pict>
          <v:line id="Прямая соединительная линия 103" o:spid="_x0000_s1105" style="position:absolute;z-index:251497472;visibility:visible;mso-position-horizontal-relative:text;mso-position-vertical-relative:text" from="192.5pt,1.3pt" to="3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" strokecolor="fuchsia"/>
        </w:pict>
      </w:r>
      <w:r>
        <w:rPr>
          <w:rFonts w:eastAsia="Calibri"/>
          <w:noProof/>
          <w:color w:val="000000"/>
          <w:sz w:val="22"/>
          <w:szCs w:val="22"/>
        </w:rPr>
        <w:pict>
          <v:line id="Прямая соединительная линия 102" o:spid="_x0000_s1104" style="position:absolute;z-index:251505664;visibility:visible;mso-position-horizontal-relative:text;mso-position-vertical-relative:text" from="154pt,1.3pt" to="319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" strokecolor="fuchsia"/>
        </w:pict>
      </w:r>
      <w:r>
        <w:rPr>
          <w:rFonts w:eastAsia="Calibri"/>
          <w:noProof/>
          <w:color w:val="000000"/>
          <w:sz w:val="22"/>
          <w:szCs w:val="22"/>
        </w:rPr>
        <w:pict>
          <v:line id="Прямая соединительная линия 101" o:spid="_x0000_s1103" style="position:absolute;z-index:251489280;visibility:visible;mso-position-horizontal-relative:text;mso-position-vertical-relative:text" from="154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" strokecolor="#f60"/>
        </w:pict>
      </w:r>
      <w:r>
        <w:rPr>
          <w:rFonts w:eastAsia="Calibri"/>
          <w:noProof/>
          <w:color w:val="000000"/>
          <w:sz w:val="22"/>
          <w:szCs w:val="22"/>
        </w:rPr>
        <w:pict>
          <v:line id="Прямая соединительная линия 100" o:spid="_x0000_s1102" style="position:absolute;z-index:251481088;visibility:visible;mso-position-horizontal-relative:text;mso-position-vertical-relative:text" from="110pt,1.3pt" to="159.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" strokecolor="#f60"/>
        </w:pict>
      </w:r>
    </w:p>
    <w:p w:rsidR="003871EA" w:rsidRPr="003871EA" w:rsidRDefault="006C6432" w:rsidP="003871EA">
      <w:pPr>
        <w:widowControl w:val="0"/>
        <w:rPr>
          <w:rFonts w:eastAsia="Calibri"/>
          <w:noProof/>
          <w:color w:val="000000"/>
          <w:sz w:val="22"/>
          <w:szCs w:val="22"/>
        </w:rPr>
      </w:pPr>
      <w:r>
        <w:rPr>
          <w:rFonts w:eastAsia="Calibri"/>
          <w:noProof/>
          <w:color w:val="000000"/>
          <w:sz w:val="22"/>
          <w:szCs w:val="22"/>
        </w:rPr>
        <w:pict>
          <v:rect id="Прямоугольник 99" o:spid="_x0000_s1101" style="position:absolute;margin-left:16.5pt;margin-top:2.6pt;width:38.5pt;height:90pt;z-index:25146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" filled="f" fillcolor="#9c0" stroked="f">
            <v:textbox style="layout-flow:vertical;mso-layout-flow-alt:bottom-to-top" inset="1.5mm,,1.5mm">
              <w:txbxContent>
                <w:p w:rsidR="00D743C2" w:rsidRPr="009C7987" w:rsidRDefault="00D743C2" w:rsidP="003871EA">
                  <w:pPr>
                    <w:jc w:val="center"/>
                    <w:rPr>
                      <w:b/>
                    </w:rPr>
                  </w:pPr>
                  <w:r>
                    <w:rPr>
                      <w:b/>
                    </w:rPr>
                    <w:t>Комплексные</w:t>
                  </w:r>
                  <w:r w:rsidRPr="009C7987">
                    <w:rPr>
                      <w:b/>
                    </w:rPr>
                    <w:t xml:space="preserve"> проблемы</w:t>
                  </w:r>
                </w:p>
              </w:txbxContent>
            </v:textbox>
          </v:rect>
        </w:pict>
      </w:r>
    </w:p>
    <w:p w:rsidR="003871EA" w:rsidRPr="003871EA" w:rsidRDefault="003871EA" w:rsidP="003871EA">
      <w:pPr>
        <w:widowControl w:val="0"/>
        <w:rPr>
          <w:rFonts w:eastAsia="Calibri"/>
          <w:noProof/>
          <w:color w:val="000000"/>
          <w:sz w:val="22"/>
          <w:szCs w:val="22"/>
        </w:rPr>
      </w:pPr>
    </w:p>
    <w:p w:rsidR="003871EA" w:rsidRPr="003871EA" w:rsidRDefault="003871EA" w:rsidP="003871EA">
      <w:pPr>
        <w:widowControl w:val="0"/>
        <w:rPr>
          <w:rFonts w:eastAsia="Calibri"/>
          <w:noProof/>
          <w:color w:val="000000"/>
          <w:sz w:val="22"/>
          <w:szCs w:val="22"/>
        </w:rPr>
      </w:pPr>
    </w:p>
    <w:p w:rsidR="003871EA" w:rsidRPr="003871EA" w:rsidRDefault="006C6432" w:rsidP="003871EA">
      <w:pPr>
        <w:widowControl w:val="0"/>
        <w:rPr>
          <w:rFonts w:eastAsia="Calibri"/>
          <w:noProof/>
          <w:color w:val="000000"/>
          <w:sz w:val="22"/>
          <w:szCs w:val="22"/>
        </w:rPr>
      </w:pPr>
      <w:r>
        <w:rPr>
          <w:rFonts w:eastAsia="Calibri"/>
          <w:noProof/>
          <w:color w:val="000000"/>
          <w:sz w:val="22"/>
          <w:szCs w:val="22"/>
        </w:rPr>
        <w:pict>
          <v:rect id="Прямоугольник 98" o:spid="_x0000_s1027" style="position:absolute;margin-left:99pt;margin-top:5.5pt;width:121pt;height:63pt;z-index:25143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" fillcolor="#fc9">
            <v:textbox>
              <w:txbxContent>
                <w:p w:rsidR="00D743C2" w:rsidRDefault="00D743C2" w:rsidP="003871EA">
                  <w:pPr>
                    <w:jc w:val="center"/>
                  </w:pPr>
                </w:p>
                <w:p w:rsidR="00D743C2" w:rsidRPr="009C7987" w:rsidRDefault="00D743C2" w:rsidP="003871EA">
                  <w:pPr>
                    <w:jc w:val="center"/>
                  </w:pPr>
                  <w:r w:rsidRPr="009C7987">
                    <w:t>Издержки бурного роста</w:t>
                  </w:r>
                </w:p>
              </w:txbxContent>
            </v:textbox>
          </v:rect>
        </w:pict>
      </w:r>
      <w:r>
        <w:rPr>
          <w:rFonts w:eastAsia="Calibri"/>
          <w:noProof/>
          <w:color w:val="000000"/>
          <w:sz w:val="22"/>
          <w:szCs w:val="22"/>
        </w:rPr>
        <w:pict>
          <v:rect id="Прямоугольник 97" o:spid="_x0000_s1028" style="position:absolute;margin-left:588.5pt;margin-top:5.5pt;width:126.5pt;height:63pt;z-index:25145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" fillcolor="aqua">
            <v:textbox>
              <w:txbxContent>
                <w:p w:rsidR="00D743C2" w:rsidRPr="009C7987" w:rsidRDefault="00D743C2" w:rsidP="003871EA">
                  <w:pPr>
                    <w:jc w:val="center"/>
                  </w:pPr>
                  <w:r>
                    <w:t>Недостаточность диверсификации городской экономики</w:t>
                  </w:r>
                </w:p>
              </w:txbxContent>
            </v:textbox>
          </v:rect>
        </w:pict>
      </w:r>
      <w:r>
        <w:rPr>
          <w:rFonts w:eastAsia="Calibri"/>
          <w:noProof/>
          <w:color w:val="000000"/>
          <w:sz w:val="22"/>
          <w:szCs w:val="22"/>
        </w:rPr>
        <w:pict>
          <v:rect id="Прямоугольник 96" o:spid="_x0000_s1029" style="position:absolute;margin-left:429pt;margin-top:5.5pt;width:121pt;height:63pt;z-index:25144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" fillcolor="lime">
            <v:textbox>
              <w:txbxContent>
                <w:p w:rsidR="00D743C2" w:rsidRPr="009C7987" w:rsidRDefault="00D743C2" w:rsidP="003871EA">
                  <w:pPr>
                    <w:jc w:val="center"/>
                  </w:pPr>
                  <w:r>
                    <w:t>Недостаточность городской инновационной инфраструктуры</w:t>
                  </w:r>
                </w:p>
              </w:txbxContent>
            </v:textbox>
          </v:rect>
        </w:pict>
      </w:r>
      <w:r>
        <w:rPr>
          <w:rFonts w:eastAsia="Calibri"/>
          <w:noProof/>
          <w:color w:val="000000"/>
          <w:sz w:val="22"/>
          <w:szCs w:val="22"/>
        </w:rPr>
        <w:pict>
          <v:rect id="Прямоугольник 95" o:spid="_x0000_s1030" style="position:absolute;margin-left:258.5pt;margin-top:5.5pt;width:121pt;height:63pt;z-index:25144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" fillcolor="#f9c">
            <v:textbox>
              <w:txbxContent>
                <w:p w:rsidR="00D743C2" w:rsidRPr="009C7987" w:rsidRDefault="00D743C2" w:rsidP="003871EA">
                  <w:pPr>
                    <w:jc w:val="center"/>
                  </w:pPr>
                  <w:r>
                    <w:t>Недореализованные функции административной столицы округа</w:t>
                  </w:r>
                </w:p>
              </w:txbxContent>
            </v:textbox>
          </v:rect>
        </w:pict>
      </w:r>
    </w:p>
    <w:p w:rsidR="003871EA" w:rsidRPr="003871EA" w:rsidRDefault="003871EA" w:rsidP="003871EA">
      <w:pPr>
        <w:widowControl w:val="0"/>
        <w:rPr>
          <w:rFonts w:eastAsia="Calibri"/>
          <w:noProof/>
          <w:color w:val="000000"/>
          <w:sz w:val="22"/>
          <w:szCs w:val="22"/>
        </w:rPr>
      </w:pPr>
    </w:p>
    <w:p w:rsidR="003871EA" w:rsidRPr="003871EA" w:rsidRDefault="003871EA" w:rsidP="003871EA">
      <w:pPr>
        <w:widowControl w:val="0"/>
        <w:rPr>
          <w:rFonts w:eastAsia="Calibri"/>
          <w:color w:val="000000"/>
          <w:sz w:val="22"/>
          <w:szCs w:val="22"/>
          <w:lang w:eastAsia="en-US"/>
        </w:rPr>
      </w:pPr>
    </w:p>
    <w:p w:rsidR="003871EA" w:rsidRPr="003871EA" w:rsidRDefault="003871EA" w:rsidP="003871EA">
      <w:pPr>
        <w:widowControl w:val="0"/>
        <w:ind w:left="708" w:firstLine="708"/>
        <w:jc w:val="both"/>
        <w:rPr>
          <w:color w:val="000000"/>
        </w:rPr>
      </w:pPr>
    </w:p>
    <w:p w:rsidR="003871EA" w:rsidRPr="003871EA" w:rsidRDefault="003871EA" w:rsidP="003871EA">
      <w:pPr>
        <w:widowControl w:val="0"/>
        <w:tabs>
          <w:tab w:val="num" w:pos="705"/>
        </w:tabs>
        <w:ind w:left="705" w:hanging="705"/>
        <w:jc w:val="both"/>
        <w:outlineLvl w:val="0"/>
        <w:rPr>
          <w:b/>
          <w:bCs/>
          <w:color w:val="000000"/>
          <w:lang/>
        </w:rPr>
      </w:pPr>
      <w:bookmarkStart w:id="67" w:name="_Toc356514798"/>
      <w:bookmarkStart w:id="68" w:name="_Toc363021615"/>
      <w:bookmarkStart w:id="69" w:name="_Toc363392847"/>
    </w:p>
    <w:p w:rsidR="003871EA" w:rsidRPr="003871EA" w:rsidRDefault="003871EA" w:rsidP="003871EA">
      <w:pPr>
        <w:widowControl w:val="0"/>
        <w:jc w:val="center"/>
        <w:rPr>
          <w:rFonts w:eastAsia="Calibri"/>
          <w:color w:val="000000"/>
          <w:sz w:val="28"/>
          <w:szCs w:val="28"/>
          <w:lang w:eastAsia="en-US"/>
        </w:rPr>
      </w:pPr>
      <w:r>
        <w:rPr>
          <w:noProof/>
        </w:rPr>
        <w:drawing>
          <wp:anchor distT="0" distB="0" distL="114300" distR="114300" simplePos="0" relativeHeight="252046336" behindDoc="0" locked="0" layoutInCell="1" allowOverlap="1">
            <wp:simplePos x="0" y="0"/>
            <wp:positionH relativeFrom="column">
              <wp:posOffset>806450</wp:posOffset>
            </wp:positionH>
            <wp:positionV relativeFrom="paragraph">
              <wp:posOffset>2328545</wp:posOffset>
            </wp:positionV>
            <wp:extent cx="8239125" cy="533400"/>
            <wp:effectExtent l="0" t="0" r="9525" b="0"/>
            <wp:wrapTopAndBottom/>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39125" cy="533400"/>
                    </a:xfrm>
                    <a:prstGeom prst="rect">
                      <a:avLst/>
                    </a:prstGeom>
                    <a:noFill/>
                    <a:ln>
                      <a:noFill/>
                    </a:ln>
                  </pic:spPr>
                </pic:pic>
              </a:graphicData>
            </a:graphic>
          </wp:anchor>
        </w:drawing>
      </w:r>
      <w:r w:rsidR="006C6432" w:rsidRPr="006C6432">
        <w:rPr>
          <w:rFonts w:eastAsia="Calibri"/>
          <w:noProof/>
          <w:color w:val="000000"/>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3" o:spid="_x0000_s1100" type="#_x0000_t67" style="position:absolute;left:0;text-align:left;margin-left:364.2pt;margin-top:151.3pt;width:24.35pt;height:31.0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" fillcolor="#cff">
            <w10:wrap type="topAndBottom"/>
          </v:shape>
        </w:pict>
      </w:r>
      <w:r w:rsidR="006C6432" w:rsidRPr="006C6432">
        <w:rPr>
          <w:rFonts w:eastAsia="Calibri"/>
          <w:noProof/>
          <w:color w:val="000000"/>
          <w:sz w:val="22"/>
          <w:szCs w:val="22"/>
        </w:rPr>
        <w:pict>
          <v:shape id="Стрелка вниз 92" o:spid="_x0000_s1099" type="#_x0000_t67" style="position:absolute;left:0;text-align:left;margin-left:204.5pt;margin-top:151.3pt;width:24.35pt;height:31.05pt;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" fillcolor="#cff">
            <w10:wrap type="topAndBottom"/>
          </v:shape>
        </w:pict>
      </w:r>
      <w:r w:rsidR="006C6432" w:rsidRPr="006C6432">
        <w:rPr>
          <w:rFonts w:eastAsia="Calibri"/>
          <w:noProof/>
          <w:color w:val="000000"/>
          <w:sz w:val="22"/>
          <w:szCs w:val="22"/>
        </w:rPr>
        <w:pict>
          <v:shape id="Стрелка вниз 91" o:spid="_x0000_s1098" type="#_x0000_t67" style="position:absolute;left:0;text-align:left;margin-left:70.15pt;margin-top:151.3pt;width:24.35pt;height:31.05pt;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" fillcolor="#cff">
            <w10:wrap type="topAndBottom"/>
          </v:shape>
        </w:pict>
      </w:r>
      <w:r w:rsidR="006C6432" w:rsidRPr="006C6432">
        <w:rPr>
          <w:rFonts w:eastAsia="Calibri"/>
          <w:noProof/>
          <w:color w:val="000000"/>
          <w:sz w:val="22"/>
          <w:szCs w:val="22"/>
        </w:rPr>
        <w:pict>
          <v:shape id="Стрелка вниз 90" o:spid="_x0000_s1097" type="#_x0000_t67" style="position:absolute;left:0;text-align:left;margin-left:677.5pt;margin-top:151.3pt;width:24.35pt;height:31.05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" fillcolor="#cff">
            <w10:wrap type="topAndBottom"/>
          </v:shape>
        </w:pict>
      </w:r>
      <w:r w:rsidR="006C6432" w:rsidRPr="006C6432">
        <w:rPr>
          <w:rFonts w:eastAsia="Calibri"/>
          <w:noProof/>
          <w:color w:val="000000"/>
          <w:sz w:val="22"/>
          <w:szCs w:val="22"/>
        </w:rPr>
        <w:pict>
          <v:shape id="Стрелка вниз 89" o:spid="_x0000_s1096" type="#_x0000_t67" style="position:absolute;left:0;text-align:left;margin-left:521.15pt;margin-top:151.3pt;width:24.35pt;height:31.05pt;z-index:2517678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" fillcolor="#cff">
            <w10:wrap type="topAndBottom"/>
          </v:shape>
        </w:pict>
      </w:r>
      <w:r>
        <w:rPr>
          <w:noProof/>
        </w:rPr>
        <w:drawing>
          <wp:anchor distT="0" distB="0" distL="114300" distR="114300" simplePos="0" relativeHeight="252038144" behindDoc="0" locked="0" layoutInCell="1" allowOverlap="1">
            <wp:simplePos x="0" y="0"/>
            <wp:positionH relativeFrom="column">
              <wp:posOffset>28575</wp:posOffset>
            </wp:positionH>
            <wp:positionV relativeFrom="paragraph">
              <wp:posOffset>387985</wp:posOffset>
            </wp:positionV>
            <wp:extent cx="9763125" cy="1581150"/>
            <wp:effectExtent l="0" t="0" r="9525" b="0"/>
            <wp:wrapTopAndBottom/>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844" b="-2438"/>
                    <a:stretch>
                      <a:fillRect/>
                    </a:stretch>
                  </pic:blipFill>
                  <pic:spPr bwMode="auto">
                    <a:xfrm>
                      <a:off x="0" y="0"/>
                      <a:ext cx="9763125" cy="1581150"/>
                    </a:xfrm>
                    <a:prstGeom prst="rect">
                      <a:avLst/>
                    </a:prstGeom>
                    <a:noFill/>
                    <a:ln>
                      <a:noFill/>
                    </a:ln>
                  </pic:spPr>
                </pic:pic>
              </a:graphicData>
            </a:graphic>
          </wp:anchor>
        </w:drawing>
      </w:r>
      <w:r w:rsidR="006C6432" w:rsidRPr="006C6432">
        <w:rPr>
          <w:rFonts w:eastAsia="Calibri"/>
          <w:noProof/>
          <w:color w:val="000000"/>
          <w:sz w:val="22"/>
          <w:szCs w:val="22"/>
        </w:rPr>
        <w:pict>
          <v:line id="Прямая соединительная линия 87" o:spid="_x0000_s1095" style="position:absolute;left:0;text-align:left;z-index:251726848;visibility:visible;mso-position-horizontal-relative:text;mso-position-vertical-relative:text" from="181.5pt,3.1pt" to="48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" strokeweight="1.5pt">
            <v:stroke endarrow="block"/>
          </v:line>
        </w:pict>
      </w:r>
      <w:r w:rsidR="006C6432" w:rsidRPr="006C6432">
        <w:rPr>
          <w:rFonts w:eastAsia="Calibri"/>
          <w:noProof/>
          <w:color w:val="000000"/>
          <w:sz w:val="22"/>
          <w:szCs w:val="22"/>
        </w:rPr>
        <w:pict>
          <v:line id="Прямая соединительная линия 86" o:spid="_x0000_s1094" style="position:absolute;left:0;text-align:left;flip:x;z-index:251653120;visibility:visible;mso-position-horizontal-relative:text;mso-position-vertical-relative:text" from="77pt,3.1pt" to="14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" strokeweight="1.5pt">
            <v:stroke endarrow="block"/>
          </v:line>
        </w:pict>
      </w:r>
      <w:r w:rsidR="006C6432" w:rsidRPr="006C6432">
        <w:rPr>
          <w:rFonts w:eastAsia="Calibri"/>
          <w:noProof/>
          <w:color w:val="000000"/>
          <w:sz w:val="22"/>
          <w:szCs w:val="22"/>
        </w:rPr>
        <w:pict>
          <v:line id="Прямая соединительная линия 85" o:spid="_x0000_s1093" style="position:absolute;left:0;text-align:left;z-index:251669504;visibility:visible;mso-position-horizontal-relative:text;mso-position-vertical-relative:text" from="154pt,3.1pt" to="21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" strokeweight="1.5pt">
            <v:stroke endarrow="block"/>
          </v:line>
        </w:pict>
      </w:r>
      <w:r w:rsidR="006C6432" w:rsidRPr="006C6432">
        <w:rPr>
          <w:rFonts w:eastAsia="Calibri"/>
          <w:noProof/>
          <w:color w:val="000000"/>
          <w:sz w:val="22"/>
          <w:szCs w:val="22"/>
        </w:rPr>
        <w:pict>
          <v:line id="Прямая соединительная линия 84" o:spid="_x0000_s1092" style="position:absolute;left:0;text-align:left;flip:x;z-index:251661312;visibility:visible;mso-position-horizontal-relative:text;mso-position-vertical-relative:text" from="249.55pt,3.1pt" to="3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" strokeweight="1.5pt">
            <v:stroke endarrow="block"/>
          </v:line>
        </w:pict>
      </w:r>
      <w:r w:rsidR="006C6432" w:rsidRPr="006C6432">
        <w:rPr>
          <w:rFonts w:eastAsia="Calibri"/>
          <w:noProof/>
          <w:color w:val="000000"/>
          <w:sz w:val="22"/>
          <w:szCs w:val="22"/>
        </w:rPr>
        <w:pict>
          <v:line id="Прямая соединительная линия 83" o:spid="_x0000_s1091" style="position:absolute;left:0;text-align:left;z-index:251718656;visibility:visible;mso-position-horizontal-relative:text;mso-position-vertical-relative:text" from="170.75pt,3.1pt" to="346.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" strokeweight="1.5pt">
            <v:stroke endarrow="block"/>
          </v:line>
        </w:pict>
      </w:r>
      <w:r w:rsidR="006C6432" w:rsidRPr="006C6432">
        <w:rPr>
          <w:rFonts w:eastAsia="Calibri"/>
          <w:noProof/>
          <w:color w:val="000000"/>
          <w:sz w:val="22"/>
          <w:szCs w:val="22"/>
        </w:rPr>
        <w:pict>
          <v:line id="Прямая соединительная линия 82" o:spid="_x0000_s1090" style="position:absolute;left:0;text-align:left;z-index:251702272;visibility:visible;mso-position-horizontal-relative:text;mso-position-vertical-relative:text" from="493.75pt,3.1pt" to="66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" strokeweight="1.5pt">
            <v:stroke endarrow="block"/>
          </v:line>
        </w:pict>
      </w:r>
      <w:r w:rsidR="006C6432" w:rsidRPr="006C6432">
        <w:rPr>
          <w:rFonts w:eastAsia="Calibri"/>
          <w:noProof/>
          <w:color w:val="000000"/>
          <w:sz w:val="22"/>
          <w:szCs w:val="22"/>
        </w:rPr>
        <w:pict>
          <v:line id="Прямая соединительная линия 81" o:spid="_x0000_s1089" style="position:absolute;left:0;text-align:left;z-index:251710464;visibility:visible;mso-position-horizontal-relative:text;mso-position-vertical-relative:text" from="651.35pt,3.1pt" to="7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" strokeweight="1.5pt">
            <v:stroke endarrow="block"/>
          </v:line>
        </w:pict>
      </w:r>
      <w:r w:rsidR="006C6432" w:rsidRPr="006C6432">
        <w:rPr>
          <w:rFonts w:eastAsia="Calibri"/>
          <w:noProof/>
          <w:color w:val="000000"/>
          <w:sz w:val="22"/>
          <w:szCs w:val="22"/>
        </w:rPr>
        <w:pict>
          <v:line id="Прямая соединительная линия 80" o:spid="_x0000_s1088" style="position:absolute;left:0;text-align:left;flip:x;z-index:251677696;visibility:visible;mso-position-horizontal-relative:text;mso-position-vertical-relative:text" from="577.5pt,3.1pt" to="6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" strokeweight="1.5pt">
            <v:stroke endarrow="block"/>
          </v:line>
        </w:pict>
      </w:r>
      <w:r w:rsidR="006C6432" w:rsidRPr="006C6432">
        <w:rPr>
          <w:rFonts w:eastAsia="Calibri"/>
          <w:noProof/>
          <w:color w:val="000000"/>
          <w:sz w:val="22"/>
          <w:szCs w:val="22"/>
        </w:rPr>
        <w:pict>
          <v:line id="Прямая соединительная линия 79" o:spid="_x0000_s1087" style="position:absolute;left:0;text-align:left;z-index:251694080;visibility:visible;mso-position-horizontal-relative:text;mso-position-vertical-relative:text" from="489.5pt,3.1pt" to="538.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" strokeweight="1.5pt">
            <v:stroke endarrow="block"/>
          </v:line>
        </w:pict>
      </w:r>
      <w:r w:rsidR="006C6432" w:rsidRPr="006C6432">
        <w:rPr>
          <w:rFonts w:eastAsia="Calibri"/>
          <w:noProof/>
          <w:color w:val="000000"/>
          <w:sz w:val="22"/>
          <w:szCs w:val="22"/>
        </w:rPr>
        <w:pict>
          <v:line id="Прямая соединительная линия 78" o:spid="_x0000_s1086" style="position:absolute;left:0;text-align:left;flip:x;z-index:251735040;visibility:visible;mso-position-horizontal-relative:text;mso-position-vertical-relative:text" from="423.5pt,3.1pt" to="48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" strokeweight="1.5pt">
            <v:stroke endarrow="block"/>
          </v:line>
        </w:pict>
      </w:r>
      <w:r w:rsidR="006C6432" w:rsidRPr="006C6432">
        <w:rPr>
          <w:rFonts w:eastAsia="Calibri"/>
          <w:noProof/>
          <w:color w:val="000000"/>
          <w:sz w:val="22"/>
          <w:szCs w:val="22"/>
        </w:rPr>
        <w:pict>
          <v:line id="Прямая соединительная линия 77" o:spid="_x0000_s1085" style="position:absolute;left:0;text-align:left;z-index:251685888;visibility:visible;mso-position-horizontal-relative:text;mso-position-vertical-relative:text" from="324.5pt,3.1pt" to="3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" strokeweight="1.5pt">
            <v:stroke endarrow="block"/>
          </v:line>
        </w:pict>
      </w:r>
    </w:p>
    <w:p w:rsidR="003871EA" w:rsidRPr="003871EA" w:rsidRDefault="003871EA" w:rsidP="003871EA">
      <w:pPr>
        <w:widowControl w:val="0"/>
        <w:jc w:val="center"/>
        <w:rPr>
          <w:rFonts w:eastAsia="Calibri"/>
          <w:color w:val="000000"/>
          <w:sz w:val="28"/>
          <w:szCs w:val="28"/>
          <w:lang w:eastAsia="en-US"/>
        </w:rPr>
      </w:pPr>
    </w:p>
    <w:p w:rsidR="003871EA" w:rsidRPr="003871EA" w:rsidRDefault="003871EA" w:rsidP="003871EA">
      <w:pPr>
        <w:widowControl w:val="0"/>
        <w:jc w:val="center"/>
        <w:rPr>
          <w:rFonts w:eastAsia="Calibri"/>
          <w:color w:val="000000"/>
          <w:sz w:val="28"/>
          <w:szCs w:val="28"/>
          <w:lang w:eastAsia="en-US"/>
        </w:rPr>
      </w:pPr>
      <w:r w:rsidRPr="003871EA">
        <w:rPr>
          <w:rFonts w:eastAsia="Calibri"/>
          <w:color w:val="000000"/>
          <w:sz w:val="28"/>
          <w:szCs w:val="28"/>
          <w:lang w:eastAsia="en-US"/>
        </w:rPr>
        <w:t>Рис. 10. Методология определения цели и задач Программы</w:t>
      </w:r>
    </w:p>
    <w:p w:rsidR="003871EA" w:rsidRPr="003871EA" w:rsidRDefault="003871EA" w:rsidP="003871EA">
      <w:pPr>
        <w:widowControl w:val="0"/>
        <w:rPr>
          <w:color w:val="000000"/>
          <w:sz w:val="20"/>
          <w:szCs w:val="20"/>
          <w:lang/>
        </w:rPr>
        <w:sectPr w:rsidR="003871EA" w:rsidRPr="003871EA" w:rsidSect="00847B5E">
          <w:footerReference w:type="default" r:id="rId31"/>
          <w:pgSz w:w="16838" w:h="11906" w:orient="landscape"/>
          <w:pgMar w:top="284" w:right="709" w:bottom="284" w:left="709" w:header="709" w:footer="0" w:gutter="0"/>
          <w:cols w:space="708"/>
          <w:docGrid w:linePitch="360"/>
        </w:sectPr>
      </w:pPr>
    </w:p>
    <w:p w:rsidR="003871EA" w:rsidRPr="003871EA" w:rsidRDefault="003871EA" w:rsidP="003871EA">
      <w:pPr>
        <w:widowControl w:val="0"/>
        <w:autoSpaceDE w:val="0"/>
        <w:autoSpaceDN w:val="0"/>
        <w:adjustRightInd w:val="0"/>
        <w:ind w:firstLine="709"/>
        <w:jc w:val="both"/>
        <w:outlineLvl w:val="0"/>
        <w:rPr>
          <w:b/>
          <w:color w:val="000000"/>
        </w:rPr>
      </w:pPr>
      <w:bookmarkStart w:id="70" w:name="_Toc403470229"/>
      <w:r w:rsidRPr="003871EA">
        <w:rPr>
          <w:b/>
          <w:color w:val="000000"/>
        </w:rPr>
        <w:lastRenderedPageBreak/>
        <w:t>Часть 3. Задачи Программы</w:t>
      </w:r>
      <w:bookmarkEnd w:id="70"/>
    </w:p>
    <w:p w:rsidR="003871EA" w:rsidRPr="003871EA" w:rsidRDefault="003871EA" w:rsidP="003871EA">
      <w:pPr>
        <w:widowControl w:val="0"/>
        <w:autoSpaceDE w:val="0"/>
        <w:autoSpaceDN w:val="0"/>
        <w:adjustRightInd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rPr>
        <w:t>I. Группа задач по удовлетворению базовых потребностей горожан</w:t>
      </w:r>
    </w:p>
    <w:p w:rsidR="003871EA" w:rsidRPr="003871EA" w:rsidRDefault="003871EA" w:rsidP="003871EA">
      <w:pPr>
        <w:widowControl w:val="0"/>
        <w:ind w:firstLine="709"/>
        <w:jc w:val="both"/>
        <w:rPr>
          <w:color w:val="000000"/>
        </w:rPr>
      </w:pPr>
      <w:r w:rsidRPr="003871EA">
        <w:rPr>
          <w:color w:val="000000"/>
        </w:rPr>
        <w:t xml:space="preserve">Привлекательность города для жителей и мигрантов определяется его способностью удовлетворить спрос в самых неотложных, критических потребностях людей в жилье, образовании, медицине, коммунальных услугах, общественном транспорте и основных (личных) услугах. </w:t>
      </w:r>
    </w:p>
    <w:p w:rsidR="003871EA" w:rsidRPr="003871EA" w:rsidRDefault="003871EA" w:rsidP="003871EA">
      <w:pPr>
        <w:widowControl w:val="0"/>
        <w:ind w:firstLine="709"/>
        <w:jc w:val="both"/>
        <w:rPr>
          <w:color w:val="000000"/>
        </w:rPr>
      </w:pPr>
      <w:r w:rsidRPr="003871EA">
        <w:rPr>
          <w:b/>
          <w:color w:val="000000"/>
        </w:rPr>
        <w:t>Доступность жилья</w:t>
      </w:r>
      <w:r w:rsidRPr="003871EA">
        <w:rPr>
          <w:color w:val="000000"/>
        </w:rPr>
        <w:t xml:space="preserve"> прямо связана со скоростью формирования в городе инновационной экономики. Таланты не останутся и не приедут, если эта базовая их потребность не будет удовлетворена городом. Ветхий жилой фонд порождает у жителей установку на временное проживание в Ханты-Мансийске. </w:t>
      </w:r>
    </w:p>
    <w:p w:rsidR="003871EA" w:rsidRPr="003871EA" w:rsidRDefault="003871EA" w:rsidP="003871EA">
      <w:pPr>
        <w:widowControl w:val="0"/>
        <w:ind w:firstLine="709"/>
        <w:jc w:val="both"/>
        <w:rPr>
          <w:color w:val="000000"/>
          <w:lang w:eastAsia="en-US"/>
        </w:rPr>
      </w:pPr>
      <w:r w:rsidRPr="003871EA">
        <w:rPr>
          <w:color w:val="000000"/>
          <w:lang w:eastAsia="en-US"/>
        </w:rPr>
        <w:t xml:space="preserve">К 2020 году необходимо ликвидировать городское ветхое жилье и довести уровень обеспеченности жильем на одного жителя до 30+ кв. м общей площади на человека (в том числе за счет уплотнения застройки центра). Необходимо упрощение схемы регистрации земельных участков, ускорение рассмотрения документов по ним. Жилищный сектор должен стать местом приложения усилий городского наукоемкого сервиса в виде консалтинговых компаний, энергоаудиторских фирм, фирм-разработчиков новых строительных материалов и технологий строительства в специфических условиях города «на Иртыше». </w:t>
      </w:r>
    </w:p>
    <w:p w:rsidR="003871EA" w:rsidRPr="003871EA" w:rsidRDefault="003871EA" w:rsidP="003871EA">
      <w:pPr>
        <w:widowControl w:val="0"/>
        <w:ind w:firstLine="709"/>
        <w:jc w:val="both"/>
        <w:rPr>
          <w:bCs/>
          <w:color w:val="000000"/>
        </w:rPr>
      </w:pPr>
      <w:r w:rsidRPr="003871EA">
        <w:rPr>
          <w:bCs/>
          <w:color w:val="000000"/>
        </w:rPr>
        <w:t xml:space="preserve">Городская </w:t>
      </w:r>
      <w:r w:rsidRPr="003871EA">
        <w:rPr>
          <w:b/>
          <w:bCs/>
          <w:color w:val="000000"/>
        </w:rPr>
        <w:t>система образования</w:t>
      </w:r>
      <w:r w:rsidRPr="003871EA">
        <w:rPr>
          <w:bCs/>
          <w:color w:val="000000"/>
        </w:rPr>
        <w:t xml:space="preserve"> должна быть сориентирована под потребности местного рынка труда за счет интеграции с бизнес-сообществом города, некоммерческими организациями, государственными и муниципальными структурами, обрести новый вектор масштабного переобучения взрослых с целью подготовки новых квалифицированных кадров. В городе должно быть сформировано единое образовательное пространство (реальное и виртуальное – как интегрированная в портал сеть сайтов всех образовательных учреждений города) – основа эффективного взаимодействия образовательных структур, учеников, студентов, родителей, учителей, преподавателей Ханты-Мансийска – которое было бы нацелено на подготовку квалифицированных специалистов по «дефицитным» в городе профессиям. </w:t>
      </w:r>
    </w:p>
    <w:p w:rsidR="003871EA" w:rsidRPr="003871EA" w:rsidRDefault="003871EA" w:rsidP="003871EA">
      <w:pPr>
        <w:widowControl w:val="0"/>
        <w:ind w:firstLine="709"/>
        <w:jc w:val="both"/>
        <w:rPr>
          <w:bCs/>
          <w:color w:val="000000"/>
        </w:rPr>
      </w:pPr>
      <w:r w:rsidRPr="003871EA">
        <w:rPr>
          <w:bCs/>
          <w:color w:val="000000"/>
        </w:rPr>
        <w:t xml:space="preserve">Ядром образовательной системы города и генератором ее инновационности должен стать сформированный научно-образовательный комплекс (Югорский государственный университет, Югорский НИИ информационных технологий, Медицинская академия, НИИ им. Шпильмана). Для снижения современного дефицита мест в дошкольных и общеобразовательных школьных учреждениях города к 2020 году будут построены 15 новых дошкольных, девять новых общеобразовательных, около десятка учреждений дополнительного образования; а также укреплена вариативность всех видов образовательных услуг. Получит дальнейшее развитие и усиление современная система </w:t>
      </w:r>
      <w:r w:rsidRPr="003871EA">
        <w:rPr>
          <w:color w:val="000000"/>
        </w:rPr>
        <w:t>выявления и поддержки одаренных детей и талантливой молодежи.</w:t>
      </w:r>
    </w:p>
    <w:p w:rsidR="003871EA" w:rsidRPr="003871EA" w:rsidRDefault="003871EA" w:rsidP="003871EA">
      <w:pPr>
        <w:widowControl w:val="0"/>
        <w:ind w:firstLine="709"/>
        <w:jc w:val="both"/>
        <w:rPr>
          <w:color w:val="000000"/>
        </w:rPr>
      </w:pPr>
      <w:r w:rsidRPr="003871EA">
        <w:rPr>
          <w:bCs/>
          <w:color w:val="000000"/>
        </w:rPr>
        <w:t xml:space="preserve">Важнейшая задача </w:t>
      </w:r>
      <w:r w:rsidRPr="003871EA">
        <w:rPr>
          <w:b/>
          <w:bCs/>
          <w:color w:val="000000"/>
        </w:rPr>
        <w:t>здравоохранения</w:t>
      </w:r>
      <w:r w:rsidRPr="003871EA">
        <w:rPr>
          <w:bCs/>
          <w:color w:val="000000"/>
        </w:rPr>
        <w:t xml:space="preserve"> – обеспечить увеличение продолжительности жизни населения Ханты-Мансийска в условиях его неизбежного старения. </w:t>
      </w:r>
      <w:r w:rsidRPr="003871EA">
        <w:rPr>
          <w:color w:val="000000"/>
        </w:rPr>
        <w:t>Задача будет реализована за счет глубокой модернизации системы здравоохранения в городе, кадрового укрепления и повышения уровня профессиональной подготовки медицинских работников первичного звена, специалистов, оказывающих высокотехнологичные виды медицинской помощи населению, интеграции медицинских, компьютерных и телекоммуникационных технологий, что обеспечит значительное повышение доступности и качества медицинского обслуживания, усиление программ медицинской профилактики. Значительные усилия будут направлены на повышение профессионального уровня врачей и среднего медицинского персонала с акцентом на их постоянное переобучение и освоение передовых западных и отечественных медицинских технологий (в связи с изменением федерального законодательства все полномочия в сфере здравоохранения переданы на региональный уровень).</w:t>
      </w:r>
    </w:p>
    <w:p w:rsidR="003871EA" w:rsidRPr="003871EA" w:rsidRDefault="003871EA" w:rsidP="003871EA">
      <w:pPr>
        <w:widowControl w:val="0"/>
        <w:ind w:firstLine="709"/>
        <w:jc w:val="both"/>
        <w:rPr>
          <w:color w:val="000000"/>
        </w:rPr>
      </w:pPr>
      <w:r w:rsidRPr="003871EA">
        <w:rPr>
          <w:color w:val="000000"/>
        </w:rPr>
        <w:t xml:space="preserve">К 2020 году качество </w:t>
      </w:r>
      <w:r w:rsidRPr="003871EA">
        <w:rPr>
          <w:b/>
          <w:color w:val="000000"/>
        </w:rPr>
        <w:t>коммунального обслуживания</w:t>
      </w:r>
      <w:r w:rsidRPr="003871EA">
        <w:rPr>
          <w:color w:val="000000"/>
        </w:rPr>
        <w:t xml:space="preserve"> в городе должно быть </w:t>
      </w:r>
      <w:r w:rsidRPr="003871EA">
        <w:rPr>
          <w:color w:val="000000"/>
        </w:rPr>
        <w:lastRenderedPageBreak/>
        <w:t xml:space="preserve">сопоставимо с восточноевропейскими стандартами. Жилищно-коммунальный комплекс Ханты-Мансийска должен к этому времени обрести черты финансово и юридически самодостаточного бизнеса, привлекательного для внешних негосударственных инвесторов. Текущие платежи населения будут использоваться на финансирование текущих затрат сектора, а бюджетные платежи пойдут в основном на инвестиционную модернизацию сетей, котельных, электростанций, станций водоочистки, канализационных станций. Существенно (до 85-100%) увеличится доля городского жилого фонда, оборудованного всеми видами благоустройства (водопроводом, канализацией, центральным отоплением, горячим водоснабжением, газом или напольными электроплитами). </w:t>
      </w:r>
    </w:p>
    <w:p w:rsidR="003871EA" w:rsidRPr="003871EA" w:rsidRDefault="003871EA" w:rsidP="003871EA">
      <w:pPr>
        <w:widowControl w:val="0"/>
        <w:ind w:firstLine="709"/>
        <w:jc w:val="both"/>
        <w:rPr>
          <w:color w:val="000000"/>
        </w:rPr>
      </w:pPr>
      <w:r w:rsidRPr="003871EA">
        <w:rPr>
          <w:b/>
          <w:color w:val="000000"/>
        </w:rPr>
        <w:t>Городской общественный транспорт</w:t>
      </w:r>
      <w:r w:rsidRPr="003871EA">
        <w:rPr>
          <w:color w:val="000000"/>
        </w:rPr>
        <w:t xml:space="preserve"> получит приоритетное развитие на принципах разумной достаточности и этим будет обеспечена разгрузка растущей автомобильной скученности на улицах и площадях города. Городская инфраструктура мобильности всех видов (парковки, велодорожки и беговые дорожки и др.) получит приоритетное развитие. В городе будет создан межрегиональный транспортно-логистический комплекс для эффективного обслуживания грузов всех видов транспорта.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К 2020 году произойдет существенное расширение перечня оказываемых </w:t>
      </w:r>
      <w:r w:rsidRPr="003871EA">
        <w:rPr>
          <w:rFonts w:eastAsia="Calibri"/>
          <w:b/>
          <w:color w:val="000000"/>
          <w:lang w:eastAsia="en-US"/>
        </w:rPr>
        <w:t>платных и бытовых услуг</w:t>
      </w:r>
      <w:r w:rsidRPr="003871EA">
        <w:rPr>
          <w:rFonts w:eastAsia="Calibri"/>
          <w:color w:val="000000"/>
          <w:lang w:eastAsia="en-US"/>
        </w:rPr>
        <w:t xml:space="preserve">, что будет обусловлено ростом размера потребительского рынка города, усиливающейся дифференциацией </w:t>
      </w:r>
      <w:r w:rsidRPr="003871EA">
        <w:rPr>
          <w:color w:val="000000"/>
          <w:lang/>
        </w:rPr>
        <w:t xml:space="preserve">населения по </w:t>
      </w:r>
      <w:r w:rsidRPr="003871EA">
        <w:rPr>
          <w:color w:val="000000"/>
          <w:lang/>
        </w:rPr>
        <w:t xml:space="preserve">вкусам и потребностям, </w:t>
      </w:r>
      <w:r w:rsidRPr="003871EA">
        <w:rPr>
          <w:color w:val="000000"/>
          <w:lang/>
        </w:rPr>
        <w:t>уровню доходов, развитием малого бизнеса.</w:t>
      </w:r>
      <w:r w:rsidRPr="003871EA">
        <w:rPr>
          <w:color w:val="000000"/>
          <w:lang/>
        </w:rPr>
        <w:t xml:space="preserve"> Каждый новый крупный объект производственного и гражданского строительства в городе будет сопровождаться открытием в нем мест оказания услуг - </w:t>
      </w:r>
      <w:r w:rsidRPr="003871EA">
        <w:rPr>
          <w:color w:val="000000"/>
          <w:lang/>
        </w:rPr>
        <w:t xml:space="preserve">тренажерных залов, залов для массажа, медицинских и косметических кабинетов и </w:t>
      </w:r>
      <w:r w:rsidRPr="003871EA">
        <w:rPr>
          <w:color w:val="000000"/>
          <w:lang/>
        </w:rPr>
        <w:t>др.</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b/>
          <w:color w:val="000000"/>
        </w:rPr>
      </w:pPr>
      <w:r w:rsidRPr="003871EA">
        <w:rPr>
          <w:b/>
          <w:color w:val="000000"/>
          <w:lang w:val="en-US"/>
        </w:rPr>
        <w:t>II</w:t>
      </w:r>
      <w:r w:rsidRPr="003871EA">
        <w:rPr>
          <w:b/>
          <w:color w:val="000000"/>
        </w:rPr>
        <w:t>. Группа задач по совершенствованию городской среды и эстетике места</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Значительные усилия будут приложены для нормализации вопросов с утилизацией твердых бытовых и промышленных отходов города, для контроля сбросов ливневой канализации, строительства мусоросжигательного завода и рекультивации бывших промышленных зон. </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Для </w:t>
      </w:r>
      <w:r w:rsidRPr="003871EA">
        <w:rPr>
          <w:rFonts w:eastAsia="Calibri"/>
          <w:b/>
          <w:color w:val="000000"/>
          <w:lang w:eastAsia="en-US"/>
        </w:rPr>
        <w:t>сферы культуры</w:t>
      </w:r>
      <w:r w:rsidRPr="003871EA">
        <w:rPr>
          <w:rFonts w:eastAsia="Calibri"/>
          <w:color w:val="000000"/>
          <w:lang w:eastAsia="en-US"/>
        </w:rPr>
        <w:t xml:space="preserve"> как фактора местной конкурентоспособности в городе будет характерно развитие учреждений досугового типа.</w:t>
      </w:r>
    </w:p>
    <w:p w:rsidR="003871EA" w:rsidRPr="003871EA" w:rsidRDefault="003871EA" w:rsidP="003871EA">
      <w:pPr>
        <w:widowControl w:val="0"/>
        <w:shd w:val="clear" w:color="auto" w:fill="FFFFFF"/>
        <w:ind w:firstLine="709"/>
        <w:jc w:val="both"/>
        <w:rPr>
          <w:rFonts w:eastAsia="Calibri"/>
          <w:color w:val="000000"/>
          <w:lang w:eastAsia="en-US"/>
        </w:rPr>
      </w:pPr>
      <w:r w:rsidRPr="003871EA">
        <w:rPr>
          <w:rFonts w:eastAsia="Calibri"/>
          <w:color w:val="000000"/>
          <w:lang w:eastAsia="en-US"/>
        </w:rPr>
        <w:t xml:space="preserve">Важнейший новый акцент в развитии </w:t>
      </w:r>
      <w:r w:rsidRPr="003871EA">
        <w:rPr>
          <w:rFonts w:eastAsia="Calibri"/>
          <w:b/>
          <w:color w:val="000000"/>
          <w:lang w:eastAsia="en-US"/>
        </w:rPr>
        <w:t>физической культуры и спорта</w:t>
      </w:r>
      <w:r w:rsidRPr="003871EA">
        <w:rPr>
          <w:rFonts w:eastAsia="Calibri"/>
          <w:color w:val="000000"/>
          <w:lang w:eastAsia="en-US"/>
        </w:rPr>
        <w:t xml:space="preserve"> города будет в предельной демократизации развивающихся новых для города форм - </w:t>
      </w:r>
      <w:r w:rsidRPr="003871EA">
        <w:rPr>
          <w:color w:val="000000"/>
        </w:rPr>
        <w:t xml:space="preserve">небольших (дворовых) открытых катков, велодорожек, освещенных лыжней, пешеходных троп в парках. В учреждениях образования будут укрепляться спортивные сооружения во имя обеспечения физической тренированности детей, подростков и молодежи. Доля тех, кто регулярно занимается спортом, среди молодежи составит к 2020 году более 35%. </w:t>
      </w:r>
    </w:p>
    <w:p w:rsidR="003871EA" w:rsidRPr="003871EA" w:rsidRDefault="003871EA" w:rsidP="003871EA">
      <w:pPr>
        <w:widowControl w:val="0"/>
        <w:ind w:firstLine="709"/>
        <w:jc w:val="both"/>
        <w:rPr>
          <w:color w:val="000000"/>
        </w:rPr>
      </w:pPr>
      <w:r w:rsidRPr="003871EA">
        <w:rPr>
          <w:color w:val="000000"/>
        </w:rPr>
        <w:t xml:space="preserve">К 2020 году планируется создание </w:t>
      </w:r>
      <w:r w:rsidRPr="003871EA">
        <w:rPr>
          <w:bCs/>
          <w:iCs/>
          <w:color w:val="000000"/>
        </w:rPr>
        <w:t xml:space="preserve">особой экономической зоны </w:t>
      </w:r>
      <w:r w:rsidRPr="003871EA">
        <w:rPr>
          <w:b/>
          <w:bCs/>
          <w:iCs/>
          <w:color w:val="000000"/>
        </w:rPr>
        <w:t xml:space="preserve">туристско-рекреационного типа </w:t>
      </w:r>
      <w:r w:rsidRPr="003871EA">
        <w:rPr>
          <w:bCs/>
          <w:iCs/>
          <w:color w:val="000000"/>
        </w:rPr>
        <w:t xml:space="preserve">на площади </w:t>
      </w:r>
      <w:smartTag w:uri="urn:schemas-microsoft-com:office:smarttags" w:element="metricconverter">
        <w:smartTagPr>
          <w:attr w:name="ProductID" w:val="120 га"/>
        </w:smartTagPr>
        <w:r w:rsidRPr="003871EA">
          <w:rPr>
            <w:bCs/>
            <w:iCs/>
            <w:color w:val="000000"/>
          </w:rPr>
          <w:t>120 га</w:t>
        </w:r>
      </w:smartTag>
      <w:r w:rsidRPr="003871EA">
        <w:rPr>
          <w:bCs/>
          <w:iCs/>
          <w:color w:val="000000"/>
        </w:rPr>
        <w:t xml:space="preserve"> в составе гостиниц, зоопарка и ботанического сада, грязеводолечебницы, аквапарка, культурно-досуговых и спортивных сооружений, а также детского оздоровительного лагеря. Она станет ядром центральной туристической зоны округа и укрепит ее конкурентные преимущества. Путем издания </w:t>
      </w:r>
      <w:r w:rsidRPr="003871EA">
        <w:rPr>
          <w:rFonts w:eastAsia="Calibri"/>
          <w:color w:val="000000"/>
          <w:lang w:eastAsia="en-US"/>
        </w:rPr>
        <w:t xml:space="preserve">рекламно-информационных материалов, освещения в средствах массовых коммуникаций туристских событий и ресурсов, организации рекламно-информационных туров будет сформирован имидж Ханты-Мансийска как города, дружественного гостям и к 2020 году в полтора раза увеличен ежегодный приток туристов. </w:t>
      </w:r>
    </w:p>
    <w:p w:rsidR="003871EA" w:rsidRPr="003871EA" w:rsidRDefault="003871EA" w:rsidP="003871EA">
      <w:pPr>
        <w:widowControl w:val="0"/>
        <w:ind w:firstLine="709"/>
        <w:jc w:val="both"/>
        <w:rPr>
          <w:bCs/>
          <w:iCs/>
          <w:color w:val="000000"/>
        </w:rPr>
      </w:pPr>
      <w:r w:rsidRPr="003871EA">
        <w:rPr>
          <w:bCs/>
          <w:iCs/>
          <w:color w:val="000000"/>
        </w:rPr>
        <w:t xml:space="preserve">В результате усилий муниципальной власти сфера </w:t>
      </w:r>
      <w:r w:rsidRPr="003871EA">
        <w:rPr>
          <w:b/>
          <w:bCs/>
          <w:iCs/>
          <w:color w:val="000000"/>
        </w:rPr>
        <w:t>энергосбережения</w:t>
      </w:r>
      <w:r w:rsidRPr="003871EA">
        <w:rPr>
          <w:bCs/>
          <w:iCs/>
          <w:color w:val="000000"/>
        </w:rPr>
        <w:t xml:space="preserve"> станет привлекательной для интеллектуального бизнеса силами местных фирм. Половина жилого фонда и три четверти бюджетных учреждений города получат статус энергоэффективного объекта - с минимальными непроизводительными потерями тепла и энергии. </w:t>
      </w:r>
    </w:p>
    <w:p w:rsidR="003871EA" w:rsidRPr="003871EA" w:rsidRDefault="003871EA" w:rsidP="003871EA">
      <w:pPr>
        <w:widowControl w:val="0"/>
        <w:ind w:firstLine="709"/>
        <w:jc w:val="both"/>
        <w:rPr>
          <w:color w:val="000000"/>
        </w:rPr>
      </w:pPr>
      <w:r w:rsidRPr="003871EA">
        <w:rPr>
          <w:color w:val="000000"/>
        </w:rPr>
        <w:t xml:space="preserve">Для городской сети </w:t>
      </w:r>
      <w:r w:rsidRPr="003871EA">
        <w:rPr>
          <w:b/>
          <w:color w:val="000000"/>
        </w:rPr>
        <w:t>общественного питания</w:t>
      </w:r>
      <w:r w:rsidRPr="003871EA">
        <w:rPr>
          <w:color w:val="000000"/>
        </w:rPr>
        <w:t xml:space="preserve"> к 2020 году будет характерно демократизация и диверсификация по востребованным форматам </w:t>
      </w:r>
      <w:r w:rsidRPr="003871EA">
        <w:rPr>
          <w:rFonts w:eastAsia="Calibri"/>
          <w:color w:val="000000"/>
          <w:lang w:eastAsia="en-US"/>
        </w:rPr>
        <w:t>(фаст-фуд, ресторан-</w:t>
      </w:r>
      <w:r w:rsidRPr="003871EA">
        <w:rPr>
          <w:rFonts w:eastAsia="Calibri"/>
          <w:color w:val="000000"/>
          <w:lang w:eastAsia="en-US"/>
        </w:rPr>
        <w:lastRenderedPageBreak/>
        <w:t>кафе, ресторан – клуб, ресторан-пиццерия, спортивные бары, кофейни различной направленности; семейные, молодежные, детские, ночные кафе и др.).</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Городская сфера </w:t>
      </w:r>
      <w:r w:rsidRPr="003871EA">
        <w:rPr>
          <w:rFonts w:eastAsia="Calibri"/>
          <w:b/>
          <w:color w:val="000000"/>
          <w:lang w:eastAsia="en-US"/>
        </w:rPr>
        <w:t>торговли</w:t>
      </w:r>
      <w:r w:rsidRPr="003871EA">
        <w:rPr>
          <w:rFonts w:eastAsia="Calibri"/>
          <w:color w:val="000000"/>
          <w:lang w:eastAsia="en-US"/>
        </w:rPr>
        <w:t xml:space="preserve"> будет развиваться в направлении нарастающего разнообразия форм при неизбежном сокращении мелкорозничной сети и росте значения крупных сетевых гипермаркетов.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Местное пригородное </w:t>
      </w:r>
      <w:r w:rsidRPr="003871EA">
        <w:rPr>
          <w:rFonts w:eastAsia="Calibri"/>
          <w:b/>
          <w:color w:val="000000"/>
          <w:lang w:eastAsia="en-US"/>
        </w:rPr>
        <w:t>АПК</w:t>
      </w:r>
      <w:r w:rsidRPr="003871EA">
        <w:rPr>
          <w:rFonts w:eastAsia="Calibri"/>
          <w:color w:val="000000"/>
          <w:lang w:eastAsia="en-US"/>
        </w:rPr>
        <w:t xml:space="preserve"> станет в возрастающих, но скромных объемах поставщиком </w:t>
      </w:r>
      <w:r w:rsidRPr="003871EA">
        <w:rPr>
          <w:color w:val="000000"/>
        </w:rPr>
        <w:t xml:space="preserve">свежего молока, мяса, суперраннего картофеля и тепличных овощей для горожан.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lang w:val="en-US"/>
        </w:rPr>
        <w:t>III</w:t>
      </w:r>
      <w:r w:rsidRPr="003871EA">
        <w:rPr>
          <w:b/>
          <w:color w:val="000000"/>
        </w:rPr>
        <w:t>. Группа задач в направлении «открытый город»</w:t>
      </w:r>
    </w:p>
    <w:p w:rsidR="003871EA" w:rsidRPr="003871EA" w:rsidRDefault="003871EA" w:rsidP="003871EA">
      <w:pPr>
        <w:widowControl w:val="0"/>
        <w:ind w:firstLine="709"/>
        <w:jc w:val="both"/>
        <w:rPr>
          <w:color w:val="000000"/>
        </w:rPr>
      </w:pPr>
      <w:r w:rsidRPr="003871EA">
        <w:rPr>
          <w:color w:val="000000"/>
        </w:rPr>
        <w:t xml:space="preserve">Значительный потенциал </w:t>
      </w:r>
      <w:r w:rsidRPr="003871EA">
        <w:rPr>
          <w:b/>
          <w:color w:val="000000"/>
        </w:rPr>
        <w:t>информационно-телекоммуникационного комплекса</w:t>
      </w:r>
      <w:r w:rsidRPr="003871EA">
        <w:rPr>
          <w:color w:val="000000"/>
        </w:rPr>
        <w:t xml:space="preserve"> (ИКТ) как катализатора социального и экономического развития города будет раскрываться весь период действия Программы. Исключительно активно будут развиваться информационные технологии в социальной сфере города - образовании, медицине, социальной защите, культуре.</w:t>
      </w:r>
    </w:p>
    <w:p w:rsidR="003871EA" w:rsidRPr="003871EA" w:rsidRDefault="003871EA" w:rsidP="003871EA">
      <w:pPr>
        <w:widowControl w:val="0"/>
        <w:ind w:firstLine="709"/>
        <w:jc w:val="both"/>
        <w:rPr>
          <w:color w:val="000000"/>
        </w:rPr>
      </w:pPr>
      <w:r w:rsidRPr="003871EA">
        <w:rPr>
          <w:color w:val="000000"/>
        </w:rPr>
        <w:t>Дальнейшее развитие услуг связи в Ханты-Мансийске будет связано с возможностями цифрового спутникового телевидения; увеличением скоростей передачи данных при широкополосном доступе; предоставлением интерактивных сервисов - высокоскоростного доступа в Интернет, видео по запросу, трансляции программ со сдвигом по времени; услугами телеметрии (видеонаблюдение, домофоны и т.д.); продажей пакетов услуг в «одном окне», включающим исключительно безлимитное потребление.</w:t>
      </w:r>
    </w:p>
    <w:p w:rsidR="003871EA" w:rsidRPr="003871EA" w:rsidRDefault="003871EA" w:rsidP="003871EA">
      <w:pPr>
        <w:widowControl w:val="0"/>
        <w:ind w:firstLine="709"/>
        <w:jc w:val="both"/>
        <w:rPr>
          <w:color w:val="000000"/>
        </w:rPr>
      </w:pPr>
      <w:r w:rsidRPr="003871EA">
        <w:rPr>
          <w:color w:val="000000"/>
        </w:rPr>
        <w:t xml:space="preserve">Развитие всех видов цифровой связи будет способствовать дальнейшему росту открытости Ханты-Мансийска на внешний мир. Исключительно актуальная задача состоит в обеспечении открытого </w:t>
      </w:r>
      <w:r w:rsidRPr="003871EA">
        <w:rPr>
          <w:color w:val="000000"/>
          <w:lang w:val="en-US"/>
        </w:rPr>
        <w:t>Wi</w:t>
      </w:r>
      <w:r w:rsidRPr="003871EA">
        <w:rPr>
          <w:color w:val="000000"/>
        </w:rPr>
        <w:t>-</w:t>
      </w:r>
      <w:r w:rsidRPr="003871EA">
        <w:rPr>
          <w:color w:val="000000"/>
          <w:lang w:val="en-US"/>
        </w:rPr>
        <w:t>Fi</w:t>
      </w:r>
      <w:r w:rsidRPr="003871EA">
        <w:rPr>
          <w:color w:val="000000"/>
        </w:rPr>
        <w:t xml:space="preserve"> соединения не только для местных жителей, но и для десятков тысяч ежегодных гостей города – в гостиницах, кафе, крупных торговых центрах, центрах проведения массовых спортивных соревнований.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color w:val="000000"/>
        </w:rPr>
      </w:pPr>
      <w:r w:rsidRPr="003871EA">
        <w:rPr>
          <w:b/>
          <w:color w:val="000000"/>
          <w:lang w:val="en-US"/>
        </w:rPr>
        <w:t>IV</w:t>
      </w:r>
      <w:r w:rsidRPr="003871EA">
        <w:rPr>
          <w:b/>
          <w:color w:val="000000"/>
        </w:rPr>
        <w:t>. Группа задач по экономической и физической безопасности</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К 2020 году произойдет дальнейшее повышение </w:t>
      </w:r>
      <w:r w:rsidRPr="003871EA">
        <w:rPr>
          <w:rFonts w:eastAsia="Calibri"/>
          <w:b/>
          <w:color w:val="000000"/>
          <w:lang w:eastAsia="en-US"/>
        </w:rPr>
        <w:t>уровня жизни</w:t>
      </w:r>
      <w:r w:rsidRPr="003871EA">
        <w:rPr>
          <w:rFonts w:eastAsia="Calibri"/>
          <w:color w:val="000000"/>
          <w:lang w:eastAsia="en-US"/>
        </w:rPr>
        <w:t xml:space="preserve"> горожан. Ориентирами здесь могут служить следующие параметры: доля населения с доходами ниже прожиточного минимума будет составлять не более 1-1,5%; уровень официальной безработицы – не более 3-5% трудоспособного населения; средняя продолжительность жизни около 73 лет; общее число занятых в экономике, в том числе и работающих пенсионеров, - более 62 тыс. человек. </w:t>
      </w:r>
    </w:p>
    <w:p w:rsidR="003871EA" w:rsidRPr="003871EA" w:rsidRDefault="003871EA" w:rsidP="003871EA">
      <w:pPr>
        <w:widowControl w:val="0"/>
        <w:ind w:firstLine="709"/>
        <w:jc w:val="both"/>
        <w:rPr>
          <w:color w:val="000000"/>
        </w:rPr>
      </w:pPr>
      <w:r w:rsidRPr="003871EA">
        <w:rPr>
          <w:rFonts w:eastAsia="Calibri"/>
          <w:color w:val="000000"/>
          <w:lang w:eastAsia="en-US"/>
        </w:rPr>
        <w:t xml:space="preserve">К 2020 году произойдет существенное увеличение вклада </w:t>
      </w:r>
      <w:r w:rsidRPr="003871EA">
        <w:rPr>
          <w:rFonts w:eastAsia="Calibri"/>
          <w:b/>
          <w:color w:val="000000"/>
          <w:lang w:eastAsia="en-US"/>
        </w:rPr>
        <w:t>малых предприятий</w:t>
      </w:r>
      <w:r w:rsidRPr="003871EA">
        <w:rPr>
          <w:rFonts w:eastAsia="Calibri"/>
          <w:color w:val="000000"/>
          <w:lang w:eastAsia="en-US"/>
        </w:rPr>
        <w:t xml:space="preserve"> в городской общественный продукт, занятость и налоговые доходы городского бюджета. Кратно поднимется доля инновационно-активного малого бизнеса. Десятки предприятий интеллектуального сервиса будут оказывать услуги </w:t>
      </w:r>
      <w:r w:rsidRPr="003871EA">
        <w:rPr>
          <w:color w:val="000000"/>
        </w:rPr>
        <w:t>в области информационных технологий, консалтинга, проектирования, автоматизации бизнес-процессов промышленным предприятиям и другим фирмам округа и города. Активное развитие получит сегмент молодежного, в том числе студенческого предпринимательства.</w:t>
      </w:r>
    </w:p>
    <w:p w:rsidR="003871EA" w:rsidRPr="003871EA" w:rsidRDefault="003871EA" w:rsidP="003871EA">
      <w:pPr>
        <w:widowControl w:val="0"/>
        <w:ind w:firstLine="709"/>
        <w:jc w:val="both"/>
        <w:rPr>
          <w:rFonts w:eastAsia="Calibri"/>
          <w:color w:val="000000"/>
          <w:lang w:eastAsia="en-US"/>
        </w:rPr>
      </w:pPr>
      <w:r w:rsidRPr="003871EA">
        <w:rPr>
          <w:color w:val="000000"/>
        </w:rPr>
        <w:t>Новые формы обретет городская системы поддержки предпринимательства за счет предоставления услуг вместо бюджетных средств, специальных программ поддержки конкурентоспособных, экспортно-ориентированных проектов; поддержки институтов микрофинансирования в форме некоммерческих организаций и кредитных кооперативов; формирования оптимальных требований к коммерческим банкам, осуществляющим кредитование субъектов малого предпринимательства; формирования законодательной базы для деятельности семейных предприятий, артелей, ремесленников (микропредпринимательство).</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w:t>
      </w:r>
      <w:r w:rsidRPr="003871EA">
        <w:rPr>
          <w:rFonts w:eastAsia="Calibri"/>
          <w:b/>
          <w:color w:val="000000"/>
          <w:lang w:eastAsia="en-US"/>
        </w:rPr>
        <w:t>производственной сфере</w:t>
      </w:r>
      <w:r w:rsidRPr="003871EA">
        <w:rPr>
          <w:rFonts w:eastAsia="Calibri"/>
          <w:color w:val="000000"/>
          <w:lang w:eastAsia="en-US"/>
        </w:rPr>
        <w:t xml:space="preserve"> города к 2020 году можно ожидать появления наукоемкой промышленности, инновационных кластеров на основе </w:t>
      </w:r>
      <w:r w:rsidRPr="003871EA">
        <w:rPr>
          <w:snapToGrid w:val="0"/>
          <w:color w:val="000000"/>
        </w:rPr>
        <w:t>государственно</w:t>
      </w:r>
      <w:r w:rsidRPr="003871EA">
        <w:rPr>
          <w:rFonts w:eastAsia="Calibri"/>
          <w:color w:val="000000"/>
          <w:lang w:eastAsia="en-US"/>
        </w:rPr>
        <w:t>-</w:t>
      </w:r>
      <w:r w:rsidRPr="003871EA">
        <w:rPr>
          <w:rFonts w:eastAsia="Calibri"/>
          <w:color w:val="000000"/>
          <w:lang w:eastAsia="en-US"/>
        </w:rPr>
        <w:lastRenderedPageBreak/>
        <w:t xml:space="preserve">частного партнерства, дальнейшего выноса успешных промышленных предприятий за черту города в Ханты-Мансийский район. Развитие получит ресурсоэффективная промышленность в виде рыборазводного завода, безотходных лесоперерабатывающих производств и др. </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сфере </w:t>
      </w:r>
      <w:r w:rsidRPr="003871EA">
        <w:rPr>
          <w:rFonts w:eastAsia="Calibri"/>
          <w:b/>
          <w:color w:val="000000"/>
          <w:lang w:eastAsia="en-US"/>
        </w:rPr>
        <w:t>общественной и экологической безопасности</w:t>
      </w:r>
      <w:r w:rsidRPr="003871EA">
        <w:rPr>
          <w:rFonts w:eastAsia="Calibri"/>
          <w:color w:val="000000"/>
          <w:lang w:eastAsia="en-US"/>
        </w:rPr>
        <w:t xml:space="preserve"> совместные усилия власти, бизнеса и местного сообщества обеспечат сохранение современной динамики на уменьшение уровня преступности, наркомании в городе и стабильную экологически устойчивую обстановку. </w:t>
      </w:r>
    </w:p>
    <w:p w:rsidR="003871EA" w:rsidRPr="003871EA" w:rsidRDefault="003871EA" w:rsidP="003871EA">
      <w:pPr>
        <w:widowControl w:val="0"/>
        <w:ind w:firstLine="709"/>
        <w:jc w:val="both"/>
        <w:rPr>
          <w:rFonts w:eastAsia="Calibri"/>
          <w:color w:val="000000"/>
          <w:lang w:eastAsia="en-US"/>
        </w:rPr>
      </w:pPr>
    </w:p>
    <w:p w:rsidR="003871EA" w:rsidRPr="003871EA" w:rsidRDefault="003871EA" w:rsidP="003871EA">
      <w:pPr>
        <w:widowControl w:val="0"/>
        <w:ind w:firstLine="709"/>
        <w:jc w:val="both"/>
        <w:rPr>
          <w:rFonts w:eastAsia="Calibri"/>
          <w:b/>
          <w:color w:val="000000"/>
          <w:lang w:eastAsia="en-US"/>
        </w:rPr>
      </w:pPr>
      <w:r w:rsidRPr="003871EA">
        <w:rPr>
          <w:rFonts w:eastAsia="Calibri"/>
          <w:b/>
          <w:color w:val="000000"/>
          <w:lang w:val="en-US" w:eastAsia="en-US"/>
        </w:rPr>
        <w:t>V</w:t>
      </w:r>
      <w:r w:rsidRPr="003871EA">
        <w:rPr>
          <w:rFonts w:eastAsia="Calibri"/>
          <w:b/>
          <w:color w:val="000000"/>
          <w:lang w:eastAsia="en-US"/>
        </w:rPr>
        <w:t>. Группа задач по лидерству власти и соуправлению местного сообщества</w:t>
      </w:r>
    </w:p>
    <w:p w:rsidR="003871EA" w:rsidRPr="003871EA" w:rsidRDefault="003871EA" w:rsidP="003871EA">
      <w:pPr>
        <w:widowControl w:val="0"/>
        <w:ind w:firstLine="709"/>
        <w:jc w:val="both"/>
        <w:rPr>
          <w:color w:val="000000"/>
        </w:rPr>
      </w:pPr>
      <w:r w:rsidRPr="003871EA">
        <w:rPr>
          <w:rFonts w:eastAsia="Calibri"/>
          <w:color w:val="000000"/>
          <w:lang w:eastAsia="en-US"/>
        </w:rPr>
        <w:t>Укрепление столичных функций Ханты-Мансийска будет происходить на основе, как отмечено в Стратегии его развития до 2020 года (Раздел 7. «Долгосрочные приоритетные направления и цели их реализации в рамках выбранного сценария»), «</w:t>
      </w:r>
      <w:r w:rsidRPr="003871EA">
        <w:rPr>
          <w:color w:val="000000"/>
        </w:rPr>
        <w:t>интенсификации социально-экономического развития, выраженного в повышении качества жизни населения, устойчивых темпах экономического роста и поддержании стабильной экологической обстановки». Важную роль в этом будет играть система стратегического управления, направленная на согласование бюджетной, денежной, структурной, региональной и социальной политики при решении системных внутренних проблем развития и ответа на внешние вызовы. Система должна включать взаимоувязанные по целям и задачам программы, долгосрочные и среднесрочные прогнозы развития экономики города, стратегии развития ключевых секторов экономики, долгосрочный финансовый план и систему бюджетирования по результатам. Эффективность системы напрямую зависит от создания эффективного взаимодействия между властью, бизнесом, гражданским обществом.</w:t>
      </w:r>
    </w:p>
    <w:p w:rsidR="003871EA" w:rsidRPr="003871EA" w:rsidRDefault="003871EA" w:rsidP="003871EA">
      <w:pPr>
        <w:widowControl w:val="0"/>
        <w:ind w:firstLine="709"/>
        <w:jc w:val="both"/>
        <w:rPr>
          <w:color w:val="000000"/>
        </w:rPr>
      </w:pPr>
      <w:r w:rsidRPr="003871EA">
        <w:rPr>
          <w:b/>
          <w:color w:val="000000"/>
        </w:rPr>
        <w:t>В бюджетной системе</w:t>
      </w:r>
      <w:r w:rsidRPr="003871EA">
        <w:rPr>
          <w:color w:val="000000"/>
        </w:rPr>
        <w:t xml:space="preserve"> города предстоит создать долгосрочные стимулы для структур муниципальной власти по расширению налогооблагаемой базы, осуществить оптимизацию сети бюджетных учреждений (в т.ч. путем их объединения, сокращения количества уровней подчинения, реформирования статуса и изменения формы собственности), перейти к распределению бюджетных ресурсов и новым формам бюджетирования с учетом конкретных результатов, внедрить технологии электронной коммерции.</w:t>
      </w:r>
    </w:p>
    <w:p w:rsidR="003871EA" w:rsidRPr="003871EA" w:rsidRDefault="003871EA" w:rsidP="003871EA">
      <w:pPr>
        <w:widowControl w:val="0"/>
        <w:ind w:firstLine="709"/>
        <w:jc w:val="both"/>
        <w:rPr>
          <w:color w:val="000000"/>
        </w:rPr>
      </w:pPr>
      <w:r w:rsidRPr="003871EA">
        <w:rPr>
          <w:color w:val="000000"/>
        </w:rPr>
        <w:t xml:space="preserve">В сфере </w:t>
      </w:r>
      <w:r w:rsidRPr="003871EA">
        <w:rPr>
          <w:b/>
          <w:color w:val="000000"/>
        </w:rPr>
        <w:t xml:space="preserve">муниципального имущества </w:t>
      </w:r>
      <w:r w:rsidRPr="003871EA">
        <w:rPr>
          <w:color w:val="000000"/>
        </w:rPr>
        <w:t>необходимо использовать</w:t>
      </w:r>
      <w:r w:rsidRPr="003871EA">
        <w:rPr>
          <w:b/>
          <w:color w:val="000000"/>
        </w:rPr>
        <w:t xml:space="preserve"> </w:t>
      </w:r>
      <w:r w:rsidRPr="003871EA">
        <w:rPr>
          <w:color w:val="000000"/>
        </w:rPr>
        <w:t xml:space="preserve">процесс оборотов объектов муниципального имущества для динамичного развития города и смягчения его основных дефицитов. Муниципальная собственность активно будет использоваться как залог в сделках малого бизнеса и контрактах муниципальной власти. </w:t>
      </w:r>
    </w:p>
    <w:p w:rsidR="003871EA" w:rsidRPr="003871EA" w:rsidRDefault="003871EA" w:rsidP="003871EA">
      <w:pPr>
        <w:widowControl w:val="0"/>
        <w:ind w:firstLine="709"/>
        <w:jc w:val="both"/>
        <w:rPr>
          <w:color w:val="000000"/>
        </w:rPr>
      </w:pPr>
      <w:r w:rsidRPr="003871EA">
        <w:rPr>
          <w:color w:val="000000"/>
        </w:rPr>
        <w:t xml:space="preserve">Будут концептуально определены оптимальные для устойчивого развития города в 2020 году соотношения государственной федеральной, региональной, частной и муниципальной собственности, механизмы реализации эффективного для экономики города оборота основных природных и материальных активов. Будут детализированы и разграничены полномочия округа и города в вопросах распоряжения ресурсами недр, земельными ресурсами и ресурсами недвижимости. Условия ведения хозяйственной деятельности предприятий муниципального сектора будут приближаться к частным предприятиям. </w:t>
      </w:r>
    </w:p>
    <w:p w:rsidR="003871EA" w:rsidRPr="003871EA" w:rsidRDefault="003871EA" w:rsidP="003871EA">
      <w:pPr>
        <w:widowControl w:val="0"/>
        <w:ind w:firstLine="709"/>
        <w:jc w:val="both"/>
        <w:rPr>
          <w:color w:val="000000"/>
        </w:rPr>
      </w:pPr>
      <w:r w:rsidRPr="003871EA">
        <w:rPr>
          <w:color w:val="000000"/>
        </w:rPr>
        <w:t xml:space="preserve">Необходимо дальнейшее развитие инструментов </w:t>
      </w:r>
      <w:r w:rsidRPr="003871EA">
        <w:rPr>
          <w:b/>
          <w:color w:val="000000"/>
        </w:rPr>
        <w:t>межмуниципального сотрудничества</w:t>
      </w:r>
      <w:r w:rsidRPr="003871EA">
        <w:rPr>
          <w:color w:val="000000"/>
        </w:rPr>
        <w:t xml:space="preserve">, для чего предлагается разработка Концепции межмуниципального сотрудничества с целью определения ключевых направлений деятельности и активизации различенных аспектов сотрудничества, в первую очередь хозяйственного. </w:t>
      </w:r>
    </w:p>
    <w:p w:rsidR="003871EA" w:rsidRPr="003871EA" w:rsidRDefault="003871EA" w:rsidP="003871EA">
      <w:pPr>
        <w:widowControl w:val="0"/>
        <w:ind w:firstLine="709"/>
        <w:jc w:val="both"/>
        <w:rPr>
          <w:color w:val="000000"/>
        </w:rPr>
      </w:pPr>
      <w:r w:rsidRPr="003871EA">
        <w:rPr>
          <w:color w:val="000000"/>
        </w:rPr>
        <w:t xml:space="preserve">Важнейшим направлением </w:t>
      </w:r>
      <w:r w:rsidRPr="003871EA">
        <w:rPr>
          <w:b/>
          <w:color w:val="000000"/>
        </w:rPr>
        <w:t>инвестиционной политики</w:t>
      </w:r>
      <w:r w:rsidRPr="003871EA">
        <w:rPr>
          <w:color w:val="000000"/>
        </w:rPr>
        <w:t xml:space="preserve"> города на перспективу до 2020 года будет являться социальная сфера, где инвестиции в человека выходят на первый план. Планируется продолжить укрепление материально-технической базы для реализации инновационных технологий в образовании, здравоохранении, культуре, спорте, социальном обеспечении. В качестве инструмента привлечения средств населения </w:t>
      </w:r>
      <w:r w:rsidRPr="003871EA">
        <w:rPr>
          <w:color w:val="000000"/>
        </w:rPr>
        <w:lastRenderedPageBreak/>
        <w:t>в экономику города необходимо продолжить модернизацию проектов коммунальной инфраструктуры, предоставление социальной помощи в виде безвозмездных субсидий по принципу «одного окна».</w:t>
      </w:r>
    </w:p>
    <w:p w:rsidR="003871EA" w:rsidRPr="003871EA" w:rsidRDefault="003871EA" w:rsidP="003871EA">
      <w:pPr>
        <w:widowControl w:val="0"/>
        <w:ind w:firstLine="709"/>
        <w:jc w:val="both"/>
        <w:rPr>
          <w:color w:val="000000"/>
        </w:rPr>
      </w:pPr>
      <w:r w:rsidRPr="003871EA">
        <w:rPr>
          <w:color w:val="000000"/>
        </w:rPr>
        <w:t xml:space="preserve">Целесообразно предпринять усилия в городе по созданию сети </w:t>
      </w:r>
      <w:r w:rsidRPr="003871EA">
        <w:rPr>
          <w:rFonts w:eastAsia="Calibri"/>
          <w:color w:val="000000"/>
          <w:lang w:eastAsia="en-US"/>
        </w:rPr>
        <w:t>инвестиционных фондов и инвестиционных компаний, в т.ч. таких как фонды прямых инвестиций в малые компании, фонд целевого капитала некоммерческих организаций, венчурные фонды и т.д.</w:t>
      </w:r>
    </w:p>
    <w:p w:rsidR="003871EA" w:rsidRPr="003871EA" w:rsidRDefault="003871EA" w:rsidP="003871EA">
      <w:pPr>
        <w:widowControl w:val="0"/>
        <w:ind w:firstLine="709"/>
        <w:jc w:val="both"/>
        <w:rPr>
          <w:color w:val="000000"/>
        </w:rPr>
      </w:pPr>
      <w:r w:rsidRPr="003871EA">
        <w:rPr>
          <w:color w:val="000000"/>
        </w:rPr>
        <w:t>В сфере</w:t>
      </w:r>
      <w:r w:rsidRPr="003871EA">
        <w:rPr>
          <w:b/>
          <w:color w:val="000000"/>
        </w:rPr>
        <w:t xml:space="preserve"> инновационной политики важны </w:t>
      </w:r>
      <w:r w:rsidRPr="003871EA">
        <w:rPr>
          <w:color w:val="000000"/>
        </w:rPr>
        <w:t>инфраструктурные проекты и институциональные мероприятия, направленные на приобретение городом особого статуса для льготного налогообложения в технико-внедренческой зоне, что позволит снизить страховые взносы представителям малого инновационного бизнеса.</w:t>
      </w:r>
    </w:p>
    <w:p w:rsidR="003871EA" w:rsidRPr="003871EA" w:rsidRDefault="003871EA" w:rsidP="003871EA">
      <w:pPr>
        <w:widowControl w:val="0"/>
        <w:ind w:firstLine="709"/>
        <w:jc w:val="both"/>
        <w:rPr>
          <w:color w:val="000000"/>
        </w:rPr>
      </w:pPr>
    </w:p>
    <w:p w:rsidR="003871EA" w:rsidRPr="003871EA" w:rsidRDefault="003871EA" w:rsidP="003871EA">
      <w:pPr>
        <w:ind w:firstLine="709"/>
        <w:jc w:val="both"/>
        <w:outlineLvl w:val="0"/>
        <w:rPr>
          <w:b/>
          <w:color w:val="000000"/>
        </w:rPr>
      </w:pPr>
      <w:bookmarkStart w:id="71" w:name="_Toc403412951"/>
      <w:bookmarkStart w:id="72" w:name="_Toc403470230"/>
      <w:r w:rsidRPr="003871EA">
        <w:rPr>
          <w:b/>
          <w:color w:val="000000"/>
        </w:rPr>
        <w:t>Часть 4. Сроки и этапы реализации Программы</w:t>
      </w:r>
      <w:bookmarkEnd w:id="71"/>
      <w:bookmarkEnd w:id="72"/>
    </w:p>
    <w:p w:rsidR="003871EA" w:rsidRPr="003871EA" w:rsidRDefault="003871EA" w:rsidP="003871EA">
      <w:pPr>
        <w:widowControl w:val="0"/>
        <w:ind w:firstLine="709"/>
        <w:jc w:val="both"/>
        <w:rPr>
          <w:color w:val="000000"/>
        </w:rPr>
      </w:pPr>
      <w:r w:rsidRPr="003871EA">
        <w:rPr>
          <w:color w:val="000000"/>
        </w:rPr>
        <w:t xml:space="preserve">Реализация Программы в 2014-2020 годы планируется в два этапа. </w:t>
      </w:r>
    </w:p>
    <w:p w:rsidR="003871EA" w:rsidRPr="003871EA" w:rsidRDefault="003871EA" w:rsidP="003871EA">
      <w:pPr>
        <w:widowControl w:val="0"/>
        <w:ind w:firstLine="709"/>
        <w:jc w:val="both"/>
        <w:rPr>
          <w:color w:val="000000"/>
        </w:rPr>
      </w:pPr>
      <w:r w:rsidRPr="003871EA">
        <w:rPr>
          <w:color w:val="000000"/>
        </w:rPr>
        <w:t xml:space="preserve">Первый этап (2014-2016 годы) – подготовительный: перерабатываются муниципальные программы, принимаются необходимые нормативные правовые акты. </w:t>
      </w:r>
    </w:p>
    <w:p w:rsidR="003871EA" w:rsidRPr="003871EA" w:rsidRDefault="003871EA" w:rsidP="003871EA">
      <w:pPr>
        <w:widowControl w:val="0"/>
        <w:ind w:firstLine="709"/>
        <w:jc w:val="both"/>
        <w:rPr>
          <w:color w:val="000000"/>
        </w:rPr>
      </w:pPr>
      <w:r w:rsidRPr="003871EA">
        <w:rPr>
          <w:color w:val="000000"/>
        </w:rPr>
        <w:t xml:space="preserve">Второй этап (2017-2020 годы) - реализация мероприятий муниципальных программ, проектов по реализации Программы. </w:t>
      </w:r>
    </w:p>
    <w:p w:rsidR="003871EA" w:rsidRPr="003871EA" w:rsidRDefault="003871EA" w:rsidP="003871EA">
      <w:pPr>
        <w:widowControl w:val="0"/>
        <w:ind w:firstLine="709"/>
        <w:jc w:val="both"/>
        <w:rPr>
          <w:color w:val="000000"/>
        </w:rPr>
      </w:pPr>
      <w:r w:rsidRPr="003871EA">
        <w:rPr>
          <w:color w:val="000000"/>
        </w:rPr>
        <w:t>Этот этап характеризуется нарастанием доли малого бизнеса и сектора услуг в общей занятости, формированием новых наукоемких кластеров, ускоренным развитием финансовых и инвестиционных структур (бизнес-центров, агентств, консалтинговых, лизинговых компаний и др.) внутри сектора услуг, активизацией институциональных преобразований в городе.</w:t>
      </w:r>
    </w:p>
    <w:p w:rsidR="003871EA" w:rsidRPr="003871EA" w:rsidRDefault="003871EA" w:rsidP="003871EA">
      <w:pPr>
        <w:widowControl w:val="0"/>
        <w:tabs>
          <w:tab w:val="num" w:pos="705"/>
        </w:tabs>
        <w:ind w:firstLine="709"/>
        <w:jc w:val="both"/>
        <w:outlineLvl w:val="0"/>
        <w:rPr>
          <w:b/>
          <w:bCs/>
          <w:color w:val="000000"/>
          <w:lang/>
        </w:rPr>
      </w:pPr>
    </w:p>
    <w:p w:rsidR="003871EA" w:rsidRPr="003871EA" w:rsidRDefault="003871EA" w:rsidP="003871EA">
      <w:pPr>
        <w:ind w:firstLine="709"/>
        <w:jc w:val="both"/>
        <w:outlineLvl w:val="0"/>
        <w:rPr>
          <w:b/>
          <w:color w:val="000000"/>
        </w:rPr>
      </w:pPr>
      <w:bookmarkStart w:id="73" w:name="_Toc403412952"/>
      <w:bookmarkStart w:id="74" w:name="_Toc403470231"/>
      <w:r w:rsidRPr="003871EA">
        <w:rPr>
          <w:b/>
          <w:color w:val="000000"/>
        </w:rPr>
        <w:t xml:space="preserve">Часть 5. Перечень мероприятий </w:t>
      </w:r>
      <w:bookmarkEnd w:id="67"/>
      <w:bookmarkEnd w:id="68"/>
      <w:bookmarkEnd w:id="69"/>
      <w:r w:rsidRPr="003871EA">
        <w:rPr>
          <w:b/>
          <w:color w:val="000000"/>
        </w:rPr>
        <w:t>Программы</w:t>
      </w:r>
      <w:bookmarkEnd w:id="73"/>
      <w:bookmarkEnd w:id="74"/>
    </w:p>
    <w:p w:rsidR="003871EA" w:rsidRPr="003871EA" w:rsidRDefault="003871EA" w:rsidP="003871EA">
      <w:pPr>
        <w:widowControl w:val="0"/>
        <w:ind w:firstLine="709"/>
        <w:jc w:val="both"/>
        <w:rPr>
          <w:color w:val="000000"/>
        </w:rPr>
      </w:pPr>
      <w:r w:rsidRPr="003871EA">
        <w:rPr>
          <w:color w:val="000000"/>
        </w:rPr>
        <w:t>Комплексная Программа социально-экономического развития города Ханты-Мансийска до 2020 года является зонтичной и включает мероприятия государственных, муниципальных программ реализуемых в городе, инвестиционные проекты реализуемые с привлечением бюджетных средств и частных инвестиций, а также содержит новые мероприятия и проекты, ориентированные на укрепление городской экономики в проблемных направлениях.</w:t>
      </w:r>
    </w:p>
    <w:p w:rsidR="003871EA" w:rsidRPr="003871EA" w:rsidRDefault="003871EA" w:rsidP="003871EA">
      <w:pPr>
        <w:widowControl w:val="0"/>
        <w:ind w:firstLine="709"/>
        <w:jc w:val="both"/>
        <w:rPr>
          <w:color w:val="000000"/>
        </w:rPr>
      </w:pPr>
      <w:r w:rsidRPr="003871EA">
        <w:rPr>
          <w:color w:val="000000"/>
        </w:rPr>
        <w:t>Перечень государственных программ автономного округа с участием города Ханты-Мансийска:</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образования в Ханты-Мансийском автономном округе – Югре на 2014–2020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«Социальная поддержка жителей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культуры и туризма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«Содействие занятости населения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«Обеспечение доступным и комфортным жильем жителей Ханты-Мансийского автономного округа – Югры в 2014 – 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жилищно-коммунального комплекса и повышение энергетической эффективности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«Обеспечение прав и законных интересов населения Ханты-Мансийского автономного округа – Югры в отдельных сферах жизнедеятельности в 2014–2020 годах»;</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«Защита населения и территорий от чрезвычайных ситуаций, обеспечение пожарной безопасности в Ханты-Мансийском автономном округе – Югре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lastRenderedPageBreak/>
        <w:t>«Социально-экономическое развитие, инвестиции и инновации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«Развитие транспортной системы Ханты-Мансийского автономного округа – Югры на 2014 – 2020 годы»;</w:t>
      </w:r>
    </w:p>
    <w:p w:rsidR="003871EA" w:rsidRPr="003871EA" w:rsidRDefault="003871EA" w:rsidP="00EC3D07">
      <w:pPr>
        <w:widowControl w:val="0"/>
        <w:numPr>
          <w:ilvl w:val="0"/>
          <w:numId w:val="83"/>
        </w:numPr>
        <w:tabs>
          <w:tab w:val="left" w:pos="993"/>
        </w:tabs>
        <w:ind w:left="0" w:firstLine="709"/>
        <w:jc w:val="both"/>
        <w:rPr>
          <w:color w:val="000000"/>
        </w:rPr>
      </w:pPr>
      <w:r w:rsidRPr="003871EA">
        <w:rPr>
          <w:color w:val="000000"/>
        </w:rPr>
        <w:t>«Управление государственным имуществом Ханты-Мансийского автономного округа – Югры на 2014 – 2020 годы».</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t>Перечень муниципальных программ города Ханты-Мансийска:</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«Осуществление городом Ханты-Мансийском функций административного центра Ханты-Мансийского автономного округа – Югры»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«Обеспечение доступным и комфортным жильем жителей города Ханты-Мансийска»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«Социальная поддержка граждан города Ханты-Мансийска» на 2014-2018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«Доступная среда в городе Ханты-Мансийске» на 2014-2018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«Дети-сироты»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жилищного и дорожного хозяйства, благоустройство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«Управление муниципальными финансами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транспортной системы города Ханты-Мансийска»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«Проектирование и строительство инженерных сетей на территории города Ханты-Мансийска» на 2013 - 2015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«Обеспечение градостроительной деятельности на территории города Ханты-Мансийска» на 2013 -2015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образования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физической культуры и спорта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«Молодежь города Ханты-Мансийска» на 2012-2014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культуры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 xml:space="preserve"> «Развитие муниципальной службы в городе Ханты-Мансийске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«Основные направления развития в области управления и распоряжения муниципальной собственностью города Ханты-Мансийска на 2014-2016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 xml:space="preserve"> «Информационное общество - Ханты-Мансийск»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агропромышленного комплекса на территории города Ханты-Мансийска»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субъектов малого и среднего предпринимательства на территории города Ханты-Мансийска» на 2011-2013 годы и на период до 2015 года;</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«Содействие развитию садоводческих, огороднических и дачных некоммерческих объединений граждан в городе Ханты-Мансийске» на 2010-2014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внутреннего и въездного туризма в городе Ханты-Мансийске»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«Развитие средств массовых коммуникаций города Ханты-Мансийска» на 2013-2015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«Профилактика правонарушений в сфере обеспечения общественной безопасности и правопорядка в городе Ханты-Мансийске» на 2014-2020 годы;</w:t>
      </w:r>
    </w:p>
    <w:p w:rsidR="003871EA" w:rsidRPr="003871EA" w:rsidRDefault="003871EA" w:rsidP="00EC3D07">
      <w:pPr>
        <w:widowControl w:val="0"/>
        <w:numPr>
          <w:ilvl w:val="0"/>
          <w:numId w:val="84"/>
        </w:numPr>
        <w:tabs>
          <w:tab w:val="left" w:pos="993"/>
        </w:tabs>
        <w:ind w:left="0" w:firstLine="709"/>
        <w:jc w:val="both"/>
        <w:rPr>
          <w:color w:val="000000"/>
        </w:rPr>
      </w:pPr>
      <w:r w:rsidRPr="003871EA">
        <w:rPr>
          <w:color w:val="000000"/>
        </w:rPr>
        <w:t>«Защита населения и территории города Ханты-Мансийска от чрезвычайных ситуаций, совершенствование гражданской обороны и обеспечение пожарной безопасности» на 2010-2014 годы.</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r w:rsidRPr="003871EA">
        <w:rPr>
          <w:color w:val="000000"/>
        </w:rPr>
        <w:lastRenderedPageBreak/>
        <w:t>Мероприятия комплексной Программы социально-экономического развития Ханты-Мансийска до 2020 года ориентированы на:</w:t>
      </w:r>
    </w:p>
    <w:p w:rsidR="003871EA" w:rsidRPr="003871EA" w:rsidRDefault="003871EA" w:rsidP="00EC3D07">
      <w:pPr>
        <w:widowControl w:val="0"/>
        <w:numPr>
          <w:ilvl w:val="0"/>
          <w:numId w:val="61"/>
        </w:numPr>
        <w:tabs>
          <w:tab w:val="clear" w:pos="720"/>
          <w:tab w:val="num" w:pos="142"/>
        </w:tabs>
        <w:ind w:left="0" w:firstLine="709"/>
        <w:jc w:val="both"/>
        <w:rPr>
          <w:color w:val="000000"/>
        </w:rPr>
      </w:pPr>
      <w:r w:rsidRPr="003871EA">
        <w:rPr>
          <w:color w:val="000000"/>
        </w:rPr>
        <w:t>Обеспечение исполнения городом Ханты-Мансийском функций административного центра Ханты-Мансийского автономного округа – Югры;</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Создание профессиональной, конкурентоспособной, ориентированной на интересы населения, открытой муниципальной службы, направленной на решение вопросов местного значения;</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Формирование эффективного управления муниципальным имуществом города Ханты-Мансийска, позволяющее обеспечить оптимальный состав имущества для исполнения своих полномочий органами местного самоуправления, учет и контроль использования муниципального имущества;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color w:val="000000"/>
        </w:rPr>
      </w:pPr>
      <w:r w:rsidRPr="003871EA">
        <w:rPr>
          <w:color w:val="000000"/>
        </w:rPr>
        <w:t>Обеспечение долгосрочной сбалансированности и устойчивости бюджетной системы муниципального образования, повышение качества управления муниципальными финансами города Ханты-Мансийска;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iCs/>
          <w:color w:val="000000"/>
        </w:rPr>
      </w:pPr>
      <w:r w:rsidRPr="003871EA">
        <w:rPr>
          <w:color w:val="000000"/>
        </w:rPr>
        <w:t xml:space="preserve">Повышение надежности и качества предоставления жилищно-коммунальных услуг; развитие энергосбережения и повышение энергоэффективности; </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p w:rsidR="003871EA" w:rsidRPr="003871EA" w:rsidRDefault="003871EA" w:rsidP="00EC3D07">
      <w:pPr>
        <w:widowControl w:val="0"/>
        <w:numPr>
          <w:ilvl w:val="0"/>
          <w:numId w:val="61"/>
        </w:numPr>
        <w:tabs>
          <w:tab w:val="clear" w:pos="720"/>
          <w:tab w:val="num" w:pos="284"/>
          <w:tab w:val="left" w:pos="426"/>
        </w:tabs>
        <w:autoSpaceDE w:val="0"/>
        <w:autoSpaceDN w:val="0"/>
        <w:adjustRightInd w:val="0"/>
        <w:ind w:left="0" w:firstLine="709"/>
        <w:jc w:val="both"/>
        <w:rPr>
          <w:color w:val="000000"/>
        </w:rPr>
      </w:pPr>
      <w:r w:rsidRPr="003871EA">
        <w:rPr>
          <w:color w:val="000000"/>
        </w:rPr>
        <w:t>Обеспечение доступности и реализация в полном объеме социальных гарантий для отдельных категорий граждан, проживающих в городе Ханты-Мансийске, в том числе создание условий для беспрепятственного доступа инвалидов к объектам социальной инфраструктуры города Ханты-Мансийка, создание условий для поддержания стабильного качества жизни отдельных категорий граждан, оказание поддержки социально ориентированным некоммерческим организациям;</w:t>
      </w:r>
    </w:p>
    <w:p w:rsidR="003871EA" w:rsidRPr="003871EA" w:rsidRDefault="003871EA" w:rsidP="00EC3D07">
      <w:pPr>
        <w:widowControl w:val="0"/>
        <w:numPr>
          <w:ilvl w:val="0"/>
          <w:numId w:val="61"/>
        </w:numPr>
        <w:tabs>
          <w:tab w:val="clear" w:pos="720"/>
          <w:tab w:val="num" w:pos="284"/>
          <w:tab w:val="left" w:pos="426"/>
        </w:tabs>
        <w:autoSpaceDE w:val="0"/>
        <w:autoSpaceDN w:val="0"/>
        <w:adjustRightInd w:val="0"/>
        <w:ind w:left="0" w:firstLine="709"/>
        <w:jc w:val="both"/>
        <w:rPr>
          <w:color w:val="000000"/>
        </w:rPr>
      </w:pPr>
      <w:r w:rsidRPr="003871EA">
        <w:rPr>
          <w:color w:val="000000"/>
        </w:rPr>
        <w:t>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для подготовки спортсменов города Ханты-Мансийска для успешного выступления на официальных окружных и всероссийских соревнованиях;</w:t>
      </w:r>
    </w:p>
    <w:p w:rsidR="003871EA" w:rsidRPr="003871EA" w:rsidRDefault="003871EA" w:rsidP="00EC3D07">
      <w:pPr>
        <w:widowControl w:val="0"/>
        <w:numPr>
          <w:ilvl w:val="0"/>
          <w:numId w:val="61"/>
        </w:numPr>
        <w:shd w:val="clear" w:color="auto" w:fill="FFFFFF"/>
        <w:tabs>
          <w:tab w:val="clear" w:pos="720"/>
          <w:tab w:val="left" w:pos="-93"/>
          <w:tab w:val="num" w:pos="0"/>
        </w:tabs>
        <w:ind w:left="0" w:firstLine="709"/>
        <w:jc w:val="both"/>
        <w:rPr>
          <w:iCs/>
          <w:color w:val="000000"/>
        </w:rPr>
      </w:pPr>
      <w:r w:rsidRPr="003871EA">
        <w:rPr>
          <w:iCs/>
          <w:color w:val="000000"/>
        </w:rPr>
        <w:t>Развитие культурной сферы города, в том числе национальных культур, поддержка некоммерческих общественных организаций в сфере культуры;</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Снижение всех видов преступлений, совершаемых на территории города;</w:t>
      </w:r>
    </w:p>
    <w:p w:rsidR="003871EA" w:rsidRPr="003871EA" w:rsidRDefault="003871EA" w:rsidP="00EC3D07">
      <w:pPr>
        <w:widowControl w:val="0"/>
        <w:numPr>
          <w:ilvl w:val="0"/>
          <w:numId w:val="61"/>
        </w:numPr>
        <w:tabs>
          <w:tab w:val="clear" w:pos="720"/>
          <w:tab w:val="num" w:pos="142"/>
          <w:tab w:val="left" w:pos="426"/>
        </w:tabs>
        <w:autoSpaceDE w:val="0"/>
        <w:autoSpaceDN w:val="0"/>
        <w:adjustRightInd w:val="0"/>
        <w:ind w:left="0" w:firstLine="709"/>
        <w:jc w:val="both"/>
        <w:rPr>
          <w:color w:val="000000"/>
        </w:rPr>
      </w:pPr>
      <w:r w:rsidRPr="003871EA">
        <w:rPr>
          <w:color w:val="000000"/>
        </w:rPr>
        <w:t>Создание в городе Ханты-Мансийске условий для развития средств массовых коммуникаций, соответствующих по качеству, доступности и разнообразию лучшим общероссийским практикам при выполнении принципов информационной безопасности и соответствии текущим социально-экономическим приоритетом города; в том числе создание условий для повышения уровня мотивации журналистов к высокопрофессиональной деятельности, творческой активности, содействие формированию благоприятного имиджа города Ханты-Мансийска посредством проведения целенаправленной информационной политики органов власти города и создания эффективной системы осуществления обратной связи с населением города Ханты-Мансийска;</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Развитие благоприятных условий для успешной социализации и эффективной самореализации, конкурентоспособности молодежи в социально - экономической сфере города Ханты-Мансийска;</w:t>
      </w:r>
    </w:p>
    <w:p w:rsidR="003871EA" w:rsidRPr="003871EA" w:rsidRDefault="003871EA" w:rsidP="00EC3D07">
      <w:pPr>
        <w:widowControl w:val="0"/>
        <w:numPr>
          <w:ilvl w:val="0"/>
          <w:numId w:val="61"/>
        </w:numPr>
        <w:tabs>
          <w:tab w:val="clear" w:pos="720"/>
          <w:tab w:val="num" w:pos="426"/>
        </w:tabs>
        <w:autoSpaceDE w:val="0"/>
        <w:autoSpaceDN w:val="0"/>
        <w:adjustRightInd w:val="0"/>
        <w:ind w:left="0" w:firstLine="709"/>
        <w:jc w:val="both"/>
        <w:rPr>
          <w:color w:val="000000"/>
        </w:rPr>
      </w:pPr>
      <w:r w:rsidRPr="003871EA">
        <w:rPr>
          <w:color w:val="000000"/>
        </w:rPr>
        <w:t>Создание условий для устойчивого развития внутреннего и въездного туризма в городе Ханты-Мансийске, расширения спектра туристских услуг для жителей города, российских и иностранных граждан;</w:t>
      </w:r>
    </w:p>
    <w:p w:rsidR="003871EA" w:rsidRPr="003871EA" w:rsidRDefault="003871EA" w:rsidP="00EC3D07">
      <w:pPr>
        <w:widowControl w:val="0"/>
        <w:numPr>
          <w:ilvl w:val="0"/>
          <w:numId w:val="61"/>
        </w:numPr>
        <w:tabs>
          <w:tab w:val="clear" w:pos="720"/>
          <w:tab w:val="num" w:pos="0"/>
        </w:tabs>
        <w:ind w:left="0" w:firstLine="709"/>
        <w:jc w:val="both"/>
        <w:rPr>
          <w:color w:val="000000"/>
        </w:rPr>
      </w:pPr>
      <w:r w:rsidRPr="003871EA">
        <w:rPr>
          <w:color w:val="000000"/>
        </w:rPr>
        <w:t xml:space="preserve">Создание условий для устойчивого развития территорий города, </w:t>
      </w:r>
      <w:r w:rsidRPr="003871EA">
        <w:rPr>
          <w:color w:val="000000"/>
        </w:rPr>
        <w:lastRenderedPageBreak/>
        <w:t>рационального использования природных ресурсов на основе документов по планировке территорий, способствующих дальнейшему развитию жилищной, инженерной, транспортной и социальной инфраструктур города, с учетом интересов граждан, предприятий и предпринимателей по созданию благоприятных условий жизнедеятельности, в том числе улучшение технического и санитарного состояния объектов жилищного хозяйства, развитие дорожного хозяйства и благоустройство территории города, развитие транспортной системы и повышение безопасности дорожного движения в городе Ханты-Мансийске;</w:t>
      </w:r>
    </w:p>
    <w:p w:rsidR="003871EA" w:rsidRPr="003871EA" w:rsidRDefault="003871EA" w:rsidP="00EC3D07">
      <w:pPr>
        <w:widowControl w:val="0"/>
        <w:numPr>
          <w:ilvl w:val="0"/>
          <w:numId w:val="61"/>
        </w:numPr>
        <w:tabs>
          <w:tab w:val="clear" w:pos="720"/>
          <w:tab w:val="num" w:pos="0"/>
        </w:tabs>
        <w:autoSpaceDE w:val="0"/>
        <w:autoSpaceDN w:val="0"/>
        <w:adjustRightInd w:val="0"/>
        <w:ind w:left="0" w:firstLine="709"/>
        <w:jc w:val="both"/>
        <w:rPr>
          <w:color w:val="000000"/>
        </w:rPr>
      </w:pPr>
      <w:r w:rsidRPr="003871EA">
        <w:rPr>
          <w:color w:val="000000"/>
        </w:rPr>
        <w:t>Стабильное развитие малого и среднего предпринимательства на территории города Ханты-Мансийска, повышение предпринимательской инициативы;</w:t>
      </w:r>
    </w:p>
    <w:p w:rsidR="003871EA" w:rsidRPr="003871EA" w:rsidRDefault="003871EA" w:rsidP="00EC3D07">
      <w:pPr>
        <w:widowControl w:val="0"/>
        <w:numPr>
          <w:ilvl w:val="0"/>
          <w:numId w:val="61"/>
        </w:numPr>
        <w:tabs>
          <w:tab w:val="clear" w:pos="720"/>
          <w:tab w:val="num" w:pos="0"/>
        </w:tabs>
        <w:autoSpaceDE w:val="0"/>
        <w:autoSpaceDN w:val="0"/>
        <w:adjustRightInd w:val="0"/>
        <w:ind w:left="0" w:firstLine="709"/>
        <w:jc w:val="both"/>
        <w:rPr>
          <w:color w:val="000000"/>
        </w:rPr>
      </w:pPr>
      <w:r w:rsidRPr="003871EA">
        <w:rPr>
          <w:color w:val="000000"/>
        </w:rPr>
        <w:t>Повышение качества жизни населения города Ханты-Мансийска, развитие социальной, экономической и культурной сфер жизни общества, а также совершенствование системы муниципального управления на основе использования современных информационно-коммуникационных технологий;</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Решение жилищных проблем жителей города Ханты-Мансийска, в том числе улучшение жилищных условий отдельных категорий граждан, проживающих в городе Ханты-Мансийске, создание условий для увеличения объемов жилищного строительства;</w:t>
      </w:r>
    </w:p>
    <w:p w:rsidR="003871EA" w:rsidRPr="003871EA" w:rsidRDefault="003871EA" w:rsidP="00EC3D07">
      <w:pPr>
        <w:widowControl w:val="0"/>
        <w:numPr>
          <w:ilvl w:val="0"/>
          <w:numId w:val="61"/>
        </w:numPr>
        <w:tabs>
          <w:tab w:val="clear" w:pos="720"/>
          <w:tab w:val="num" w:pos="0"/>
          <w:tab w:val="left" w:pos="426"/>
        </w:tabs>
        <w:autoSpaceDE w:val="0"/>
        <w:autoSpaceDN w:val="0"/>
        <w:adjustRightInd w:val="0"/>
        <w:ind w:left="0" w:firstLine="709"/>
        <w:jc w:val="both"/>
        <w:rPr>
          <w:color w:val="000000"/>
        </w:rPr>
      </w:pPr>
      <w:r w:rsidRPr="003871EA">
        <w:rPr>
          <w:color w:val="000000"/>
        </w:rPr>
        <w:t>Развитие агропромышленного комплекса города в том числе благоустройство территории и развитие инженерной инфраструктуры садоводческих, огороднических и дачных некоммерческих объединений;</w:t>
      </w:r>
    </w:p>
    <w:p w:rsidR="003871EA" w:rsidRPr="003871EA" w:rsidRDefault="003871EA" w:rsidP="00EC3D07">
      <w:pPr>
        <w:widowControl w:val="0"/>
        <w:numPr>
          <w:ilvl w:val="0"/>
          <w:numId w:val="61"/>
        </w:numPr>
        <w:tabs>
          <w:tab w:val="clear" w:pos="720"/>
          <w:tab w:val="left" w:pos="426"/>
        </w:tabs>
        <w:autoSpaceDE w:val="0"/>
        <w:autoSpaceDN w:val="0"/>
        <w:adjustRightInd w:val="0"/>
        <w:ind w:left="0" w:firstLine="709"/>
        <w:jc w:val="both"/>
        <w:rPr>
          <w:color w:val="000000"/>
        </w:rPr>
      </w:pPr>
      <w:r w:rsidRPr="003871EA">
        <w:rPr>
          <w:color w:val="000000"/>
        </w:rPr>
        <w:t>Повышение роли и эффективности работы городского звена территориальной подсистемы РСЧС в решении задач по предупреждению и ликвидации чрезвычайных ситуаций природного и техногенного характера, повышение безопасности населения и территории городского округа от ЧС. Повышение готовности сил и средств города к проведению аварийно-спасательных и других неотложных работ в случае возникновения ЧС, поиск и спасание людей на водах и в особый период.</w:t>
      </w:r>
    </w:p>
    <w:p w:rsidR="003871EA" w:rsidRPr="003871EA" w:rsidRDefault="003871EA" w:rsidP="003871EA">
      <w:pPr>
        <w:widowControl w:val="0"/>
        <w:ind w:firstLine="709"/>
        <w:jc w:val="both"/>
        <w:rPr>
          <w:color w:val="000000"/>
        </w:rPr>
      </w:pPr>
    </w:p>
    <w:p w:rsidR="003871EA" w:rsidRPr="003871EA" w:rsidRDefault="003871EA" w:rsidP="003871EA">
      <w:pPr>
        <w:ind w:firstLine="709"/>
        <w:jc w:val="both"/>
        <w:outlineLvl w:val="1"/>
        <w:rPr>
          <w:b/>
          <w:color w:val="000000"/>
          <w:szCs w:val="22"/>
          <w:lang w:eastAsia="en-US"/>
        </w:rPr>
      </w:pPr>
      <w:bookmarkStart w:id="75" w:name="_Toc363021619"/>
      <w:bookmarkStart w:id="76" w:name="_Toc403470232"/>
      <w:bookmarkStart w:id="77" w:name="_Toc356472774"/>
      <w:bookmarkStart w:id="78" w:name="_Toc356514802"/>
      <w:r w:rsidRPr="003871EA">
        <w:rPr>
          <w:b/>
          <w:color w:val="000000"/>
          <w:szCs w:val="22"/>
          <w:lang w:eastAsia="en-US"/>
        </w:rPr>
        <w:t>5.1. Принципы реорганизации системы мероприятий муниципальных программ</w:t>
      </w:r>
      <w:bookmarkEnd w:id="75"/>
      <w:bookmarkEnd w:id="76"/>
    </w:p>
    <w:p w:rsidR="003871EA" w:rsidRPr="003871EA" w:rsidRDefault="003871EA" w:rsidP="003871EA">
      <w:pPr>
        <w:widowControl w:val="0"/>
        <w:ind w:firstLine="709"/>
        <w:jc w:val="both"/>
        <w:rPr>
          <w:color w:val="000000"/>
        </w:rPr>
      </w:pPr>
      <w:r w:rsidRPr="003871EA">
        <w:rPr>
          <w:color w:val="000000"/>
        </w:rPr>
        <w:t xml:space="preserve">Большое количество мероприятий, действующих по состоянию на 01.07.2013 г. целевых программ города имеет частный, узкий, порой однократный характер. </w:t>
      </w:r>
    </w:p>
    <w:p w:rsidR="003871EA" w:rsidRPr="003871EA" w:rsidRDefault="003871EA" w:rsidP="003871EA">
      <w:pPr>
        <w:widowControl w:val="0"/>
        <w:ind w:firstLine="709"/>
        <w:jc w:val="both"/>
        <w:rPr>
          <w:color w:val="000000"/>
        </w:rPr>
      </w:pPr>
      <w:r w:rsidRPr="003871EA">
        <w:rPr>
          <w:color w:val="000000"/>
        </w:rPr>
        <w:t xml:space="preserve">Среди почти семи сотен программных мероприятий, которые ежегодно исполняются в Ханты-Мансийске, есть абсолютно разные с точки зрения удовлетворения потребностей горожан в городе, комфортном для жизни и работы. Поэтому возникает необходимость дать </w:t>
      </w:r>
      <w:r w:rsidRPr="003871EA">
        <w:rPr>
          <w:i/>
          <w:color w:val="000000"/>
        </w:rPr>
        <w:t>классификацию программных мероприятий</w:t>
      </w:r>
      <w:r w:rsidRPr="003871EA">
        <w:rPr>
          <w:color w:val="000000"/>
        </w:rPr>
        <w:t xml:space="preserve"> – как они работают на нейтрализацию тех проблем, слабостей, дефицитов, которые были обнаружены при диагностике социально-экономического развития города, и которые ощутимо понижают привлекательность Ханты-Мансийска для его жителей и новых мигрантов.</w:t>
      </w:r>
    </w:p>
    <w:bookmarkEnd w:id="77"/>
    <w:bookmarkEnd w:id="78"/>
    <w:p w:rsidR="003871EA" w:rsidRPr="003871EA" w:rsidRDefault="003871EA" w:rsidP="003871EA">
      <w:pPr>
        <w:widowControl w:val="0"/>
        <w:ind w:firstLine="709"/>
        <w:jc w:val="both"/>
        <w:rPr>
          <w:color w:val="000000"/>
        </w:rPr>
      </w:pPr>
      <w:r w:rsidRPr="003871EA">
        <w:rPr>
          <w:color w:val="000000"/>
        </w:rPr>
        <w:t xml:space="preserve">Процесс разработки новых мероприятий и проектов Программы социально-экономического развития города Ханты-Мансийска до 2020 года осуществлялся с учетом положений указов Президента </w:t>
      </w:r>
      <w:r w:rsidRPr="003871EA">
        <w:rPr>
          <w:bCs/>
          <w:color w:val="000000"/>
        </w:rPr>
        <w:t>Российской Федерации</w:t>
      </w:r>
      <w:r w:rsidRPr="003871EA">
        <w:rPr>
          <w:color w:val="000000"/>
        </w:rPr>
        <w:t xml:space="preserve">: Указ Президента </w:t>
      </w:r>
      <w:r w:rsidRPr="003871EA">
        <w:rPr>
          <w:bCs/>
          <w:color w:val="000000"/>
        </w:rPr>
        <w:t>Российской Федерации</w:t>
      </w:r>
      <w:r w:rsidRPr="003871EA">
        <w:rPr>
          <w:color w:val="000000"/>
        </w:rPr>
        <w:t xml:space="preserve"> от 07.05.2012 г. № 596 «О долгосрочной государственной экономической политике»; Указ Президента </w:t>
      </w:r>
      <w:r w:rsidRPr="003871EA">
        <w:rPr>
          <w:bCs/>
          <w:color w:val="000000"/>
        </w:rPr>
        <w:t>Российской Федерации</w:t>
      </w:r>
      <w:r w:rsidRPr="003871EA">
        <w:rPr>
          <w:color w:val="000000"/>
        </w:rPr>
        <w:t xml:space="preserve"> от 07.05.2012 г. №597 «О мероприятиях по реализации государственной социальной политики»; Указ Президента </w:t>
      </w:r>
      <w:r w:rsidRPr="003871EA">
        <w:rPr>
          <w:bCs/>
          <w:color w:val="000000"/>
        </w:rPr>
        <w:t>Российской Федерации</w:t>
      </w:r>
      <w:r w:rsidRPr="003871EA">
        <w:rPr>
          <w:color w:val="000000"/>
        </w:rPr>
        <w:t xml:space="preserve"> от 07.05.2012 г. № 598 «О совершенствовании государственной политики в сфере здравоохранения»; Указ Президента </w:t>
      </w:r>
      <w:r w:rsidRPr="003871EA">
        <w:rPr>
          <w:bCs/>
          <w:color w:val="000000"/>
        </w:rPr>
        <w:t>Российской Федерации</w:t>
      </w:r>
      <w:r w:rsidRPr="003871EA">
        <w:rPr>
          <w:color w:val="000000"/>
        </w:rPr>
        <w:t xml:space="preserve"> от 07.05.2012 г. № 599 «О мерах по реализации государственной политики в области образования и науки»; Указ Президента </w:t>
      </w:r>
      <w:r w:rsidRPr="003871EA">
        <w:rPr>
          <w:bCs/>
          <w:color w:val="000000"/>
        </w:rPr>
        <w:t>Российской Федерации</w:t>
      </w:r>
      <w:r w:rsidRPr="003871EA">
        <w:rPr>
          <w:color w:val="000000"/>
        </w:rPr>
        <w:t xml:space="preserve"> от 07.05.2012 г. №600 «О мерах по обеспечению граждан Российской Федерации доступным и комфортным жильем и повышению качества жилищно-коммунальных услуг»; Указ Президента </w:t>
      </w:r>
      <w:r w:rsidRPr="003871EA">
        <w:rPr>
          <w:bCs/>
          <w:color w:val="000000"/>
        </w:rPr>
        <w:t>Российской Федерации</w:t>
      </w:r>
      <w:r w:rsidRPr="003871EA">
        <w:rPr>
          <w:color w:val="000000"/>
        </w:rPr>
        <w:t xml:space="preserve"> от 07.05.2012 г. № 601 «Об основных направлениях совершенствования </w:t>
      </w:r>
      <w:r w:rsidRPr="003871EA">
        <w:rPr>
          <w:color w:val="000000"/>
        </w:rPr>
        <w:lastRenderedPageBreak/>
        <w:t xml:space="preserve">системы государственного управления»; Указ Президента </w:t>
      </w:r>
      <w:r w:rsidRPr="003871EA">
        <w:rPr>
          <w:bCs/>
          <w:color w:val="000000"/>
        </w:rPr>
        <w:t>Российской Федерации</w:t>
      </w:r>
      <w:r w:rsidRPr="003871EA">
        <w:rPr>
          <w:color w:val="000000"/>
        </w:rPr>
        <w:t xml:space="preserve"> от 07.05.2012 г. №606 «О мерах по реализации демографической политики Российской Федерации». </w:t>
      </w:r>
    </w:p>
    <w:p w:rsidR="003871EA" w:rsidRPr="003871EA" w:rsidRDefault="003871EA" w:rsidP="003871EA">
      <w:pPr>
        <w:widowControl w:val="0"/>
        <w:ind w:firstLine="709"/>
        <w:rPr>
          <w:color w:val="000000"/>
          <w:lang/>
        </w:rPr>
      </w:pPr>
    </w:p>
    <w:p w:rsidR="003871EA" w:rsidRPr="003871EA" w:rsidRDefault="003871EA" w:rsidP="003871EA">
      <w:pPr>
        <w:ind w:firstLine="709"/>
        <w:outlineLvl w:val="1"/>
        <w:rPr>
          <w:b/>
          <w:color w:val="000000"/>
        </w:rPr>
      </w:pPr>
      <w:bookmarkStart w:id="79" w:name="_Toc403470233"/>
      <w:bookmarkStart w:id="80" w:name="_Toc356514803"/>
      <w:bookmarkStart w:id="81" w:name="_Toc363021621"/>
      <w:r w:rsidRPr="003871EA">
        <w:rPr>
          <w:b/>
          <w:color w:val="000000"/>
        </w:rPr>
        <w:t>5.2. Принципы формирования системы новых проектов и программных мероприятий</w:t>
      </w:r>
      <w:bookmarkEnd w:id="79"/>
      <w:r w:rsidRPr="003871EA">
        <w:rPr>
          <w:b/>
          <w:color w:val="000000"/>
        </w:rPr>
        <w:t xml:space="preserve"> </w:t>
      </w:r>
      <w:bookmarkEnd w:id="80"/>
      <w:bookmarkEnd w:id="81"/>
    </w:p>
    <w:p w:rsidR="003871EA" w:rsidRPr="003871EA" w:rsidRDefault="003871EA" w:rsidP="003871EA">
      <w:pPr>
        <w:widowControl w:val="0"/>
        <w:ind w:firstLine="709"/>
        <w:jc w:val="both"/>
        <w:rPr>
          <w:color w:val="000000"/>
        </w:rPr>
      </w:pPr>
      <w:r w:rsidRPr="003871EA">
        <w:rPr>
          <w:color w:val="000000"/>
        </w:rPr>
        <w:t xml:space="preserve">Для достижения цели социально-экономического развития города Ханты-Мансийска – развитие города, комфортного для жизни и работы современных и будущих жителей – </w:t>
      </w:r>
      <w:r w:rsidRPr="003871EA">
        <w:rPr>
          <w:i/>
          <w:color w:val="000000"/>
        </w:rPr>
        <w:t>в дополнение к мероприятиям действующих целевых/муниципальных программ предлагается система новых проектов и мероприятий</w:t>
      </w:r>
      <w:r w:rsidRPr="003871EA">
        <w:rPr>
          <w:color w:val="000000"/>
        </w:rPr>
        <w:t xml:space="preserve">. </w:t>
      </w:r>
    </w:p>
    <w:p w:rsidR="003871EA" w:rsidRPr="003871EA" w:rsidRDefault="003871EA" w:rsidP="003871EA">
      <w:pPr>
        <w:widowControl w:val="0"/>
        <w:tabs>
          <w:tab w:val="left" w:pos="982"/>
        </w:tabs>
        <w:ind w:firstLine="709"/>
        <w:jc w:val="both"/>
        <w:rPr>
          <w:color w:val="000000"/>
        </w:rPr>
      </w:pPr>
      <w:r w:rsidRPr="003871EA">
        <w:rPr>
          <w:color w:val="000000"/>
        </w:rPr>
        <w:t>При разработке системы новых проектов и мероприятий учтены следующие специфические факторы социально-экономического развития Ханты-Мансийска.</w:t>
      </w:r>
    </w:p>
    <w:p w:rsidR="003871EA" w:rsidRPr="003871EA" w:rsidRDefault="003871EA" w:rsidP="003871EA">
      <w:pPr>
        <w:widowControl w:val="0"/>
        <w:tabs>
          <w:tab w:val="left" w:pos="982"/>
        </w:tabs>
        <w:ind w:firstLine="709"/>
        <w:jc w:val="both"/>
        <w:rPr>
          <w:color w:val="000000"/>
        </w:rPr>
      </w:pPr>
    </w:p>
    <w:p w:rsidR="003871EA" w:rsidRPr="003871EA" w:rsidRDefault="003871EA" w:rsidP="003871EA">
      <w:pPr>
        <w:widowControl w:val="0"/>
        <w:ind w:firstLine="709"/>
        <w:jc w:val="both"/>
        <w:rPr>
          <w:b/>
          <w:i/>
          <w:iCs/>
          <w:color w:val="000000"/>
        </w:rPr>
      </w:pPr>
      <w:r w:rsidRPr="003871EA">
        <w:rPr>
          <w:b/>
          <w:i/>
          <w:iCs/>
          <w:color w:val="000000"/>
        </w:rPr>
        <w:t>Столичный статус</w:t>
      </w:r>
    </w:p>
    <w:p w:rsidR="003871EA" w:rsidRPr="003871EA" w:rsidRDefault="003871EA" w:rsidP="003871EA">
      <w:pPr>
        <w:widowControl w:val="0"/>
        <w:ind w:firstLine="709"/>
        <w:jc w:val="both"/>
        <w:rPr>
          <w:color w:val="000000"/>
        </w:rPr>
      </w:pPr>
      <w:r w:rsidRPr="003871EA">
        <w:rPr>
          <w:color w:val="000000"/>
        </w:rPr>
        <w:t xml:space="preserve">Миссия столицы – обеспечение населения округа гуманитарными услугами: управленческими, финансовыми, туристическими, культурными, а также демонстрация «лица» всего округа России и миру. Поэтому большое значение имеет обретение Ханты-Мансийском подлинно столичной инфраструктуры в сфере культуры, усиление столичных, представительских черт городским ландшафтом. </w:t>
      </w:r>
    </w:p>
    <w:p w:rsidR="003871EA" w:rsidRPr="003871EA" w:rsidRDefault="003871EA" w:rsidP="003871EA">
      <w:pPr>
        <w:widowControl w:val="0"/>
        <w:ind w:firstLine="709"/>
        <w:jc w:val="both"/>
        <w:rPr>
          <w:color w:val="000000"/>
        </w:rPr>
      </w:pPr>
      <w:r w:rsidRPr="003871EA">
        <w:rPr>
          <w:color w:val="000000"/>
        </w:rPr>
        <w:t xml:space="preserve">Столица любого региона – традиционно источник и витрина инноваций для других муниципальных образований. </w:t>
      </w:r>
    </w:p>
    <w:p w:rsidR="003871EA" w:rsidRPr="003871EA" w:rsidRDefault="003871EA" w:rsidP="003871EA">
      <w:pPr>
        <w:widowControl w:val="0"/>
        <w:ind w:firstLine="709"/>
        <w:jc w:val="both"/>
        <w:rPr>
          <w:color w:val="000000"/>
        </w:rPr>
      </w:pPr>
      <w:r w:rsidRPr="003871EA">
        <w:rPr>
          <w:color w:val="000000"/>
        </w:rPr>
        <w:t>Система образования Ханты-Мансийска должна быть сориентирована не столько на типичные для округа технические специальности (подготовка по ним ведется в специализированных нефтегазодобывающих центрах), сколько на дополняющие, комплиментарные им гуманитарные (управление и менеджмент, иностранные языки и услуги в сфере туризма, экологические, историко-культурные дисциплины). В связи с этим ряд проектов направлен на дополнительное образование школьников в сфере экологии, туризма и национальной культуры Югры с созданием соответствующей инфраструктуры, ориентированной как на школьников самог</w:t>
      </w:r>
      <w:r w:rsidRPr="003871EA">
        <w:rPr>
          <w:i/>
          <w:color w:val="000000"/>
        </w:rPr>
        <w:t>о</w:t>
      </w:r>
      <w:r w:rsidRPr="003871EA">
        <w:rPr>
          <w:color w:val="000000"/>
        </w:rPr>
        <w:t xml:space="preserve"> города, так и на детей из других городов и регионов, желающих получить углубленное знание данных дисциплин (проекты детского образовательного лагеря, парка «Земля Югры» и др.). </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iCs/>
          <w:color w:val="000000"/>
        </w:rPr>
      </w:pPr>
      <w:bookmarkStart w:id="82" w:name="_Toc356514804"/>
      <w:r w:rsidRPr="003871EA">
        <w:rPr>
          <w:b/>
          <w:i/>
          <w:iCs/>
          <w:color w:val="000000"/>
        </w:rPr>
        <w:t xml:space="preserve">Необходимость формирования самостоятельной экономической политики города </w:t>
      </w:r>
    </w:p>
    <w:p w:rsidR="003871EA" w:rsidRPr="003871EA" w:rsidRDefault="003871EA" w:rsidP="003871EA">
      <w:pPr>
        <w:widowControl w:val="0"/>
        <w:ind w:firstLine="709"/>
        <w:jc w:val="both"/>
        <w:rPr>
          <w:color w:val="000000"/>
        </w:rPr>
      </w:pPr>
      <w:r w:rsidRPr="003871EA">
        <w:rPr>
          <w:color w:val="000000"/>
        </w:rPr>
        <w:t xml:space="preserve">Специфическая роль и специализация города в составе округа требует особых механизмов и инструментов управления социально-экономическим развитием. В первую очередь, это относится к формированию собственной инвестиционной политики Ханты-Мансийска, культурной инфраструктуры. В отношении инвестиционного и культурного развития Ханты-Мансийск, по сути, «растворен» в мощной системе окружных мероприятий, что приводит к неполной реализации возможностей социально-экономического развития. Поэтому при разработке новых мероприятий и проектов данным направлениям было уделено особое внимание. </w:t>
      </w:r>
    </w:p>
    <w:p w:rsidR="003871EA" w:rsidRPr="003871EA" w:rsidRDefault="003871EA" w:rsidP="003871EA">
      <w:pPr>
        <w:widowControl w:val="0"/>
        <w:ind w:firstLine="709"/>
        <w:jc w:val="both"/>
        <w:rPr>
          <w:b/>
          <w:color w:val="000000"/>
        </w:rPr>
      </w:pPr>
    </w:p>
    <w:p w:rsidR="003871EA" w:rsidRPr="003871EA" w:rsidRDefault="003871EA" w:rsidP="003871EA">
      <w:pPr>
        <w:widowControl w:val="0"/>
        <w:ind w:firstLine="709"/>
        <w:jc w:val="both"/>
        <w:rPr>
          <w:b/>
          <w:i/>
          <w:iCs/>
          <w:color w:val="000000"/>
        </w:rPr>
      </w:pPr>
      <w:r w:rsidRPr="003871EA">
        <w:rPr>
          <w:b/>
          <w:i/>
          <w:iCs/>
          <w:color w:val="000000"/>
        </w:rPr>
        <w:t>Недостаточно развитая межведомственная интеграция в работе органов, между целями и задачами различных отраслевых целевых программ</w:t>
      </w:r>
    </w:p>
    <w:p w:rsidR="003871EA" w:rsidRPr="003871EA" w:rsidRDefault="003871EA" w:rsidP="003871EA">
      <w:pPr>
        <w:widowControl w:val="0"/>
        <w:ind w:firstLine="709"/>
        <w:jc w:val="both"/>
        <w:rPr>
          <w:snapToGrid w:val="0"/>
          <w:color w:val="000000"/>
        </w:rPr>
      </w:pPr>
      <w:r w:rsidRPr="003871EA">
        <w:rPr>
          <w:color w:val="000000"/>
        </w:rPr>
        <w:t xml:space="preserve">Как показал анализ существующих мер социально-экономического развития, многие проблемы развития города связаны с узко отраслевым подходом, отсутствием единого, взгляда на город как целостный организм. Ряд крупных, системных направлений социально-экономического развития (обеспечение жильем, развитие информационного общества и др.) реализуется через запутанную сеть мелких, отраслевых проектов различных целевых программ, по сути, дублирующих друг друга. В этой связи предлагается ряд новых комплексных проектов и программ (например, </w:t>
      </w:r>
      <w:r w:rsidRPr="003871EA">
        <w:rPr>
          <w:snapToGrid w:val="0"/>
          <w:color w:val="000000"/>
        </w:rPr>
        <w:t xml:space="preserve">проекты </w:t>
      </w:r>
      <w:r w:rsidRPr="003871EA">
        <w:rPr>
          <w:snapToGrid w:val="0"/>
          <w:color w:val="000000"/>
        </w:rPr>
        <w:lastRenderedPageBreak/>
        <w:t xml:space="preserve">муниципальных программ «Обеспечение доступным и комфортным жильем жителей города Ханты-Мансийска», «Информационное общество - Ханты-Мансийск» и др.). </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ind w:firstLine="709"/>
        <w:jc w:val="both"/>
        <w:rPr>
          <w:b/>
          <w:i/>
          <w:iCs/>
          <w:color w:val="000000"/>
        </w:rPr>
      </w:pPr>
      <w:r w:rsidRPr="003871EA">
        <w:rPr>
          <w:b/>
          <w:i/>
          <w:iCs/>
          <w:color w:val="000000"/>
        </w:rPr>
        <w:t>Некомпактность городской застройки и перспективы дальнейшего расширения города</w:t>
      </w:r>
    </w:p>
    <w:p w:rsidR="003871EA" w:rsidRPr="003871EA" w:rsidRDefault="003871EA" w:rsidP="003871EA">
      <w:pPr>
        <w:widowControl w:val="0"/>
        <w:ind w:firstLine="709"/>
        <w:jc w:val="both"/>
        <w:rPr>
          <w:color w:val="000000"/>
        </w:rPr>
      </w:pPr>
      <w:r w:rsidRPr="003871EA">
        <w:rPr>
          <w:color w:val="000000"/>
        </w:rPr>
        <w:t xml:space="preserve">Эффективность реализации новых проектов (особенно инфраструктурных) зависит не только от содержания самого проекта, но от компоновки различных проектов в городском пространстве. </w:t>
      </w:r>
    </w:p>
    <w:p w:rsidR="003871EA" w:rsidRPr="003871EA" w:rsidRDefault="003871EA" w:rsidP="003871EA">
      <w:pPr>
        <w:widowControl w:val="0"/>
        <w:ind w:firstLine="709"/>
        <w:jc w:val="both"/>
        <w:rPr>
          <w:color w:val="000000"/>
        </w:rPr>
      </w:pPr>
      <w:r w:rsidRPr="003871EA">
        <w:rPr>
          <w:color w:val="000000"/>
        </w:rPr>
        <w:t xml:space="preserve">Размещенные на компактном пространстве тематически смежные проекты позволяют получить </w:t>
      </w:r>
      <w:r w:rsidRPr="003871EA">
        <w:rPr>
          <w:i/>
          <w:color w:val="000000"/>
        </w:rPr>
        <w:t>синергетический эффект от их взаимного соседства</w:t>
      </w:r>
      <w:r w:rsidRPr="003871EA">
        <w:rPr>
          <w:color w:val="000000"/>
        </w:rPr>
        <w:t xml:space="preserve">. Многие современные формы размещения инновационных производственных предприятий, предприятий торговли и сферы услуг, учреждений культуры используют этот принцип возрастающей отдачи от пространственного приближения друг к другу смежных предприятий: на нем основано функционирование кластеров, технопарков, современных торговых комплексов. В системе мероприятий заложен принцип </w:t>
      </w:r>
      <w:r w:rsidRPr="003871EA">
        <w:rPr>
          <w:i/>
          <w:color w:val="000000"/>
        </w:rPr>
        <w:t>кластеризации</w:t>
      </w:r>
      <w:r w:rsidRPr="003871EA">
        <w:rPr>
          <w:color w:val="000000"/>
        </w:rPr>
        <w:t xml:space="preserve"> тематически близких проектов, воплощающийся во взаимной увязке проекта по развитию инновационных технологий в строительстве, проектов в области жилищного строительства, концепции развития торговли, общественного питания и сферы услуг.</w:t>
      </w:r>
    </w:p>
    <w:p w:rsidR="003871EA" w:rsidRPr="003871EA" w:rsidRDefault="003871EA" w:rsidP="003871EA">
      <w:pPr>
        <w:widowControl w:val="0"/>
        <w:ind w:firstLine="709"/>
        <w:jc w:val="both"/>
        <w:rPr>
          <w:color w:val="000000"/>
        </w:rPr>
      </w:pPr>
      <w:r w:rsidRPr="003871EA">
        <w:rPr>
          <w:color w:val="000000"/>
        </w:rPr>
        <w:t xml:space="preserve">В то же время, ряд насущных потребностей горожан должны удовлетворяться по месту жительства: городу необходима </w:t>
      </w:r>
      <w:r w:rsidRPr="003871EA">
        <w:rPr>
          <w:i/>
          <w:color w:val="000000"/>
        </w:rPr>
        <w:t xml:space="preserve">сеть </w:t>
      </w:r>
      <w:r w:rsidRPr="003871EA">
        <w:rPr>
          <w:color w:val="000000"/>
        </w:rPr>
        <w:t>рассредоточенных в городском пространстве магазинов шаговой доступности, школ и детских садов, простейших точек общественного питания и др. Здесь форма размещения зависит от вида деятельности: редкие, инновационные виды деятельности востребуют кластерный подход; текущие, рутинные потребности удовлетворяются сетевыми компаниями и системами предприятий. Таким образом, система новых мероприятий предусматривает две основных формы размещения: кластерную форму размещения для инновационных проектов и сетевую – для проектов, связанных с удовлетворением текущих, рутинных потребностей горожан.</w:t>
      </w:r>
    </w:p>
    <w:p w:rsidR="003871EA" w:rsidRPr="003871EA" w:rsidRDefault="003871EA" w:rsidP="003871EA">
      <w:pPr>
        <w:widowControl w:val="0"/>
        <w:ind w:firstLine="709"/>
        <w:jc w:val="both"/>
        <w:rPr>
          <w:color w:val="000000"/>
        </w:rPr>
      </w:pPr>
    </w:p>
    <w:bookmarkEnd w:id="82"/>
    <w:p w:rsidR="003871EA" w:rsidRPr="003871EA" w:rsidRDefault="003871EA" w:rsidP="003871EA">
      <w:pPr>
        <w:widowControl w:val="0"/>
        <w:ind w:firstLine="709"/>
        <w:jc w:val="both"/>
        <w:rPr>
          <w:b/>
          <w:i/>
          <w:iCs/>
          <w:color w:val="000000"/>
        </w:rPr>
      </w:pPr>
      <w:r w:rsidRPr="003871EA">
        <w:rPr>
          <w:b/>
          <w:i/>
          <w:iCs/>
          <w:color w:val="000000"/>
        </w:rPr>
        <w:t>Стратегический выбор по ключевым направлениям развития города</w:t>
      </w:r>
    </w:p>
    <w:p w:rsidR="003871EA" w:rsidRPr="003871EA" w:rsidRDefault="003871EA" w:rsidP="003871EA">
      <w:pPr>
        <w:widowControl w:val="0"/>
        <w:ind w:firstLine="709"/>
        <w:jc w:val="both"/>
        <w:rPr>
          <w:color w:val="000000"/>
        </w:rPr>
      </w:pPr>
      <w:r w:rsidRPr="003871EA">
        <w:rPr>
          <w:color w:val="000000"/>
        </w:rPr>
        <w:t>В первую очередь, стратегический выбор должен быть сделан в отношении развития производства. Речь идет о привлечении в город крупных промышленных предприятий («традиционная промышленность») или развитии преимущественно новых, инновационных (и, как правило, небольших) промышленных предприятий. Каждый из возможных вариантов не совместим с другим: стратегический выбор здесь будет определять систему образования, архитектурно-планировочные решения (выделение и размещение производственных зон или технологических парков), жилищную и социальную политику (развитие производства неизбежно повлечет за собой привлечение рабочей силы и следовательно – необходимость строительства новых общежитий, увеличение нагрузки на социальную сферу и др.).</w:t>
      </w:r>
    </w:p>
    <w:p w:rsidR="003871EA" w:rsidRPr="003871EA" w:rsidRDefault="003871EA" w:rsidP="003871EA">
      <w:pPr>
        <w:widowControl w:val="0"/>
        <w:ind w:firstLine="709"/>
        <w:jc w:val="both"/>
        <w:rPr>
          <w:color w:val="000000"/>
        </w:rPr>
      </w:pPr>
      <w:r w:rsidRPr="003871EA">
        <w:rPr>
          <w:color w:val="000000"/>
        </w:rPr>
        <w:t>Второй стратегический выбор, который должен быть сделан – это выбор доминирующего способа транспортной коммуникации в городском пространстве. Здесь дилемма должна быть сформулирована как «Ханты-Мансийск для пешеходов» или «Ханты-Мансийск для автомобилистов».</w:t>
      </w:r>
    </w:p>
    <w:p w:rsidR="003871EA" w:rsidRPr="003871EA" w:rsidRDefault="003871EA" w:rsidP="003871EA">
      <w:pPr>
        <w:widowControl w:val="0"/>
        <w:ind w:firstLine="709"/>
        <w:jc w:val="both"/>
        <w:rPr>
          <w:color w:val="000000"/>
        </w:rPr>
      </w:pPr>
      <w:r w:rsidRPr="003871EA">
        <w:rPr>
          <w:i/>
          <w:color w:val="000000"/>
        </w:rPr>
        <w:t xml:space="preserve">Модель транспортной системы </w:t>
      </w:r>
      <w:r w:rsidRPr="003871EA">
        <w:rPr>
          <w:color w:val="000000"/>
        </w:rPr>
        <w:t xml:space="preserve">«город для автомобилистов» подразумевает приспособленную под большой транспортный поток дорожную сеть (нередко снижающую визуальное качество среды за счет числа развязок, в т.ч. в центральной части города), концентрацию сферы услуг и торговли в ограниченном числе крупных торговых центров, комфортизацию городской среды, главным образом, за счет благоустройства частных территорий (коттеджи и личные дворы); при этом сам город становится менее удобным (удаленность магазинов, большие расстояния между разными районами) для отдельных категорий населения (студенты, малообеспеченные пенсионеры, недавние мигранты). </w:t>
      </w:r>
    </w:p>
    <w:p w:rsidR="003871EA" w:rsidRPr="003871EA" w:rsidRDefault="003871EA" w:rsidP="003871EA">
      <w:pPr>
        <w:widowControl w:val="0"/>
        <w:ind w:firstLine="709"/>
        <w:jc w:val="both"/>
        <w:rPr>
          <w:color w:val="000000"/>
        </w:rPr>
      </w:pPr>
      <w:r w:rsidRPr="003871EA">
        <w:rPr>
          <w:i/>
          <w:color w:val="000000"/>
        </w:rPr>
        <w:lastRenderedPageBreak/>
        <w:t xml:space="preserve">Модель транспортной системы </w:t>
      </w:r>
      <w:r w:rsidRPr="003871EA">
        <w:rPr>
          <w:color w:val="000000"/>
        </w:rPr>
        <w:t xml:space="preserve">«город для пешеходов» подразумевает комфортизацию городской среды, главным образом, за счет относительно равномерного развития инфраструктуры (небольшие магазины, кафе, предприятия сферы услуг в шаговой доступности) и общественных пространств. Однако при высоком уровне автомобилизации населения данная модель чревата транспортными пробками и требует мер по стимулированию использования общественного транспорта, велосипедов и иных малых транспортных средств. </w:t>
      </w:r>
      <w:bookmarkStart w:id="83" w:name="_Toc356514805"/>
    </w:p>
    <w:p w:rsidR="003871EA" w:rsidRPr="003871EA" w:rsidRDefault="003871EA" w:rsidP="003871EA">
      <w:pPr>
        <w:widowControl w:val="0"/>
        <w:ind w:firstLine="709"/>
        <w:jc w:val="both"/>
        <w:rPr>
          <w:i/>
          <w:color w:val="000000"/>
          <w:sz w:val="20"/>
          <w:szCs w:val="20"/>
        </w:rPr>
      </w:pPr>
    </w:p>
    <w:p w:rsidR="003871EA" w:rsidRPr="003871EA" w:rsidRDefault="003871EA" w:rsidP="003871EA">
      <w:pPr>
        <w:widowControl w:val="0"/>
        <w:jc w:val="center"/>
        <w:rPr>
          <w:b/>
          <w:bCs/>
          <w:iCs/>
          <w:color w:val="000000"/>
        </w:rPr>
      </w:pPr>
      <w:r w:rsidRPr="003871EA">
        <w:rPr>
          <w:b/>
          <w:bCs/>
          <w:iCs/>
          <w:color w:val="000000"/>
        </w:rPr>
        <w:t>Таблица 5.1. Выбор комплекса программных мероприятий</w:t>
      </w:r>
    </w:p>
    <w:p w:rsidR="003871EA" w:rsidRPr="003871EA" w:rsidRDefault="003871EA" w:rsidP="003871EA">
      <w:pPr>
        <w:widowControl w:val="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871EA" w:rsidRPr="003871EA" w:rsidTr="003871EA">
        <w:tc>
          <w:tcPr>
            <w:tcW w:w="3190" w:type="dxa"/>
            <w:tcBorders>
              <w:tl2br w:val="single" w:sz="4" w:space="0" w:color="auto"/>
            </w:tcBorders>
            <w:vAlign w:val="center"/>
          </w:tcPr>
          <w:p w:rsidR="003871EA" w:rsidRPr="003871EA" w:rsidRDefault="003871EA" w:rsidP="003871EA">
            <w:pPr>
              <w:widowControl w:val="0"/>
              <w:jc w:val="right"/>
              <w:rPr>
                <w:b/>
                <w:color w:val="000000"/>
                <w:sz w:val="20"/>
                <w:szCs w:val="20"/>
              </w:rPr>
            </w:pPr>
            <w:r w:rsidRPr="003871EA">
              <w:rPr>
                <w:b/>
                <w:color w:val="000000"/>
                <w:sz w:val="20"/>
                <w:szCs w:val="20"/>
              </w:rPr>
              <w:t>Модель</w:t>
            </w:r>
          </w:p>
          <w:p w:rsidR="003871EA" w:rsidRPr="003871EA" w:rsidRDefault="003871EA" w:rsidP="003871EA">
            <w:pPr>
              <w:widowControl w:val="0"/>
              <w:jc w:val="right"/>
              <w:rPr>
                <w:b/>
                <w:color w:val="000000"/>
                <w:sz w:val="20"/>
                <w:szCs w:val="20"/>
              </w:rPr>
            </w:pPr>
            <w:r w:rsidRPr="003871EA">
              <w:rPr>
                <w:b/>
                <w:color w:val="000000"/>
                <w:sz w:val="20"/>
                <w:szCs w:val="20"/>
              </w:rPr>
              <w:t>промышленного</w:t>
            </w:r>
          </w:p>
          <w:p w:rsidR="003871EA" w:rsidRPr="003871EA" w:rsidRDefault="003871EA" w:rsidP="003871EA">
            <w:pPr>
              <w:widowControl w:val="0"/>
              <w:jc w:val="right"/>
              <w:rPr>
                <w:b/>
                <w:color w:val="000000"/>
                <w:sz w:val="20"/>
                <w:szCs w:val="20"/>
              </w:rPr>
            </w:pPr>
            <w:r w:rsidRPr="003871EA">
              <w:rPr>
                <w:b/>
                <w:color w:val="000000"/>
                <w:sz w:val="20"/>
                <w:szCs w:val="20"/>
              </w:rPr>
              <w:t>производства</w:t>
            </w:r>
          </w:p>
          <w:p w:rsidR="003871EA" w:rsidRPr="003871EA" w:rsidRDefault="003871EA" w:rsidP="003871EA">
            <w:pPr>
              <w:widowControl w:val="0"/>
              <w:rPr>
                <w:b/>
                <w:color w:val="000000"/>
                <w:sz w:val="20"/>
                <w:szCs w:val="20"/>
              </w:rPr>
            </w:pPr>
            <w:r w:rsidRPr="003871EA">
              <w:rPr>
                <w:b/>
                <w:color w:val="000000"/>
                <w:sz w:val="20"/>
                <w:szCs w:val="20"/>
              </w:rPr>
              <w:t>Модель</w:t>
            </w:r>
          </w:p>
          <w:p w:rsidR="003871EA" w:rsidRPr="003871EA" w:rsidRDefault="003871EA" w:rsidP="003871EA">
            <w:pPr>
              <w:widowControl w:val="0"/>
              <w:rPr>
                <w:b/>
                <w:color w:val="000000"/>
                <w:sz w:val="20"/>
                <w:szCs w:val="20"/>
              </w:rPr>
            </w:pPr>
            <w:r w:rsidRPr="003871EA">
              <w:rPr>
                <w:b/>
                <w:color w:val="000000"/>
                <w:sz w:val="20"/>
                <w:szCs w:val="20"/>
              </w:rPr>
              <w:t>развития</w:t>
            </w:r>
          </w:p>
          <w:p w:rsidR="003871EA" w:rsidRPr="003871EA" w:rsidRDefault="003871EA" w:rsidP="003871EA">
            <w:pPr>
              <w:widowControl w:val="0"/>
              <w:rPr>
                <w:b/>
                <w:color w:val="000000"/>
                <w:sz w:val="20"/>
                <w:szCs w:val="20"/>
              </w:rPr>
            </w:pPr>
            <w:r w:rsidRPr="003871EA">
              <w:rPr>
                <w:b/>
                <w:color w:val="000000"/>
                <w:sz w:val="20"/>
                <w:szCs w:val="20"/>
              </w:rPr>
              <w:t>транспортной системы</w:t>
            </w:r>
          </w:p>
        </w:tc>
        <w:tc>
          <w:tcPr>
            <w:tcW w:w="3190"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Традиционная модель промышленного производства</w:t>
            </w:r>
          </w:p>
        </w:tc>
        <w:tc>
          <w:tcPr>
            <w:tcW w:w="3191" w:type="dxa"/>
            <w:vAlign w:val="center"/>
          </w:tcPr>
          <w:p w:rsidR="003871EA" w:rsidRPr="003871EA" w:rsidRDefault="003871EA" w:rsidP="003871EA">
            <w:pPr>
              <w:widowControl w:val="0"/>
              <w:jc w:val="center"/>
              <w:rPr>
                <w:b/>
                <w:color w:val="000000"/>
                <w:sz w:val="20"/>
                <w:szCs w:val="20"/>
              </w:rPr>
            </w:pPr>
            <w:r w:rsidRPr="003871EA">
              <w:rPr>
                <w:b/>
                <w:color w:val="000000"/>
                <w:sz w:val="20"/>
                <w:szCs w:val="20"/>
              </w:rPr>
              <w:t>Инновационная модель промышленного производства</w:t>
            </w:r>
          </w:p>
        </w:tc>
      </w:tr>
      <w:tr w:rsidR="003871EA" w:rsidRPr="003871EA" w:rsidTr="003871EA">
        <w:tc>
          <w:tcPr>
            <w:tcW w:w="3190" w:type="dxa"/>
          </w:tcPr>
          <w:p w:rsidR="003871EA" w:rsidRPr="003871EA" w:rsidRDefault="003871EA" w:rsidP="003871EA">
            <w:pPr>
              <w:widowControl w:val="0"/>
              <w:jc w:val="both"/>
              <w:rPr>
                <w:b/>
                <w:color w:val="000000"/>
                <w:sz w:val="20"/>
                <w:szCs w:val="20"/>
              </w:rPr>
            </w:pPr>
            <w:r w:rsidRPr="003871EA">
              <w:rPr>
                <w:b/>
                <w:color w:val="000000"/>
                <w:sz w:val="20"/>
                <w:szCs w:val="20"/>
              </w:rPr>
              <w:t>«Ханты-Мансийск для автомобилистов»</w:t>
            </w:r>
          </w:p>
        </w:tc>
        <w:tc>
          <w:tcPr>
            <w:tcW w:w="3190"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«традиционная промышленность + автомобили»</w:t>
            </w:r>
          </w:p>
        </w:tc>
        <w:tc>
          <w:tcPr>
            <w:tcW w:w="3191"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«инновационная промышленность + автомобили»</w:t>
            </w:r>
          </w:p>
        </w:tc>
      </w:tr>
      <w:tr w:rsidR="003871EA" w:rsidRPr="003871EA" w:rsidTr="003871EA">
        <w:tc>
          <w:tcPr>
            <w:tcW w:w="3190" w:type="dxa"/>
          </w:tcPr>
          <w:p w:rsidR="003871EA" w:rsidRPr="003871EA" w:rsidRDefault="003871EA" w:rsidP="003871EA">
            <w:pPr>
              <w:widowControl w:val="0"/>
              <w:jc w:val="both"/>
              <w:rPr>
                <w:b/>
                <w:color w:val="000000"/>
                <w:sz w:val="20"/>
                <w:szCs w:val="20"/>
              </w:rPr>
            </w:pPr>
            <w:r w:rsidRPr="003871EA">
              <w:rPr>
                <w:b/>
                <w:color w:val="000000"/>
                <w:sz w:val="20"/>
                <w:szCs w:val="20"/>
              </w:rPr>
              <w:t>«Ханты-Мансийск для пешеходов»</w:t>
            </w:r>
          </w:p>
        </w:tc>
        <w:tc>
          <w:tcPr>
            <w:tcW w:w="3190"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«традиционная промышленность + пешеходы»</w:t>
            </w:r>
          </w:p>
        </w:tc>
        <w:tc>
          <w:tcPr>
            <w:tcW w:w="3191" w:type="dxa"/>
          </w:tcPr>
          <w:p w:rsidR="003871EA" w:rsidRPr="003871EA" w:rsidRDefault="003871EA" w:rsidP="003871EA">
            <w:pPr>
              <w:widowControl w:val="0"/>
              <w:jc w:val="both"/>
              <w:rPr>
                <w:color w:val="000000"/>
                <w:sz w:val="20"/>
                <w:szCs w:val="20"/>
              </w:rPr>
            </w:pPr>
            <w:r w:rsidRPr="003871EA">
              <w:rPr>
                <w:color w:val="000000"/>
                <w:sz w:val="20"/>
                <w:szCs w:val="20"/>
              </w:rPr>
              <w:t>Комплекс мероприятий «инновационная промышленность + пешеходы»</w:t>
            </w:r>
          </w:p>
        </w:tc>
      </w:tr>
    </w:tbl>
    <w:p w:rsidR="003871EA" w:rsidRPr="003871EA" w:rsidRDefault="003871EA" w:rsidP="003871EA">
      <w:pPr>
        <w:widowControl w:val="0"/>
        <w:jc w:val="both"/>
        <w:rPr>
          <w:color w:val="000000"/>
          <w:sz w:val="20"/>
          <w:szCs w:val="20"/>
        </w:rPr>
      </w:pPr>
    </w:p>
    <w:p w:rsidR="003871EA" w:rsidRPr="003871EA" w:rsidRDefault="003871EA" w:rsidP="003871EA">
      <w:pPr>
        <w:widowControl w:val="0"/>
        <w:ind w:firstLine="709"/>
        <w:jc w:val="both"/>
        <w:rPr>
          <w:color w:val="000000"/>
        </w:rPr>
      </w:pPr>
      <w:r w:rsidRPr="003871EA">
        <w:rPr>
          <w:color w:val="000000"/>
        </w:rPr>
        <w:t xml:space="preserve">Таким образом, выбор той или иной модели территориального устройства и экономики города автоматически влечет за собой выбор соответствующего комплекса программных мероприятий и проектов. Каждый из комплексов проектов, в свою очередь, включает мероприятия и проекты, влияющие на удовлетворение каждой из пяти групп потребностей горожан и, соответственно, направленных на решение каждой из пяти задач программы (табл. 5.2 – 5.5). </w:t>
      </w:r>
    </w:p>
    <w:p w:rsidR="003871EA" w:rsidRPr="003871EA" w:rsidRDefault="003871EA" w:rsidP="003871EA">
      <w:pPr>
        <w:widowControl w:val="0"/>
        <w:ind w:firstLine="709"/>
        <w:jc w:val="both"/>
        <w:rPr>
          <w:color w:val="000000"/>
        </w:rPr>
      </w:pPr>
    </w:p>
    <w:p w:rsidR="003871EA" w:rsidRPr="003871EA" w:rsidRDefault="003871EA" w:rsidP="003871EA">
      <w:pPr>
        <w:widowControl w:val="0"/>
        <w:tabs>
          <w:tab w:val="center" w:pos="4677"/>
        </w:tabs>
        <w:jc w:val="center"/>
        <w:rPr>
          <w:b/>
          <w:color w:val="000000"/>
        </w:rPr>
      </w:pPr>
      <w:r w:rsidRPr="003871EA">
        <w:rPr>
          <w:b/>
          <w:bCs/>
          <w:iCs/>
          <w:color w:val="000000"/>
        </w:rPr>
        <w:t>Таблица 5.2.</w:t>
      </w:r>
      <w:r w:rsidRPr="003871EA">
        <w:rPr>
          <w:i/>
          <w:color w:val="000000"/>
        </w:rPr>
        <w:t xml:space="preserve"> </w:t>
      </w:r>
      <w:r w:rsidRPr="003871EA">
        <w:rPr>
          <w:b/>
          <w:color w:val="000000"/>
        </w:rPr>
        <w:t>Ориентиры разработки комплекса мероприятий</w:t>
      </w:r>
    </w:p>
    <w:p w:rsidR="003871EA" w:rsidRPr="003871EA" w:rsidRDefault="003871EA" w:rsidP="003871EA">
      <w:pPr>
        <w:widowControl w:val="0"/>
        <w:tabs>
          <w:tab w:val="center" w:pos="4677"/>
        </w:tabs>
        <w:jc w:val="center"/>
        <w:rPr>
          <w:b/>
          <w:color w:val="000000"/>
        </w:rPr>
      </w:pPr>
      <w:r w:rsidRPr="003871EA">
        <w:rPr>
          <w:b/>
          <w:color w:val="000000"/>
        </w:rPr>
        <w:t>«традиционная промышленность + автомобили»</w:t>
      </w:r>
    </w:p>
    <w:p w:rsidR="003871EA" w:rsidRPr="003871EA" w:rsidRDefault="003871EA" w:rsidP="003871EA">
      <w:pPr>
        <w:widowControl w:val="0"/>
        <w:tabs>
          <w:tab w:val="center" w:pos="4677"/>
        </w:tabs>
        <w:rPr>
          <w:b/>
          <w:color w:val="00000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7311"/>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311"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Квартальное строительство жилья (в т.ч. общежитий, временных быстровозводимых конструкций); массовая организация доступных для мигрантов социальных объектов среднего качества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Концентрация туристических объектов в ограниченном числе изолированных объектов по типу «Югорской долины»; четкое разделение туристических и нетуристических кварталов; организация льготных дальних маршрутов общественного транспорта, субсидии на покупки автомобилей эконом-класса. Концентрация сферы услуг, торговли и коммуникационных площадок в небольшом количестве торговых центров;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311"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Усиленное внимание к обеспечению толерантности сообщества, меры против формирования «гетто» (районы крупных городов, где проживают этнические меньшинства, добровольно, либо принудительно) в городском пространстве</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промышленных предприятий за чертой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311" w:type="dxa"/>
          </w:tcPr>
          <w:p w:rsidR="003871EA" w:rsidRPr="003871EA" w:rsidRDefault="003871EA" w:rsidP="003871EA">
            <w:pPr>
              <w:widowControl w:val="0"/>
              <w:jc w:val="both"/>
              <w:rPr>
                <w:color w:val="000000"/>
                <w:sz w:val="20"/>
                <w:szCs w:val="20"/>
              </w:rPr>
            </w:pPr>
            <w:r w:rsidRPr="003871EA">
              <w:rPr>
                <w:color w:val="000000"/>
                <w:sz w:val="20"/>
                <w:szCs w:val="20"/>
              </w:rPr>
              <w:t>Массовые программы адаптации и социализации мигрантов</w:t>
            </w:r>
          </w:p>
        </w:tc>
      </w:tr>
    </w:tbl>
    <w:p w:rsidR="003871EA" w:rsidRPr="003871EA" w:rsidRDefault="003871EA" w:rsidP="003871EA">
      <w:pPr>
        <w:widowControl w:val="0"/>
        <w:jc w:val="both"/>
        <w:rPr>
          <w:b/>
          <w:color w:val="000000"/>
          <w:sz w:val="20"/>
          <w:szCs w:val="20"/>
        </w:rPr>
      </w:pPr>
    </w:p>
    <w:p w:rsidR="003871EA" w:rsidRDefault="003871EA" w:rsidP="003871EA">
      <w:pPr>
        <w:widowControl w:val="0"/>
        <w:jc w:val="both"/>
        <w:rPr>
          <w:color w:val="000000"/>
          <w:sz w:val="20"/>
          <w:szCs w:val="20"/>
        </w:rPr>
      </w:pPr>
    </w:p>
    <w:p w:rsidR="00D743C2" w:rsidRDefault="00D743C2" w:rsidP="003871EA">
      <w:pPr>
        <w:widowControl w:val="0"/>
        <w:jc w:val="both"/>
        <w:rPr>
          <w:color w:val="000000"/>
          <w:sz w:val="20"/>
          <w:szCs w:val="20"/>
        </w:rPr>
      </w:pPr>
    </w:p>
    <w:p w:rsidR="00D743C2" w:rsidRPr="003871EA" w:rsidRDefault="00D743C2" w:rsidP="003871EA">
      <w:pPr>
        <w:widowControl w:val="0"/>
        <w:jc w:val="both"/>
        <w:rPr>
          <w:color w:val="000000"/>
          <w:sz w:val="20"/>
          <w:szCs w:val="20"/>
        </w:rPr>
      </w:pPr>
    </w:p>
    <w:p w:rsidR="003871EA" w:rsidRPr="003871EA" w:rsidRDefault="003871EA" w:rsidP="003871EA">
      <w:pPr>
        <w:widowControl w:val="0"/>
        <w:jc w:val="center"/>
        <w:rPr>
          <w:b/>
          <w:color w:val="000000"/>
        </w:rPr>
      </w:pPr>
      <w:r w:rsidRPr="003871EA">
        <w:rPr>
          <w:b/>
          <w:bCs/>
          <w:iCs/>
          <w:color w:val="000000"/>
        </w:rPr>
        <w:lastRenderedPageBreak/>
        <w:t>Таблица 5.3. Ориентиры</w:t>
      </w:r>
      <w:r w:rsidRPr="003871EA">
        <w:rPr>
          <w:b/>
          <w:color w:val="000000"/>
        </w:rPr>
        <w:t xml:space="preserve"> разработки комплекса мероприятий</w:t>
      </w:r>
    </w:p>
    <w:p w:rsidR="003871EA" w:rsidRPr="003871EA" w:rsidRDefault="003871EA" w:rsidP="003871EA">
      <w:pPr>
        <w:widowControl w:val="0"/>
        <w:jc w:val="center"/>
        <w:rPr>
          <w:b/>
          <w:color w:val="000000"/>
        </w:rPr>
      </w:pPr>
      <w:r w:rsidRPr="003871EA">
        <w:rPr>
          <w:b/>
          <w:color w:val="000000"/>
        </w:rPr>
        <w:t>«инновационная промышленность + автомобили»</w:t>
      </w:r>
    </w:p>
    <w:p w:rsidR="003871EA" w:rsidRPr="003871EA" w:rsidRDefault="003871EA" w:rsidP="003871EA">
      <w:pPr>
        <w:widowControl w:val="0"/>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6763"/>
      </w:tblGrid>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6763"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Строительство отдельных коттеджных поселков, разделенных зелеными зонами; реновация зон деревянного домостроения</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Сохранение природных комплексов и массивов окружающей среды и поиски новых инженерных решений при прокладке инфраструктурных объектов там, где они могут нарушить природную эстетику городского пространства.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6763"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Радикальное улучшение информационной среды города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инновационных предприятий в районе аэропорта</w:t>
            </w:r>
          </w:p>
        </w:tc>
      </w:tr>
      <w:tr w:rsidR="003871EA" w:rsidRPr="003871EA" w:rsidTr="003871EA">
        <w:tc>
          <w:tcPr>
            <w:tcW w:w="2808"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6763" w:type="dxa"/>
          </w:tcPr>
          <w:p w:rsidR="003871EA" w:rsidRPr="003871EA" w:rsidRDefault="003871EA" w:rsidP="003871EA">
            <w:pPr>
              <w:widowControl w:val="0"/>
              <w:jc w:val="both"/>
              <w:rPr>
                <w:color w:val="000000"/>
                <w:sz w:val="20"/>
                <w:szCs w:val="20"/>
              </w:rPr>
            </w:pPr>
            <w:r w:rsidRPr="003871EA">
              <w:rPr>
                <w:color w:val="000000"/>
                <w:sz w:val="20"/>
                <w:szCs w:val="20"/>
              </w:rPr>
              <w:t>Внедрение новых информационных механизмов управления городом и предоставления социальных услуг; развитие электронной системы обратной связи между городской властью и сообществом</w:t>
            </w:r>
          </w:p>
        </w:tc>
      </w:tr>
    </w:tbl>
    <w:p w:rsidR="003871EA" w:rsidRPr="003871EA" w:rsidRDefault="003871EA" w:rsidP="003871EA">
      <w:pPr>
        <w:widowControl w:val="0"/>
        <w:jc w:val="right"/>
        <w:rPr>
          <w:i/>
          <w:color w:val="000000"/>
        </w:rPr>
      </w:pPr>
    </w:p>
    <w:p w:rsidR="003871EA" w:rsidRPr="003871EA" w:rsidRDefault="003871EA" w:rsidP="003871EA">
      <w:pPr>
        <w:widowControl w:val="0"/>
        <w:jc w:val="center"/>
        <w:rPr>
          <w:b/>
          <w:color w:val="000000"/>
        </w:rPr>
      </w:pPr>
      <w:r w:rsidRPr="003871EA">
        <w:rPr>
          <w:b/>
          <w:bCs/>
          <w:iCs/>
          <w:color w:val="000000"/>
        </w:rPr>
        <w:t>Таблица 5.4. Ориентиры</w:t>
      </w:r>
      <w:r w:rsidRPr="003871EA">
        <w:rPr>
          <w:b/>
          <w:color w:val="000000"/>
        </w:rPr>
        <w:t xml:space="preserve"> разработки комплекса мероприятий</w:t>
      </w:r>
    </w:p>
    <w:p w:rsidR="003871EA" w:rsidRPr="003871EA" w:rsidRDefault="003871EA" w:rsidP="003871EA">
      <w:pPr>
        <w:widowControl w:val="0"/>
        <w:jc w:val="center"/>
        <w:rPr>
          <w:b/>
          <w:color w:val="000000"/>
        </w:rPr>
      </w:pPr>
      <w:r w:rsidRPr="003871EA">
        <w:rPr>
          <w:b/>
          <w:color w:val="000000"/>
        </w:rPr>
        <w:t>«традиционная промышленность + пешеходы»</w:t>
      </w:r>
    </w:p>
    <w:p w:rsidR="003871EA" w:rsidRPr="003871EA" w:rsidRDefault="003871EA" w:rsidP="003871EA">
      <w:pPr>
        <w:widowControl w:val="0"/>
        <w:jc w:val="center"/>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7075"/>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075"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Точечное возведение социального жилья за счет уплотнения существующей застройки</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 xml:space="preserve">Развитие доступной торговой инфраструктуры по всему пространству города за счет небольших предприятий </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075"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Содействие взаимодействую горожан в рамках отдельных улиц, дворов, кварталов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Инфраструктурные площадки для организации промышленных предприятий в черте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Массовые программы адаптации и социализации мигрантов</w:t>
            </w:r>
          </w:p>
        </w:tc>
      </w:tr>
    </w:tbl>
    <w:p w:rsidR="003871EA" w:rsidRPr="003871EA" w:rsidRDefault="003871EA" w:rsidP="003871EA">
      <w:pPr>
        <w:widowControl w:val="0"/>
        <w:jc w:val="both"/>
        <w:rPr>
          <w:b/>
          <w:iCs/>
          <w:color w:val="000000"/>
        </w:rPr>
      </w:pPr>
    </w:p>
    <w:p w:rsidR="003871EA" w:rsidRPr="003871EA" w:rsidRDefault="003871EA" w:rsidP="003871EA">
      <w:pPr>
        <w:widowControl w:val="0"/>
        <w:jc w:val="both"/>
        <w:rPr>
          <w:b/>
          <w:iCs/>
          <w:color w:val="000000"/>
        </w:rPr>
      </w:pPr>
    </w:p>
    <w:p w:rsidR="003871EA" w:rsidRPr="003871EA" w:rsidRDefault="003871EA" w:rsidP="003871EA">
      <w:pPr>
        <w:widowControl w:val="0"/>
        <w:jc w:val="center"/>
        <w:rPr>
          <w:b/>
          <w:color w:val="000000"/>
        </w:rPr>
      </w:pPr>
      <w:r w:rsidRPr="003871EA">
        <w:rPr>
          <w:b/>
          <w:bCs/>
          <w:iCs/>
          <w:color w:val="000000"/>
        </w:rPr>
        <w:t>Таблица 5.5.</w:t>
      </w:r>
      <w:r w:rsidRPr="003871EA">
        <w:rPr>
          <w:i/>
          <w:color w:val="000000"/>
        </w:rPr>
        <w:t xml:space="preserve"> </w:t>
      </w:r>
      <w:r w:rsidRPr="003871EA">
        <w:rPr>
          <w:b/>
          <w:color w:val="000000"/>
        </w:rPr>
        <w:t>Ориентиры разработки комплекса мероприятий</w:t>
      </w:r>
    </w:p>
    <w:p w:rsidR="003871EA" w:rsidRPr="003871EA" w:rsidRDefault="003871EA" w:rsidP="003871EA">
      <w:pPr>
        <w:widowControl w:val="0"/>
        <w:jc w:val="center"/>
        <w:rPr>
          <w:b/>
          <w:color w:val="000000"/>
        </w:rPr>
      </w:pPr>
      <w:r w:rsidRPr="003871EA">
        <w:rPr>
          <w:b/>
          <w:color w:val="000000"/>
        </w:rPr>
        <w:t>«инновационная промышленность + пешеходы»</w:t>
      </w:r>
    </w:p>
    <w:p w:rsidR="003871EA" w:rsidRPr="003871EA" w:rsidRDefault="003871EA" w:rsidP="003871EA">
      <w:pPr>
        <w:widowControl w:val="0"/>
        <w:rPr>
          <w:b/>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7075"/>
      </w:tblGrid>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группы потребностей горожан</w:t>
            </w:r>
          </w:p>
        </w:tc>
        <w:tc>
          <w:tcPr>
            <w:tcW w:w="7075" w:type="dxa"/>
          </w:tcPr>
          <w:p w:rsidR="003871EA" w:rsidRPr="003871EA" w:rsidRDefault="003871EA" w:rsidP="003871EA">
            <w:pPr>
              <w:widowControl w:val="0"/>
              <w:jc w:val="both"/>
              <w:rPr>
                <w:b/>
                <w:color w:val="000000"/>
                <w:sz w:val="20"/>
                <w:szCs w:val="20"/>
              </w:rPr>
            </w:pPr>
            <w:r w:rsidRPr="003871EA">
              <w:rPr>
                <w:b/>
                <w:color w:val="000000"/>
                <w:sz w:val="20"/>
                <w:szCs w:val="20"/>
              </w:rPr>
              <w:t>Основные ориентиры разработки программных мероприятий и проектов</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«Базовые потребности»</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Индивидуальный подход к организации жилья, вариативность дошкольного и школьного образования, здравоохранения и т.п.</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«Городская среда и эстетика места»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Сочетание малоэтажного строительства в равнинной и коттеджного – в предгорной частях города, реновация мест деревянной застройки</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«Открытость города и толерантность сообщества»</w:t>
            </w:r>
          </w:p>
        </w:tc>
        <w:tc>
          <w:tcPr>
            <w:tcW w:w="7075" w:type="dxa"/>
          </w:tcPr>
          <w:p w:rsidR="003871EA" w:rsidRPr="003871EA" w:rsidRDefault="003871EA" w:rsidP="003871EA">
            <w:pPr>
              <w:widowControl w:val="0"/>
              <w:tabs>
                <w:tab w:val="left" w:pos="996"/>
              </w:tabs>
              <w:jc w:val="both"/>
              <w:rPr>
                <w:color w:val="000000"/>
                <w:sz w:val="20"/>
                <w:szCs w:val="20"/>
              </w:rPr>
            </w:pPr>
            <w:r w:rsidRPr="003871EA">
              <w:rPr>
                <w:color w:val="000000"/>
                <w:sz w:val="20"/>
                <w:szCs w:val="20"/>
              </w:rPr>
              <w:t>Разнообразные коммуникационные площадки в различных районах города</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«Экономическая и физическая безопасность»</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 xml:space="preserve">Развитие гибкой системы аренды </w:t>
            </w:r>
          </w:p>
        </w:tc>
      </w:tr>
      <w:tr w:rsidR="003871EA" w:rsidRPr="003871EA" w:rsidTr="003871EA">
        <w:tc>
          <w:tcPr>
            <w:tcW w:w="2496" w:type="dxa"/>
          </w:tcPr>
          <w:p w:rsidR="003871EA" w:rsidRPr="003871EA" w:rsidRDefault="003871EA" w:rsidP="003871EA">
            <w:pPr>
              <w:widowControl w:val="0"/>
              <w:jc w:val="both"/>
              <w:rPr>
                <w:b/>
                <w:color w:val="000000"/>
                <w:sz w:val="20"/>
                <w:szCs w:val="20"/>
              </w:rPr>
            </w:pPr>
            <w:r w:rsidRPr="003871EA">
              <w:rPr>
                <w:b/>
                <w:color w:val="000000"/>
                <w:sz w:val="20"/>
                <w:szCs w:val="20"/>
              </w:rPr>
              <w:t>«Ответственное лидерство власти и соучастие сообщества в развитии города»</w:t>
            </w:r>
          </w:p>
        </w:tc>
        <w:tc>
          <w:tcPr>
            <w:tcW w:w="7075" w:type="dxa"/>
          </w:tcPr>
          <w:p w:rsidR="003871EA" w:rsidRPr="003871EA" w:rsidRDefault="003871EA" w:rsidP="003871EA">
            <w:pPr>
              <w:widowControl w:val="0"/>
              <w:jc w:val="both"/>
              <w:rPr>
                <w:color w:val="000000"/>
                <w:sz w:val="20"/>
                <w:szCs w:val="20"/>
              </w:rPr>
            </w:pPr>
            <w:r w:rsidRPr="003871EA">
              <w:rPr>
                <w:color w:val="000000"/>
                <w:sz w:val="20"/>
                <w:szCs w:val="20"/>
              </w:rPr>
              <w:t>Радикальное усиление мероприятий по взаимодействию различных слоев города (совместное творчество, благоустройство, конференции и др.)</w:t>
            </w:r>
          </w:p>
        </w:tc>
      </w:tr>
    </w:tbl>
    <w:p w:rsidR="003871EA" w:rsidRPr="003871EA" w:rsidRDefault="003871EA" w:rsidP="003871EA">
      <w:pPr>
        <w:widowControl w:val="0"/>
        <w:jc w:val="both"/>
        <w:rPr>
          <w:b/>
          <w:color w:val="000000"/>
        </w:rPr>
      </w:pPr>
    </w:p>
    <w:p w:rsidR="003871EA" w:rsidRPr="003871EA" w:rsidRDefault="003871EA" w:rsidP="003871EA">
      <w:pPr>
        <w:widowControl w:val="0"/>
        <w:ind w:firstLine="709"/>
        <w:jc w:val="both"/>
        <w:rPr>
          <w:color w:val="000000"/>
        </w:rPr>
      </w:pPr>
      <w:r w:rsidRPr="003871EA">
        <w:rPr>
          <w:color w:val="000000"/>
        </w:rPr>
        <w:t xml:space="preserve">На основе проведенного анализа современных тенденций развития города, а также мнения городского сообщества (через проведенные обсуждения и анкетирования) были обозначены следующие стратегические ответы на существующие вызовы: </w:t>
      </w:r>
    </w:p>
    <w:p w:rsidR="003871EA" w:rsidRPr="003871EA" w:rsidRDefault="003871EA" w:rsidP="00EC3D07">
      <w:pPr>
        <w:widowControl w:val="0"/>
        <w:numPr>
          <w:ilvl w:val="0"/>
          <w:numId w:val="10"/>
        </w:numPr>
        <w:ind w:left="0" w:firstLine="709"/>
        <w:jc w:val="both"/>
        <w:rPr>
          <w:color w:val="000000"/>
        </w:rPr>
      </w:pPr>
      <w:r w:rsidRPr="003871EA">
        <w:rPr>
          <w:color w:val="000000"/>
        </w:rPr>
        <w:t>Ханты-Мансийск – город инновационной, «умной» промышленности, опирающийся на развитие гибкой системы малых предприятий и новые технологии.</w:t>
      </w:r>
    </w:p>
    <w:p w:rsidR="003871EA" w:rsidRPr="003871EA" w:rsidRDefault="003871EA" w:rsidP="00EC3D07">
      <w:pPr>
        <w:widowControl w:val="0"/>
        <w:numPr>
          <w:ilvl w:val="0"/>
          <w:numId w:val="10"/>
        </w:numPr>
        <w:ind w:left="0" w:firstLine="709"/>
        <w:jc w:val="both"/>
        <w:rPr>
          <w:color w:val="000000"/>
        </w:rPr>
      </w:pPr>
      <w:r w:rsidRPr="003871EA">
        <w:rPr>
          <w:color w:val="000000"/>
        </w:rPr>
        <w:t>Ханты-Мансийск будет сочетать черты американского и европейского города благодаря зонированию: новые, окраинные кварталы города должны предусматривать инфраструктуру, соответствующую высокой степени автомобилизации населения. В то же время, в центральной части Ханты-Мансийска во избежание снижения комфортности среды должен последовательно реализовываться принцип «Ханты-Мансийск для пешеходов».</w:t>
      </w:r>
    </w:p>
    <w:p w:rsidR="003871EA" w:rsidRPr="003871EA" w:rsidRDefault="003871EA" w:rsidP="003871EA">
      <w:pPr>
        <w:widowControl w:val="0"/>
        <w:ind w:firstLine="709"/>
        <w:jc w:val="both"/>
        <w:rPr>
          <w:color w:val="000000"/>
        </w:rPr>
      </w:pPr>
    </w:p>
    <w:p w:rsidR="003871EA" w:rsidRPr="003871EA" w:rsidRDefault="003871EA" w:rsidP="003871EA">
      <w:pPr>
        <w:jc w:val="both"/>
        <w:outlineLvl w:val="1"/>
        <w:rPr>
          <w:b/>
          <w:color w:val="000000"/>
        </w:rPr>
      </w:pPr>
      <w:bookmarkStart w:id="84" w:name="_Toc363021622"/>
      <w:bookmarkStart w:id="85" w:name="_Toc403470234"/>
      <w:r w:rsidRPr="003871EA">
        <w:rPr>
          <w:b/>
          <w:color w:val="000000"/>
        </w:rPr>
        <w:t>5.3. Характеристика новых проектов и мероприятий Программы</w:t>
      </w:r>
      <w:bookmarkEnd w:id="84"/>
      <w:r w:rsidRPr="003871EA">
        <w:rPr>
          <w:b/>
          <w:color w:val="000000"/>
        </w:rPr>
        <w:t xml:space="preserve"> </w:t>
      </w:r>
      <w:bookmarkEnd w:id="83"/>
      <w:r w:rsidRPr="003871EA">
        <w:rPr>
          <w:b/>
          <w:color w:val="000000"/>
        </w:rPr>
        <w:t>при базовом варианте социально-экономического развития города Ханты-Мансийска</w:t>
      </w:r>
      <w:bookmarkEnd w:id="85"/>
    </w:p>
    <w:p w:rsidR="003871EA" w:rsidRPr="003871EA" w:rsidRDefault="003871EA" w:rsidP="003871EA">
      <w:pPr>
        <w:widowControl w:val="0"/>
        <w:ind w:firstLine="709"/>
        <w:jc w:val="both"/>
        <w:rPr>
          <w:color w:val="000000"/>
        </w:rPr>
      </w:pPr>
      <w:r w:rsidRPr="003871EA">
        <w:rPr>
          <w:color w:val="000000"/>
        </w:rPr>
        <w:t xml:space="preserve">Новые проекты и мероприятия сгруппированы в соответствии с ранее сформулированными (раздел 1) </w:t>
      </w:r>
      <w:r w:rsidRPr="003871EA">
        <w:rPr>
          <w:i/>
          <w:color w:val="000000"/>
        </w:rPr>
        <w:t>задачами</w:t>
      </w:r>
      <w:r w:rsidRPr="003871EA">
        <w:rPr>
          <w:b/>
          <w:color w:val="000000"/>
        </w:rPr>
        <w:t xml:space="preserve"> </w:t>
      </w:r>
      <w:r w:rsidRPr="003871EA">
        <w:rPr>
          <w:color w:val="000000"/>
        </w:rPr>
        <w:t>Программы социально-экономического развития Ханты-Мансийска: удовлетворение базовых потребностей горожан, потребностей в комфортной городской среде, толерантном сообществе, физической и экономической безопасности, ответственном лидерстве власти и соучастии в городском развитии. По каждому из новых проектов и мероприятий приводятся данные об объемах и источниках финансирования, сроки выполнения мероприятий, показатели эффективности и результаты реализации, а также перечень нормативных правовых актов, которые требуется принять для реализации мероприятия; для ранее рассмотренных мероприятий целевых программ данные сведения содержатся в действующих программах и в настоящей Программе не дублировались.</w:t>
      </w:r>
    </w:p>
    <w:p w:rsidR="003871EA" w:rsidRPr="003871EA" w:rsidRDefault="003871EA" w:rsidP="003871EA">
      <w:pPr>
        <w:widowControl w:val="0"/>
        <w:ind w:firstLine="709"/>
        <w:jc w:val="both"/>
        <w:rPr>
          <w:color w:val="000000"/>
        </w:rPr>
      </w:pPr>
      <w:r w:rsidRPr="003871EA">
        <w:rPr>
          <w:color w:val="000000"/>
        </w:rPr>
        <w:t>Оценка эффективности проектов представлена в части 7.</w:t>
      </w:r>
    </w:p>
    <w:p w:rsidR="003871EA" w:rsidRPr="003871EA" w:rsidRDefault="003871EA" w:rsidP="003871EA">
      <w:pPr>
        <w:widowControl w:val="0"/>
        <w:ind w:firstLine="709"/>
        <w:jc w:val="both"/>
        <w:rPr>
          <w:color w:val="000000"/>
        </w:rPr>
      </w:pPr>
      <w:r w:rsidRPr="003871EA">
        <w:rPr>
          <w:color w:val="000000"/>
        </w:rPr>
        <w:t>Решение задач Программы социально-экономического развития города Ханты-Мансийска обеспечивается реализацией системы долгосрочных и краткосрочных проектов, финансируемых в том числе за счет привлеченных средств.</w:t>
      </w:r>
    </w:p>
    <w:p w:rsidR="003871EA" w:rsidRPr="003871EA" w:rsidRDefault="003871EA" w:rsidP="003871EA">
      <w:pPr>
        <w:widowControl w:val="0"/>
        <w:ind w:firstLine="709"/>
        <w:jc w:val="both"/>
        <w:rPr>
          <w:color w:val="000000"/>
        </w:rPr>
      </w:pPr>
    </w:p>
    <w:p w:rsidR="003871EA" w:rsidRPr="003871EA" w:rsidRDefault="003871EA" w:rsidP="003871EA">
      <w:pPr>
        <w:outlineLvl w:val="2"/>
        <w:rPr>
          <w:b/>
          <w:i/>
          <w:color w:val="000000"/>
        </w:rPr>
      </w:pPr>
      <w:bookmarkStart w:id="86" w:name="_Toc361174007"/>
      <w:bookmarkStart w:id="87" w:name="_Toc361175145"/>
      <w:bookmarkStart w:id="88" w:name="_Toc363392850"/>
      <w:bookmarkStart w:id="89" w:name="_Toc403412953"/>
      <w:bookmarkStart w:id="90" w:name="_Toc403470235"/>
      <w:r w:rsidRPr="003871EA">
        <w:rPr>
          <w:b/>
          <w:i/>
          <w:color w:val="000000"/>
          <w:sz w:val="28"/>
        </w:rPr>
        <w:t>Задача 1: Удовлетворение базовых потребностей горожан</w:t>
      </w:r>
      <w:bookmarkEnd w:id="86"/>
      <w:bookmarkEnd w:id="87"/>
      <w:bookmarkEnd w:id="88"/>
      <w:bookmarkEnd w:id="89"/>
      <w:bookmarkEnd w:id="90"/>
    </w:p>
    <w:p w:rsidR="003871EA" w:rsidRPr="003871EA" w:rsidRDefault="003871EA" w:rsidP="003871EA">
      <w:pPr>
        <w:widowControl w:val="0"/>
        <w:ind w:firstLine="709"/>
        <w:jc w:val="both"/>
        <w:rPr>
          <w:color w:val="000000"/>
        </w:rPr>
      </w:pPr>
      <w:r w:rsidRPr="003871EA">
        <w:rPr>
          <w:color w:val="000000"/>
        </w:rPr>
        <w:t>Для реализации данной задачи требуется обеспечить решение существующих проблемных вопросов: в жилищной сфере обеспечить наличие доступного и комфортного жилья для разных категорий горожан, в том числе для приглашенных квалифицированных кадров; в сфере городского образования целенаправленно формировать условия для вариативности форм обучения, в том числе за счет развития семейного образования, поддержки дополнительного образования одаренных детей, совмещения летнего отдыха с обучением, путем внедрения инновационных форм и методов обучения (здесь важная мера – создание единого электронного образовательного пространства Ханты-Мансийска).</w:t>
      </w:r>
    </w:p>
    <w:p w:rsidR="003871EA" w:rsidRPr="003871EA" w:rsidRDefault="003871EA" w:rsidP="003871EA">
      <w:pPr>
        <w:widowControl w:val="0"/>
        <w:ind w:firstLine="709"/>
        <w:jc w:val="both"/>
        <w:rPr>
          <w:color w:val="000000"/>
        </w:rPr>
      </w:pPr>
    </w:p>
    <w:p w:rsidR="003871EA" w:rsidRPr="003871EA" w:rsidRDefault="003871EA" w:rsidP="003871EA">
      <w:pPr>
        <w:rPr>
          <w:rFonts w:eastAsia="Calibri"/>
          <w:i/>
          <w:color w:val="000000"/>
        </w:rPr>
      </w:pPr>
      <w:bookmarkStart w:id="91" w:name="_Toc363392851"/>
      <w:bookmarkStart w:id="92" w:name="_Toc403412954"/>
      <w:r w:rsidRPr="003871EA">
        <w:rPr>
          <w:rFonts w:eastAsia="Calibri"/>
          <w:i/>
          <w:color w:val="000000"/>
        </w:rPr>
        <w:t>Краткосрочные проекты</w:t>
      </w:r>
      <w:bookmarkEnd w:id="91"/>
      <w:bookmarkEnd w:id="92"/>
    </w:p>
    <w:p w:rsidR="003871EA" w:rsidRPr="003871EA" w:rsidRDefault="003871EA" w:rsidP="003871EA">
      <w:pPr>
        <w:widowControl w:val="0"/>
        <w:ind w:firstLine="709"/>
        <w:jc w:val="both"/>
        <w:rPr>
          <w:b/>
          <w:i/>
          <w:color w:val="000000"/>
          <w:sz w:val="28"/>
          <w:szCs w:val="28"/>
        </w:rPr>
      </w:pPr>
      <w:bookmarkStart w:id="93" w:name="_Toc361174009"/>
      <w:bookmarkStart w:id="94" w:name="_Toc361175147"/>
      <w:bookmarkStart w:id="95" w:name="_Toc361174011"/>
      <w:bookmarkStart w:id="96" w:name="_Toc361175149"/>
      <w:r w:rsidRPr="003871EA">
        <w:rPr>
          <w:b/>
          <w:i/>
          <w:color w:val="000000"/>
          <w:sz w:val="28"/>
          <w:szCs w:val="28"/>
        </w:rPr>
        <w:t>Проект 1.1.</w:t>
      </w:r>
      <w:bookmarkEnd w:id="93"/>
      <w:bookmarkEnd w:id="94"/>
      <w:r w:rsidRPr="003871EA">
        <w:rPr>
          <w:b/>
          <w:i/>
          <w:color w:val="000000"/>
          <w:sz w:val="28"/>
          <w:szCs w:val="28"/>
        </w:rPr>
        <w:t xml:space="preserve"> Разработка муниципальной программы «Обеспечение города Ханты-Мансийска квалифицированными кадрами</w:t>
      </w:r>
      <w:r w:rsidRPr="003871EA">
        <w:rPr>
          <w:b/>
          <w:bCs/>
          <w:i/>
          <w:iCs/>
          <w:color w:val="000000"/>
          <w:sz w:val="28"/>
          <w:szCs w:val="28"/>
        </w:rPr>
        <w:t>»</w:t>
      </w:r>
    </w:p>
    <w:p w:rsidR="003871EA" w:rsidRPr="003871EA" w:rsidRDefault="003871EA" w:rsidP="003871EA">
      <w:pPr>
        <w:widowControl w:val="0"/>
        <w:ind w:firstLine="567"/>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Инновационное развитие современного города не возможно без участия высококвалифицированных специалистов в различных областях деятельности. </w:t>
      </w:r>
      <w:r w:rsidRPr="003871EA">
        <w:rPr>
          <w:color w:val="000000"/>
          <w:sz w:val="20"/>
          <w:szCs w:val="20"/>
        </w:rPr>
        <w:t>Дефицит квалифицированных кадров – основной тормоз социально-экономического развития всех северных городов России. Современный уровень медицинского обслуживания, образования, услуг спортивных сооружений обеспечивается не только инновационным оборудованием, но квалифицированными специалистами; без специалистов инвестиции в оборудование оказываются бесполезными</w:t>
      </w:r>
      <w:r w:rsidRPr="003871EA">
        <w:rPr>
          <w:snapToGrid w:val="0"/>
          <w:color w:val="000000"/>
          <w:sz w:val="20"/>
          <w:szCs w:val="20"/>
        </w:rPr>
        <w:t xml:space="preserve">. Поскольку подготовка специалистов по редким специальностям осуществляется в единичных учебных заведениях за пределами Ханты-Мансийска, проблема кадрового дефицита должна </w:t>
      </w:r>
      <w:r w:rsidRPr="003871EA">
        <w:rPr>
          <w:snapToGrid w:val="0"/>
          <w:color w:val="000000"/>
          <w:sz w:val="20"/>
          <w:szCs w:val="20"/>
        </w:rPr>
        <w:lastRenderedPageBreak/>
        <w:t>решаться за счет привлечения в города специалистов извне.</w:t>
      </w:r>
    </w:p>
    <w:p w:rsidR="003871EA" w:rsidRPr="003871EA" w:rsidRDefault="003871EA" w:rsidP="003871EA">
      <w:pPr>
        <w:widowControl w:val="0"/>
        <w:ind w:firstLine="709"/>
        <w:jc w:val="both"/>
        <w:rPr>
          <w:b/>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 Управление экономического развития и инвестиций Администрации города Ханты-Мансийска, Управление кадровой работы и муниципальной службы Администрации города Ханты-Мансийска (в части создания и ведения базы данных по вакансиям квалифицированных специалистов).</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bCs/>
          <w:snapToGrid w:val="0"/>
          <w:color w:val="000000"/>
        </w:rPr>
        <w:t>1. Разработка</w:t>
      </w:r>
      <w:r w:rsidRPr="003871EA">
        <w:rPr>
          <w:snapToGrid w:val="0"/>
          <w:color w:val="000000"/>
        </w:rPr>
        <w:t xml:space="preserve"> и принятие муниципальной программы «Обеспечение города Ханты-Мансийска квалифицированными кадрами» в соответствии с действующей нормативной правовой базой. Сроки реализации программы – в период 2015-2020 гг.</w:t>
      </w:r>
    </w:p>
    <w:p w:rsidR="003871EA" w:rsidRPr="003871EA" w:rsidRDefault="003871EA" w:rsidP="003871EA">
      <w:pPr>
        <w:widowControl w:val="0"/>
        <w:ind w:firstLine="709"/>
        <w:jc w:val="both"/>
        <w:rPr>
          <w:snapToGrid w:val="0"/>
          <w:color w:val="000000"/>
        </w:rPr>
      </w:pPr>
      <w:r w:rsidRPr="003871EA">
        <w:rPr>
          <w:snapToGrid w:val="0"/>
          <w:color w:val="000000"/>
        </w:rPr>
        <w:t xml:space="preserve">2. Формирование дополнительной нормативной - правовой базы обеспечения города квалифицированными специалистами: Постановление о льготах для приглашаемых квалифицированных специалистов (включающее определение круга специалистов, имеющих право на льготы), соглашения между Администрацией города Ханты-Мансийска и Администрацией Ханты-Мансийского автономного округа о льготах для специалистов, привлекаемых для работы в учреждения окружного подчинения, но удовлетворяющих потребности жителей города Ханты-Мансийска в базовых услугах (здравоохранение), соглашения между Администрацией города Ханты-Мансийска и Правительством </w:t>
      </w:r>
      <w:r w:rsidRPr="003871EA">
        <w:rPr>
          <w:bCs/>
          <w:color w:val="000000"/>
        </w:rPr>
        <w:t>Российской Федерации</w:t>
      </w:r>
      <w:r w:rsidRPr="003871EA">
        <w:rPr>
          <w:snapToGrid w:val="0"/>
          <w:color w:val="000000"/>
        </w:rPr>
        <w:t xml:space="preserve"> о льготах для специалистов, привлекаемых для работы в учреждения федерального подчинения, но удовлетворяющих потребности жителей города Ханты-Мансийска в базовых услугах (высшее образование). </w:t>
      </w:r>
    </w:p>
    <w:p w:rsidR="003871EA" w:rsidRPr="003871EA" w:rsidRDefault="003871EA" w:rsidP="003871EA">
      <w:pPr>
        <w:widowControl w:val="0"/>
        <w:ind w:firstLine="709"/>
        <w:jc w:val="both"/>
        <w:rPr>
          <w:snapToGrid w:val="0"/>
          <w:color w:val="000000"/>
        </w:rPr>
      </w:pPr>
      <w:r w:rsidRPr="003871EA">
        <w:rPr>
          <w:i/>
          <w:iCs/>
          <w:snapToGrid w:val="0"/>
          <w:color w:val="000000"/>
        </w:rPr>
        <w:t>Принцип определения круга специалистов, получающих льготы по переселению в Ханты-Мансийск</w:t>
      </w:r>
      <w:r w:rsidRPr="003871EA">
        <w:rPr>
          <w:snapToGrid w:val="0"/>
          <w:color w:val="000000"/>
        </w:rPr>
        <w:t xml:space="preserve">: трудоустройство в Ханты-Мансийске в организациях бюджетной сферы (организации и предприятия муниципального, окружного и федерального уровня) на должностях, функционально связанных с обеспечением населения города Ханты-Мансийска базовыми социальными услугами (образование, здравоохранение, услуги сферы культуры, деятельность по социально-экономическому развитию города), имеющих среднее специальное или высшее образование по профилю работы. </w:t>
      </w:r>
    </w:p>
    <w:p w:rsidR="003871EA" w:rsidRPr="003871EA" w:rsidRDefault="003871EA" w:rsidP="003871EA">
      <w:pPr>
        <w:widowControl w:val="0"/>
        <w:ind w:firstLine="709"/>
        <w:jc w:val="both"/>
        <w:rPr>
          <w:i/>
          <w:iCs/>
          <w:snapToGrid w:val="0"/>
          <w:color w:val="000000"/>
        </w:rPr>
      </w:pPr>
      <w:r w:rsidRPr="003871EA">
        <w:rPr>
          <w:i/>
          <w:iCs/>
          <w:snapToGrid w:val="0"/>
          <w:color w:val="000000"/>
        </w:rPr>
        <w:t>Основные блоки программы:</w:t>
      </w:r>
    </w:p>
    <w:p w:rsidR="003871EA" w:rsidRPr="003871EA" w:rsidRDefault="003871EA" w:rsidP="003871EA">
      <w:pPr>
        <w:widowControl w:val="0"/>
        <w:ind w:firstLine="709"/>
        <w:jc w:val="both"/>
        <w:rPr>
          <w:snapToGrid w:val="0"/>
          <w:color w:val="000000"/>
        </w:rPr>
      </w:pPr>
      <w:r w:rsidRPr="003871EA">
        <w:rPr>
          <w:snapToGrid w:val="0"/>
          <w:color w:val="000000"/>
        </w:rPr>
        <w:t>1. Определение круга специалистов, получающих льготы по переселению в Ханты-Мансийск. При этом возможно выделение двух групп специалистов – наиболее редких специальностей, которым возможно предоставление служебного жилья (врачи наиболее редких специальностей и некоторые другие), и остальных, для которых может быть предложена аренда жилья по льготным расценкам в «доходных домах».</w:t>
      </w:r>
    </w:p>
    <w:p w:rsidR="003871EA" w:rsidRPr="003871EA" w:rsidRDefault="003871EA" w:rsidP="003871EA">
      <w:pPr>
        <w:widowControl w:val="0"/>
        <w:ind w:firstLine="709"/>
        <w:jc w:val="both"/>
        <w:rPr>
          <w:color w:val="000000"/>
        </w:rPr>
      </w:pPr>
      <w:r w:rsidRPr="003871EA">
        <w:rPr>
          <w:snapToGrid w:val="0"/>
          <w:color w:val="000000"/>
        </w:rPr>
        <w:t xml:space="preserve">2. Организация работ по расчету потребностей города в трудовых ресурсах (на основе ежеквартальных запросов бюджетных организаций и предприятий города всех уровней подчинения о потребностях в специалистах со средним специальным и высшим образованием); ежегодный мониторинг потребностей города в трудовых ресурсах, включающий </w:t>
      </w:r>
      <w:r w:rsidRPr="003871EA">
        <w:rPr>
          <w:color w:val="000000"/>
        </w:rPr>
        <w:t xml:space="preserve">создание и ежеквартальное обновление единой базы данных работников дефицитных специальностей, в которых нуждается город, по заявкам органов местного самоуправления города Ханты-Мансийска, учреждений, предприятий и организаций города Ханты-Мансийска. </w:t>
      </w:r>
    </w:p>
    <w:p w:rsidR="003871EA" w:rsidRPr="003871EA" w:rsidRDefault="003871EA" w:rsidP="003871EA">
      <w:pPr>
        <w:widowControl w:val="0"/>
        <w:ind w:firstLine="709"/>
        <w:jc w:val="both"/>
        <w:rPr>
          <w:color w:val="000000"/>
        </w:rPr>
      </w:pPr>
      <w:r w:rsidRPr="003871EA">
        <w:rPr>
          <w:color w:val="000000"/>
        </w:rPr>
        <w:t>3. Имущественный механизм привлечения в город квалифицированных кадров, включающие:</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специализированного жилищного фонда («служебное жилье») города Ханты-Мансийска за счет квартир, освобождаемых в рамках программ переселения пенсионеров в южные районы, а также нового жилищного строительства (в том числе на условиях ГЧП);</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фонда арендного жилья («доходные дома») за счет аренды существующего жилья, выкупа жилья на вторичном рынке, а также нового строительства (в том числе на условиях ГЧП);</w:t>
      </w:r>
    </w:p>
    <w:p w:rsidR="003871EA" w:rsidRPr="003871EA" w:rsidRDefault="003871EA" w:rsidP="00EC3D07">
      <w:pPr>
        <w:widowControl w:val="0"/>
        <w:numPr>
          <w:ilvl w:val="0"/>
          <w:numId w:val="39"/>
        </w:numPr>
        <w:ind w:left="0" w:firstLine="709"/>
        <w:jc w:val="both"/>
        <w:rPr>
          <w:color w:val="000000"/>
        </w:rPr>
      </w:pPr>
      <w:r w:rsidRPr="003871EA">
        <w:rPr>
          <w:color w:val="000000"/>
        </w:rPr>
        <w:lastRenderedPageBreak/>
        <w:t>предоставление жилых помещений специализированного жилищного фонда («служебное жилье») для наиболее ценных специалистов; предоставление жилых помещений по льготным арендным ставкам в «доходных домах» специалистам в порядке, установленном нормативными правовыми актами муниципального образования;</w:t>
      </w:r>
    </w:p>
    <w:p w:rsidR="003871EA" w:rsidRPr="003871EA" w:rsidRDefault="003871EA" w:rsidP="00EC3D07">
      <w:pPr>
        <w:widowControl w:val="0"/>
        <w:numPr>
          <w:ilvl w:val="0"/>
          <w:numId w:val="39"/>
        </w:numPr>
        <w:ind w:left="0" w:firstLine="709"/>
        <w:jc w:val="both"/>
        <w:rPr>
          <w:color w:val="000000"/>
        </w:rPr>
      </w:pPr>
      <w:r w:rsidRPr="003871EA">
        <w:rPr>
          <w:color w:val="000000"/>
        </w:rPr>
        <w:t>предоставление целевых субсидий приглашенным специалистам, в том числе на приобретение (строительство) жилых помещений, а также на услуги негосударственных детских садов (в период ожидания очереди в муниципальные детские учреждения).</w:t>
      </w:r>
    </w:p>
    <w:p w:rsidR="003871EA" w:rsidRPr="003871EA" w:rsidRDefault="003871EA" w:rsidP="00EC3D07">
      <w:pPr>
        <w:widowControl w:val="0"/>
        <w:numPr>
          <w:ilvl w:val="0"/>
          <w:numId w:val="39"/>
        </w:numPr>
        <w:ind w:left="0" w:firstLine="709"/>
        <w:jc w:val="both"/>
        <w:rPr>
          <w:color w:val="000000"/>
        </w:rPr>
      </w:pPr>
      <w:r w:rsidRPr="003871EA">
        <w:rPr>
          <w:color w:val="000000"/>
        </w:rPr>
        <w:t xml:space="preserve">разработка механизмов лизинга жилья для квалифицированных работников дефицитных специальностей, получивших жилье в рамках программы, и проработавших в Ханты-Мансийске на соответствующем рабочем месте не менее 7 лет. </w:t>
      </w:r>
    </w:p>
    <w:p w:rsidR="003871EA" w:rsidRPr="003871EA" w:rsidRDefault="003871EA" w:rsidP="003871EA">
      <w:pPr>
        <w:widowControl w:val="0"/>
        <w:ind w:firstLine="709"/>
        <w:jc w:val="both"/>
        <w:rPr>
          <w:snapToGrid w:val="0"/>
          <w:color w:val="000000"/>
        </w:rPr>
      </w:pPr>
      <w:r w:rsidRPr="003871EA">
        <w:rPr>
          <w:snapToGrid w:val="0"/>
          <w:color w:val="000000"/>
        </w:rPr>
        <w:t>4. Информационный механизм привлечения в город квалифицированных кадров, включающий:</w:t>
      </w:r>
    </w:p>
    <w:p w:rsidR="003871EA" w:rsidRPr="003871EA" w:rsidRDefault="003871EA" w:rsidP="00EC3D07">
      <w:pPr>
        <w:widowControl w:val="0"/>
        <w:numPr>
          <w:ilvl w:val="0"/>
          <w:numId w:val="39"/>
        </w:numPr>
        <w:ind w:left="0" w:firstLine="709"/>
        <w:jc w:val="both"/>
        <w:rPr>
          <w:color w:val="000000"/>
        </w:rPr>
      </w:pPr>
      <w:r w:rsidRPr="003871EA">
        <w:rPr>
          <w:color w:val="000000"/>
        </w:rPr>
        <w:t>распространение информации о существующих вакансиях для дефицитных специалистов (с условиями предоставления служебного жилья и иных льгот) через электронные и иные СМИ других регионов России и ближнего зарубежья; организация и поддержка раздела «вакансии и льготы для специалистов» на официальном информационном портале органов местного самоуправления города Ханты-Мансийска</w:t>
      </w:r>
      <w:r w:rsidRPr="003871EA">
        <w:rPr>
          <w:color w:val="000000"/>
          <w:vertAlign w:val="superscript"/>
        </w:rPr>
        <w:footnoteReference w:id="4"/>
      </w:r>
      <w:r w:rsidRPr="003871EA">
        <w:rPr>
          <w:color w:val="000000"/>
        </w:rPr>
        <w:t>;</w:t>
      </w:r>
    </w:p>
    <w:p w:rsidR="003871EA" w:rsidRPr="003871EA" w:rsidRDefault="003871EA" w:rsidP="00EC3D07">
      <w:pPr>
        <w:widowControl w:val="0"/>
        <w:numPr>
          <w:ilvl w:val="0"/>
          <w:numId w:val="39"/>
        </w:numPr>
        <w:ind w:left="0" w:firstLine="709"/>
        <w:jc w:val="both"/>
        <w:rPr>
          <w:color w:val="000000"/>
        </w:rPr>
      </w:pPr>
      <w:r w:rsidRPr="003871EA">
        <w:rPr>
          <w:color w:val="000000"/>
        </w:rPr>
        <w:t>формирование системы поощрений для учреждений и организаций города, обеспечивающих переезд в Ханты-Мансийск квалифицированных специалистов для занятия существующих вакансий.</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финансирование не требуется. </w:t>
      </w:r>
    </w:p>
    <w:p w:rsidR="003871EA" w:rsidRPr="003871EA" w:rsidRDefault="003871EA" w:rsidP="003871EA">
      <w:pPr>
        <w:widowControl w:val="0"/>
        <w:ind w:firstLine="709"/>
        <w:jc w:val="both"/>
        <w:rPr>
          <w:color w:val="000000"/>
          <w:lang/>
        </w:rPr>
      </w:pPr>
      <w:r w:rsidRPr="003871EA">
        <w:rPr>
          <w:b/>
          <w:color w:val="000000"/>
          <w:lang/>
        </w:rPr>
        <w:t xml:space="preserve">Результаты реализации проекта. </w:t>
      </w:r>
      <w:r w:rsidRPr="003871EA">
        <w:rPr>
          <w:color w:val="000000"/>
          <w:lang/>
        </w:rPr>
        <w:t xml:space="preserve">Результатом реализации проекта будет </w:t>
      </w:r>
      <w:r w:rsidRPr="003871EA">
        <w:rPr>
          <w:color w:val="000000"/>
          <w:lang/>
        </w:rPr>
        <w:t xml:space="preserve">более полное </w:t>
      </w:r>
      <w:r w:rsidRPr="003871EA">
        <w:rPr>
          <w:color w:val="000000"/>
          <w:lang/>
        </w:rPr>
        <w:t xml:space="preserve">удовлетворение потребностей </w:t>
      </w:r>
      <w:r w:rsidRPr="003871EA">
        <w:rPr>
          <w:color w:val="000000"/>
          <w:lang/>
        </w:rPr>
        <w:t xml:space="preserve">горожан в базовых услугах за счет обеспечения </w:t>
      </w:r>
      <w:r w:rsidRPr="003871EA">
        <w:rPr>
          <w:color w:val="000000"/>
          <w:lang/>
        </w:rPr>
        <w:t>органов местного самоуправления города Ханты-Мансийска, муниципальных организац</w:t>
      </w:r>
      <w:r w:rsidRPr="003871EA">
        <w:rPr>
          <w:color w:val="000000"/>
          <w:lang/>
        </w:rPr>
        <w:t>ий</w:t>
      </w:r>
      <w:r w:rsidRPr="003871EA">
        <w:rPr>
          <w:color w:val="000000"/>
          <w:lang/>
        </w:rPr>
        <w:t>, учреждений и предприятий квалифицированны</w:t>
      </w:r>
      <w:r w:rsidRPr="003871EA">
        <w:rPr>
          <w:color w:val="000000"/>
          <w:lang/>
        </w:rPr>
        <w:t>ми</w:t>
      </w:r>
      <w:r w:rsidRPr="003871EA">
        <w:rPr>
          <w:color w:val="000000"/>
          <w:lang/>
        </w:rPr>
        <w:t xml:space="preserve"> кадра</w:t>
      </w:r>
      <w:r w:rsidRPr="003871EA">
        <w:rPr>
          <w:color w:val="000000"/>
          <w:lang/>
        </w:rPr>
        <w:t>ми</w:t>
      </w:r>
      <w:r w:rsidRPr="003871EA">
        <w:rPr>
          <w:color w:val="000000"/>
          <w:lang/>
        </w:rPr>
        <w:t>.</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snapToGrid w:val="0"/>
          <w:color w:val="000000"/>
        </w:rPr>
        <w:t>«Обеспечение города Ханты-Мансийска квалифицированными кадрами».</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числе специалистов, пользующихся льготами для переселения в город, предполагаются специалисты экологического профиля.</w:t>
      </w:r>
    </w:p>
    <w:p w:rsidR="003871EA" w:rsidRPr="003871EA" w:rsidRDefault="003871EA" w:rsidP="003871EA">
      <w:pPr>
        <w:widowControl w:val="0"/>
        <w:rPr>
          <w:rFonts w:eastAsia="Calibri"/>
          <w:b/>
          <w:i/>
          <w:iCs/>
          <w:snapToGrid w:val="0"/>
          <w:color w:val="000000"/>
          <w:lang w:eastAsia="en-US"/>
        </w:rPr>
      </w:pPr>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 xml:space="preserve">Проект 1.2. Создание единого электронного образовательного пространства города Ханты-Мансийска </w:t>
      </w:r>
    </w:p>
    <w:p w:rsidR="003871EA" w:rsidRPr="003871EA" w:rsidRDefault="003871EA" w:rsidP="003871EA">
      <w:pPr>
        <w:widowControl w:val="0"/>
        <w:ind w:firstLine="709"/>
        <w:jc w:val="both"/>
        <w:rPr>
          <w:b/>
          <w:color w:val="000000"/>
          <w:sz w:val="20"/>
          <w:szCs w:val="20"/>
          <w:u w:val="single"/>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Актуальность проблемы применения современных технологий в образовательном процессе вызвана интеграционными и информационными процессами, происходящими в обществе, становлением новой системы образования, ориентированной на вхождение в мировое образовательное пространство.</w:t>
      </w:r>
      <w:r w:rsidRPr="003871EA">
        <w:rPr>
          <w:snapToGrid w:val="0"/>
          <w:color w:val="000000"/>
          <w:sz w:val="20"/>
          <w:szCs w:val="20"/>
        </w:rPr>
        <w:t xml:space="preserve"> Развитие информационной экономики требует внедрения инновационных методов в образовании, и в первую очередь, радикального расширения доступа к информационным ресурсам. </w:t>
      </w:r>
      <w:r w:rsidRPr="003871EA">
        <w:rPr>
          <w:color w:val="000000"/>
          <w:sz w:val="20"/>
          <w:szCs w:val="20"/>
        </w:rPr>
        <w:t>Целью проекта является создание единого электронного образовательного пространства города Ханты-Мансийска как инструмента для внедрения инновационных форм и методов обучения, учебно-методического, организационно-правового, административного, кадрового и информационного сопровождения образовательного процесса, ориентируясь на развитие общей культуры, информационной грамотности и повышения уровня мотивации использования информационных ресурсов для повышения качества образования.</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2014 - 2016</w:t>
      </w:r>
    </w:p>
    <w:p w:rsidR="003871EA" w:rsidRPr="003871EA" w:rsidRDefault="003871EA" w:rsidP="003871EA">
      <w:pPr>
        <w:widowControl w:val="0"/>
        <w:ind w:firstLine="709"/>
        <w:jc w:val="both"/>
        <w:rPr>
          <w:b/>
          <w:snapToGrid w:val="0"/>
          <w:color w:val="000000"/>
        </w:rPr>
      </w:pPr>
      <w:r w:rsidRPr="003871EA">
        <w:rPr>
          <w:b/>
          <w:snapToGrid w:val="0"/>
          <w:color w:val="000000"/>
        </w:rPr>
        <w:lastRenderedPageBreak/>
        <w:t xml:space="preserve">Мероприятия проекта: </w:t>
      </w:r>
    </w:p>
    <w:p w:rsidR="003871EA" w:rsidRPr="003871EA" w:rsidRDefault="003871EA" w:rsidP="00EC3D07">
      <w:pPr>
        <w:widowControl w:val="0"/>
        <w:numPr>
          <w:ilvl w:val="0"/>
          <w:numId w:val="76"/>
        </w:numPr>
        <w:ind w:left="0" w:firstLine="709"/>
        <w:jc w:val="both"/>
        <w:rPr>
          <w:snapToGrid w:val="0"/>
          <w:color w:val="000000"/>
        </w:rPr>
      </w:pPr>
      <w:r w:rsidRPr="003871EA">
        <w:rPr>
          <w:snapToGrid w:val="0"/>
          <w:color w:val="000000"/>
        </w:rPr>
        <w:t>С</w:t>
      </w:r>
      <w:r w:rsidRPr="003871EA">
        <w:rPr>
          <w:bCs/>
          <w:color w:val="000000"/>
        </w:rPr>
        <w:t>оздание единого электронного образовательного пространства, включение образовательных учреждений в единую ЛВС.</w:t>
      </w:r>
    </w:p>
    <w:p w:rsidR="003871EA" w:rsidRPr="003871EA" w:rsidRDefault="003871EA" w:rsidP="00EC3D07">
      <w:pPr>
        <w:widowControl w:val="0"/>
        <w:numPr>
          <w:ilvl w:val="0"/>
          <w:numId w:val="76"/>
        </w:numPr>
        <w:ind w:left="0" w:firstLine="709"/>
        <w:jc w:val="both"/>
        <w:rPr>
          <w:snapToGrid w:val="0"/>
          <w:color w:val="000000"/>
        </w:rPr>
      </w:pPr>
      <w:r w:rsidRPr="003871EA">
        <w:rPr>
          <w:snapToGrid w:val="0"/>
          <w:color w:val="000000"/>
        </w:rPr>
        <w:t>Разработка единого образовательного портала Ханты-Мансийска, включающего сайты учебных заведений, интерактивные ресурсы (электронный дневник и т.п.), систему обратной связи.</w:t>
      </w:r>
    </w:p>
    <w:p w:rsidR="003871EA" w:rsidRPr="003871EA" w:rsidRDefault="003871EA" w:rsidP="00EC3D07">
      <w:pPr>
        <w:widowControl w:val="0"/>
        <w:numPr>
          <w:ilvl w:val="0"/>
          <w:numId w:val="76"/>
        </w:numPr>
        <w:ind w:left="0" w:firstLine="709"/>
        <w:jc w:val="both"/>
        <w:rPr>
          <w:snapToGrid w:val="0"/>
          <w:color w:val="000000"/>
        </w:rPr>
      </w:pPr>
      <w:r w:rsidRPr="003871EA">
        <w:rPr>
          <w:color w:val="000000"/>
        </w:rPr>
        <w:t>Подготовка граждан к работе с системой «Электронное правительство».</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20 млн. руб</w:t>
      </w:r>
      <w:r w:rsidRPr="003871EA">
        <w:rPr>
          <w:b/>
          <w:color w:val="000000"/>
        </w:rPr>
        <w:t xml:space="preserve">. </w:t>
      </w:r>
      <w:r w:rsidRPr="003871EA">
        <w:rPr>
          <w:bCs/>
          <w:color w:val="000000"/>
        </w:rPr>
        <w:t>(в т.ч. в первый год 10 млн. руб., из них 4,5 млн. руб. - создание единого электронного образовательного пространства, включение образовательных учреждений в единую ЛВС, 5 млн. руб. - обеспечение защиты персональных данных, обрабатываемых в образовательных информационных системах, таких как электронный дневник, электронный журнал, электронный детский сад, 0,5 млн. руб. - создание единого образовательного портала г. Ханты-Мансийска; в 2015-2016 гг.: по 2 млн. руб. в год - поддержка единого электронного образовательного пространства, 3 млн. руб. - развитие и сопровождение защищенного сегмента образовательной сети).</w:t>
      </w:r>
    </w:p>
    <w:p w:rsidR="003871EA" w:rsidRPr="003871EA" w:rsidRDefault="003871EA" w:rsidP="003871EA">
      <w:pPr>
        <w:widowControl w:val="0"/>
        <w:ind w:firstLine="709"/>
        <w:jc w:val="both"/>
        <w:rPr>
          <w:b/>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Результатом реализации проекта должно стать создание и функционирование единого образовательного пространства города Ханты-Мансийска, использование комплексных электронных ресурсов для внедрения инновационных форм и методов обучения, учебно-методического, организационно-правового, административного, кадрового и информационного сопровождения образовательного процесса, удобство использования электронных ресурсов единого образовательного пространства в практике педагогов, учащихся образовательных учреждений и их родителей.</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«Создание единого образовательного пространства города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рамках создаваемого портала необходимо предусмотреть раздел, связанный с экологическим образованием школьников, межшкольными экологическими проектам.</w:t>
      </w:r>
    </w:p>
    <w:p w:rsidR="003871EA" w:rsidRPr="003871EA" w:rsidRDefault="003871EA" w:rsidP="003871EA">
      <w:pPr>
        <w:widowControl w:val="0"/>
        <w:rPr>
          <w:rFonts w:eastAsia="Calibri"/>
          <w:b/>
          <w:i/>
          <w:iCs/>
          <w:snapToGrid w:val="0"/>
          <w:color w:val="000000"/>
          <w:sz w:val="28"/>
          <w:szCs w:val="28"/>
          <w:lang w:eastAsia="en-US"/>
        </w:rPr>
      </w:pPr>
      <w:bookmarkStart w:id="97" w:name="_Toc361174012"/>
      <w:bookmarkStart w:id="98" w:name="_Toc361175150"/>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Проект 1.3. Семейное образовани</w:t>
      </w:r>
      <w:bookmarkEnd w:id="97"/>
      <w:bookmarkEnd w:id="98"/>
      <w:r w:rsidRPr="003871EA">
        <w:rPr>
          <w:rFonts w:eastAsia="Calibri"/>
          <w:b/>
          <w:i/>
          <w:iCs/>
          <w:snapToGrid w:val="0"/>
          <w:color w:val="000000"/>
          <w:sz w:val="28"/>
          <w:szCs w:val="28"/>
          <w:lang w:eastAsia="en-US"/>
        </w:rPr>
        <w:t xml:space="preserve">е </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Согласно Федеральному закону от 29.12.2012 г. №273-ФЗ «Об образовании в Российской Федерации» (ст. 17) в Российской Федерации допускается обучение в форме семейного образования. При семейном образовании все знания ребенок получает дома от родителей, приглашенных педагогов или самостоятельно, а школу посещает только для прохождения итоговой аттестации. Семейное образование целесообразно в случаях: ребенок значительно опережает сверстников по умственному развитию; имеет серьезные увлечения (профессионально занимается спортом, музыкой и т.д.); работа родителей связанна с постоянными переездами; идеологических или религиозных соображений родителей.</w:t>
      </w:r>
    </w:p>
    <w:p w:rsidR="003871EA" w:rsidRPr="003871EA" w:rsidRDefault="003871EA" w:rsidP="003871EA">
      <w:pPr>
        <w:widowControl w:val="0"/>
        <w:ind w:firstLine="709"/>
        <w:jc w:val="both"/>
        <w:rPr>
          <w:color w:val="000000"/>
          <w:sz w:val="20"/>
          <w:szCs w:val="20"/>
        </w:rPr>
      </w:pPr>
      <w:r w:rsidRPr="003871EA">
        <w:rPr>
          <w:color w:val="000000"/>
          <w:sz w:val="20"/>
          <w:szCs w:val="20"/>
        </w:rPr>
        <w:t>Семейное образование связано с рядом проблем; в числе важнейших - механизм передачи финансовых средств в семью для осуществления образовательного процесса и утвержденных форм отчетности расходования данных средств. Цель данного проекта: разработать механизм финансирования семейного образования.</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1) определение спроса на семейное образование среди жителей города;</w:t>
      </w:r>
    </w:p>
    <w:p w:rsidR="003871EA" w:rsidRPr="003871EA" w:rsidRDefault="003871EA" w:rsidP="003871EA">
      <w:pPr>
        <w:widowControl w:val="0"/>
        <w:ind w:firstLine="709"/>
        <w:jc w:val="both"/>
        <w:rPr>
          <w:snapToGrid w:val="0"/>
          <w:color w:val="000000"/>
        </w:rPr>
      </w:pPr>
      <w:r w:rsidRPr="003871EA">
        <w:rPr>
          <w:snapToGrid w:val="0"/>
          <w:color w:val="000000"/>
        </w:rPr>
        <w:t>2) разработка нормативно-правового обеспечения семейного образования;</w:t>
      </w:r>
    </w:p>
    <w:p w:rsidR="003871EA" w:rsidRPr="003871EA" w:rsidRDefault="003871EA" w:rsidP="003871EA">
      <w:pPr>
        <w:widowControl w:val="0"/>
        <w:ind w:firstLine="709"/>
        <w:jc w:val="both"/>
        <w:rPr>
          <w:color w:val="000000"/>
        </w:rPr>
      </w:pPr>
      <w:r w:rsidRPr="003871EA">
        <w:rPr>
          <w:snapToGrid w:val="0"/>
          <w:color w:val="000000"/>
        </w:rPr>
        <w:t>3) разработка вариантов механизма финансирования семейного образования.</w:t>
      </w:r>
    </w:p>
    <w:p w:rsidR="003871EA" w:rsidRPr="003871EA" w:rsidRDefault="003871EA" w:rsidP="003871EA">
      <w:pPr>
        <w:widowControl w:val="0"/>
        <w:ind w:firstLine="709"/>
        <w:jc w:val="both"/>
        <w:rPr>
          <w:b/>
          <w:color w:val="000000"/>
        </w:rPr>
      </w:pPr>
      <w:r w:rsidRPr="003871EA">
        <w:rPr>
          <w:b/>
          <w:color w:val="000000"/>
        </w:rPr>
        <w:t>Параметры необходимого финансирования проекта:</w:t>
      </w:r>
      <w:r w:rsidRPr="003871EA">
        <w:rPr>
          <w:color w:val="000000"/>
        </w:rPr>
        <w:t xml:space="preserve"> дополнительное финансирование не требуется.</w:t>
      </w:r>
    </w:p>
    <w:p w:rsidR="003871EA" w:rsidRPr="003871EA" w:rsidRDefault="003871EA" w:rsidP="003871EA">
      <w:pPr>
        <w:widowControl w:val="0"/>
        <w:ind w:firstLine="709"/>
        <w:jc w:val="both"/>
        <w:rPr>
          <w:color w:val="000000"/>
          <w:lang/>
        </w:rPr>
      </w:pPr>
      <w:r w:rsidRPr="003871EA">
        <w:rPr>
          <w:b/>
          <w:color w:val="000000"/>
          <w:lang/>
        </w:rPr>
        <w:lastRenderedPageBreak/>
        <w:t>Р</w:t>
      </w:r>
      <w:r w:rsidRPr="003871EA">
        <w:rPr>
          <w:b/>
          <w:color w:val="000000"/>
          <w:lang/>
        </w:rPr>
        <w:t>езультаты реализации проекта</w:t>
      </w:r>
      <w:r w:rsidRPr="003871EA">
        <w:rPr>
          <w:b/>
          <w:color w:val="000000"/>
          <w:lang/>
        </w:rPr>
        <w:t xml:space="preserve">. </w:t>
      </w:r>
      <w:r w:rsidRPr="003871EA">
        <w:rPr>
          <w:color w:val="000000"/>
          <w:lang/>
        </w:rPr>
        <w:t>Ожидаемые результаты – расширение вариативности предоставляемых услуг населению города за счет разработки организационного механизма осуществления семейного образования.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об утверждении положения о семейном образовании.</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Экологическое образование должно стать неотъемлемым компонентом системы семейного образования. </w:t>
      </w:r>
    </w:p>
    <w:p w:rsidR="003871EA" w:rsidRPr="003871EA" w:rsidRDefault="003871EA" w:rsidP="003871EA">
      <w:pPr>
        <w:widowControl w:val="0"/>
        <w:rPr>
          <w:rFonts w:eastAsia="Calibri"/>
          <w:b/>
          <w:i/>
          <w:iCs/>
          <w:snapToGrid w:val="0"/>
          <w:color w:val="000000"/>
          <w:sz w:val="28"/>
          <w:szCs w:val="28"/>
          <w:lang w:eastAsia="en-US"/>
        </w:rPr>
      </w:pPr>
      <w:bookmarkStart w:id="99" w:name="_Toc361174013"/>
      <w:bookmarkStart w:id="100" w:name="_Toc361175151"/>
    </w:p>
    <w:p w:rsidR="003871EA" w:rsidRPr="003871EA" w:rsidRDefault="003871EA" w:rsidP="003871EA">
      <w:pPr>
        <w:widowControl w:val="0"/>
        <w:jc w:val="both"/>
        <w:rPr>
          <w:b/>
          <w:i/>
          <w:color w:val="000000"/>
          <w:sz w:val="28"/>
          <w:szCs w:val="28"/>
        </w:rPr>
      </w:pPr>
      <w:r w:rsidRPr="003871EA">
        <w:rPr>
          <w:rFonts w:eastAsia="Calibri"/>
          <w:b/>
          <w:i/>
          <w:snapToGrid w:val="0"/>
          <w:color w:val="000000"/>
          <w:sz w:val="28"/>
          <w:szCs w:val="28"/>
        </w:rPr>
        <w:t>Проект 1.4. Вариативная система дошкольного образования</w:t>
      </w:r>
      <w:bookmarkEnd w:id="99"/>
      <w:bookmarkEnd w:id="100"/>
      <w:r w:rsidRPr="003871EA">
        <w:rPr>
          <w:rFonts w:eastAsia="Calibri"/>
          <w:b/>
          <w:i/>
          <w:snapToGrid w:val="0"/>
          <w:color w:val="000000"/>
          <w:sz w:val="28"/>
          <w:szCs w:val="28"/>
        </w:rPr>
        <w:t xml:space="preserve">» </w:t>
      </w:r>
      <w:r w:rsidRPr="003871EA">
        <w:rPr>
          <w:b/>
          <w:i/>
          <w:color w:val="000000"/>
          <w:sz w:val="28"/>
          <w:szCs w:val="28"/>
        </w:rPr>
        <w:t>(для включения в муниципальную программу «Развитие образования в городе Ханты-Мансийске на 2014-2016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Доступное дошкольное образование – важнейший фактор повышения привлекательности города для молодых категорий трудоспособного населения, фактор регулирования рынка труда и в определенной степени – демографической ситуации (проблемы с устройством старшего ребенка в детский сад отрицательно сказываются на решении семьи о рождении второго и последующих детей). Создание вариативной системы дошкольного образования – одна из важнейших мер удовлетворения потребностей горожан в доступном детском дошкольном образовании. В соответствии с Указом Президента Российской Федерации от 07.05.2012 №599 «О мерах по реализации государственной политике в области образования и науки» достижение доступности дошкольного образования для детей в возрасте от 3 до 7 лет является одним из направлений совершенствования государственной политики в области образования и науки.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75"/>
        </w:numPr>
        <w:ind w:left="0" w:firstLine="709"/>
        <w:jc w:val="both"/>
        <w:rPr>
          <w:color w:val="000000"/>
        </w:rPr>
      </w:pPr>
      <w:r w:rsidRPr="003871EA">
        <w:rPr>
          <w:i/>
          <w:color w:val="000000"/>
        </w:rPr>
        <w:t>Разработка системы мер по расширению спектра услуг, предоставляемых муниципальными дошкольными образовательными учреждениями</w:t>
      </w:r>
      <w:r w:rsidRPr="003871EA">
        <w:rPr>
          <w:color w:val="000000"/>
        </w:rPr>
        <w:t>, включающей формирование нормативных и финансово-экономических условий для организации подготовки к школе детей с ограниченными возможностями здоровья, детей с отклонениями в развитии, детей, не посещающим образовательные учреждения по медицинским показаниям, а также создание новых форм услуг в действующих ДОУ.</w:t>
      </w:r>
    </w:p>
    <w:p w:rsidR="003871EA" w:rsidRPr="003871EA" w:rsidRDefault="003871EA" w:rsidP="00EC3D07">
      <w:pPr>
        <w:widowControl w:val="0"/>
        <w:numPr>
          <w:ilvl w:val="0"/>
          <w:numId w:val="33"/>
        </w:numPr>
        <w:tabs>
          <w:tab w:val="clear" w:pos="1429"/>
          <w:tab w:val="num" w:pos="142"/>
        </w:tabs>
        <w:autoSpaceDE w:val="0"/>
        <w:autoSpaceDN w:val="0"/>
        <w:adjustRightInd w:val="0"/>
        <w:ind w:left="0" w:firstLine="709"/>
        <w:jc w:val="both"/>
        <w:rPr>
          <w:color w:val="000000"/>
        </w:rPr>
      </w:pPr>
      <w:r w:rsidRPr="003871EA">
        <w:rPr>
          <w:i/>
          <w:color w:val="000000"/>
        </w:rPr>
        <w:t>Разработка комплекса мер по расширению спектра услуг, предоставляемых в сфере образования и присмотра за детьми негосударственными учреждениями различного профиля</w:t>
      </w:r>
      <w:r w:rsidRPr="003871EA">
        <w:rPr>
          <w:color w:val="000000"/>
        </w:rPr>
        <w:t>, включающего:</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Стимулирование предоставления услуг по присмотру за детьми (группы кратковременного пребывания) организациями </w:t>
      </w:r>
      <w:r w:rsidRPr="003871EA">
        <w:rPr>
          <w:i/>
          <w:color w:val="000000"/>
        </w:rPr>
        <w:t xml:space="preserve">необразовательного </w:t>
      </w:r>
      <w:r w:rsidRPr="003871EA">
        <w:rPr>
          <w:color w:val="000000"/>
        </w:rPr>
        <w:t>профиля (учреждения культуры, досуга, физкультуры и спорта)</w:t>
      </w:r>
      <w:r w:rsidRPr="003871EA">
        <w:rPr>
          <w:color w:val="000000"/>
          <w:vertAlign w:val="superscript"/>
        </w:rPr>
        <w:footnoteReference w:id="5"/>
      </w:r>
      <w:r w:rsidRPr="003871EA">
        <w:rPr>
          <w:color w:val="000000"/>
        </w:rPr>
        <w:t xml:space="preserve">. С данной целью предусматривается система льгот для организаций </w:t>
      </w:r>
      <w:r w:rsidRPr="003871EA">
        <w:rPr>
          <w:i/>
          <w:color w:val="000000"/>
        </w:rPr>
        <w:t>необразовательного профиля</w:t>
      </w:r>
      <w:r w:rsidRPr="003871EA">
        <w:rPr>
          <w:color w:val="000000"/>
        </w:rPr>
        <w:t>, оказывающих образовательные услуги, включающие кратковременное пребывание детей дошкольного и школьного возраста. Система льгот может включать: субсидии на оплату услуг ЖКХ, консультативную и организационную поддержку (например, оформление лицензии, регистрация дочерней структуры и т.п.);</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Разработка системы контроля качества предоставляемых услуг.</w:t>
      </w:r>
    </w:p>
    <w:p w:rsidR="003871EA" w:rsidRPr="003871EA" w:rsidRDefault="003871EA" w:rsidP="00EC3D07">
      <w:pPr>
        <w:widowControl w:val="0"/>
        <w:numPr>
          <w:ilvl w:val="0"/>
          <w:numId w:val="2"/>
        </w:numPr>
        <w:autoSpaceDE w:val="0"/>
        <w:autoSpaceDN w:val="0"/>
        <w:adjustRightInd w:val="0"/>
        <w:ind w:firstLine="709"/>
        <w:jc w:val="both"/>
        <w:rPr>
          <w:color w:val="000000"/>
          <w:lang/>
        </w:rPr>
      </w:pPr>
      <w:r w:rsidRPr="003871EA">
        <w:rPr>
          <w:i/>
          <w:color w:val="000000"/>
          <w:lang/>
        </w:rPr>
        <w:t xml:space="preserve">Создание удобного для пользователя единого информационного портала дошкольного образования, </w:t>
      </w:r>
      <w:r w:rsidRPr="003871EA">
        <w:rPr>
          <w:color w:val="000000"/>
          <w:lang/>
        </w:rPr>
        <w:t>включающего:</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прозрачный и удобный для пользователя сервис «Электронная очередь» по записи </w:t>
      </w:r>
      <w:r w:rsidRPr="003871EA">
        <w:rPr>
          <w:color w:val="000000"/>
        </w:rPr>
        <w:lastRenderedPageBreak/>
        <w:t>в муниципальные детские сады;</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регулярно обновляющуюся информацию по услугам, предоставляемым муниципальными детскими садами города: наличие мест, краткая характеристика условий пребывания, режима дня, обеспеченности персоналом, реализуемой образовательной программе;</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единую базу данных по услугам негосударственных образовательных учреждений: местонахождение, контакты, спектр и стоимость предоставляемых услуг, условия пребывания детей;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база данных услуг агентств и индивидуальных предпринимателей, оказывающих персональные специализированные услуги для родителей детей дошкольного возраста (услуги няни, подготовки к школе, доставки в образовательное учреждение и т.п.).</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«горячую линию» для родителей. </w:t>
      </w:r>
    </w:p>
    <w:p w:rsidR="003871EA" w:rsidRPr="003871EA" w:rsidRDefault="003871EA" w:rsidP="003871EA">
      <w:pPr>
        <w:widowControl w:val="0"/>
        <w:ind w:firstLine="709"/>
        <w:jc w:val="both"/>
        <w:rPr>
          <w:color w:val="000000"/>
        </w:rPr>
      </w:pPr>
      <w:r w:rsidRPr="003871EA">
        <w:rPr>
          <w:color w:val="000000"/>
        </w:rPr>
        <w:t>Возможна интеграция портала в единое образовательное пространство города.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w:t>
      </w:r>
      <w:r w:rsidRPr="003871EA">
        <w:rPr>
          <w:color w:val="000000"/>
        </w:rPr>
        <w:t>финансирование не требуется.</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 xml:space="preserve">В результате реализации проекта должна быть </w:t>
      </w:r>
      <w:r w:rsidRPr="003871EA">
        <w:rPr>
          <w:color w:val="000000"/>
          <w:lang/>
        </w:rPr>
        <w:t xml:space="preserve">создана нормативная-правовая и финансовая база удовлетворения </w:t>
      </w:r>
      <w:r w:rsidRPr="003871EA">
        <w:rPr>
          <w:color w:val="000000"/>
          <w:lang/>
        </w:rPr>
        <w:t>потребност</w:t>
      </w:r>
      <w:r w:rsidRPr="003871EA">
        <w:rPr>
          <w:color w:val="000000"/>
          <w:lang/>
        </w:rPr>
        <w:t xml:space="preserve">ей </w:t>
      </w:r>
      <w:r w:rsidRPr="003871EA">
        <w:rPr>
          <w:color w:val="000000"/>
          <w:lang/>
        </w:rPr>
        <w:t>горожан в услугах дошкольного образования для детей</w:t>
      </w:r>
      <w:r w:rsidRPr="003871EA">
        <w:rPr>
          <w:color w:val="000000"/>
          <w:lang/>
        </w:rPr>
        <w:t xml:space="preserve">, в результате чего </w:t>
      </w:r>
      <w:r w:rsidRPr="003871EA">
        <w:rPr>
          <w:color w:val="000000"/>
          <w:lang/>
        </w:rPr>
        <w:t xml:space="preserve">повысится привлекательность Ханты-Мансийска как города, комфортного для проживания с детьми. Вариативность системы дошкольного образования позволит не только удовлетворить запросы родителей на получение детьми специализированных услуг, но и окажет позитивное влияние на местный рынок труда: с одной стороны, будет расширен спектр мест приложения труда для педагогов, будет обеспечена дополнительная занятость, с другой – высвободятся для производительного труда родители, занятые уходом и воспитанием детей дошкольного возраста.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Экологическое образование должно стать неотъемлемым компонентом системы вариативного дошкольного образования.</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rPr>
          <w:rFonts w:eastAsia="Calibri"/>
          <w:b/>
          <w:i/>
          <w:iCs/>
          <w:color w:val="000000"/>
          <w:sz w:val="28"/>
          <w:szCs w:val="28"/>
          <w:lang w:eastAsia="en-US"/>
        </w:rPr>
      </w:pPr>
      <w:bookmarkStart w:id="101" w:name="_Toc361174014"/>
      <w:bookmarkStart w:id="102" w:name="_Toc361175152"/>
      <w:r w:rsidRPr="003871EA">
        <w:rPr>
          <w:rFonts w:eastAsia="Calibri"/>
          <w:b/>
          <w:i/>
          <w:iCs/>
          <w:color w:val="000000"/>
          <w:sz w:val="28"/>
          <w:szCs w:val="28"/>
          <w:lang w:eastAsia="en-US"/>
        </w:rPr>
        <w:t>Проект 1.5. Творческие дети (культурно-образовательный проект)</w:t>
      </w:r>
      <w:bookmarkEnd w:id="101"/>
      <w:bookmarkEnd w:id="102"/>
      <w:r w:rsidRPr="003871EA">
        <w:rPr>
          <w:b/>
          <w:i/>
          <w:iCs/>
          <w:color w:val="000000"/>
          <w:sz w:val="28"/>
          <w:szCs w:val="28"/>
          <w:lang w:eastAsia="en-US"/>
        </w:rPr>
        <w:t xml:space="preserve"> (для включения в муниципальную программу «Развитие образования в городе Ханты-Мансийске на 2014-2016 годы»)</w:t>
      </w:r>
      <w:r w:rsidRPr="003871EA">
        <w:rPr>
          <w:rFonts w:eastAsia="Calibri"/>
          <w:b/>
          <w:i/>
          <w:iCs/>
          <w:color w:val="000000"/>
          <w:sz w:val="28"/>
          <w:szCs w:val="28"/>
          <w:lang w:eastAsia="en-US"/>
        </w:rPr>
        <w:t xml:space="preserve"> </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Проект нацелен на выявление и поддержку одаренных детей, расширение возможностей для получения ими дополнительного образования. Поощрение творческого развития талантливых детей Ханты-Мансийска – важнейший фактор формирования будущего человеческого капитала города, залог его устойчивого развития. </w:t>
      </w:r>
    </w:p>
    <w:p w:rsidR="003871EA" w:rsidRPr="003871EA" w:rsidRDefault="003871EA" w:rsidP="003871EA">
      <w:pPr>
        <w:widowControl w:val="0"/>
        <w:ind w:firstLine="709"/>
        <w:jc w:val="both"/>
        <w:rPr>
          <w:color w:val="000000"/>
          <w:sz w:val="20"/>
          <w:szCs w:val="20"/>
        </w:rPr>
      </w:pPr>
      <w:r w:rsidRPr="003871EA">
        <w:rPr>
          <w:color w:val="000000"/>
          <w:sz w:val="20"/>
          <w:szCs w:val="20"/>
        </w:rPr>
        <w:t>В соответствии с Указом Президента Российской Федерации от 07.05.12 №599 «О мерах по реализации государственной политике в области образования и науки» выявление и поддержка талантливых детей и молодежи является одним из направлений совершенствования государственной политики в области образования и науки.</w:t>
      </w:r>
    </w:p>
    <w:p w:rsidR="003871EA" w:rsidRPr="003871EA" w:rsidRDefault="003871EA" w:rsidP="003871EA">
      <w:pPr>
        <w:widowControl w:val="0"/>
        <w:autoSpaceDE w:val="0"/>
        <w:autoSpaceDN w:val="0"/>
        <w:adjustRightInd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
        </w:numPr>
        <w:ind w:left="0" w:firstLine="357"/>
        <w:jc w:val="both"/>
        <w:rPr>
          <w:color w:val="000000"/>
          <w:lang/>
        </w:rPr>
      </w:pPr>
      <w:r w:rsidRPr="003871EA">
        <w:rPr>
          <w:color w:val="000000"/>
          <w:lang/>
        </w:rPr>
        <w:t>Разработка и поддержка единой базы данных талантливых детей, показавших высокие результаты в ходе конкурсов и фестивалей, проводимых как в рамках действующих целевых/муниципальных программ, так и в качестве внепрограммных мероприятий;</w:t>
      </w:r>
    </w:p>
    <w:p w:rsidR="003871EA" w:rsidRPr="003871EA" w:rsidRDefault="003871EA" w:rsidP="00EC3D07">
      <w:pPr>
        <w:widowControl w:val="0"/>
        <w:numPr>
          <w:ilvl w:val="0"/>
          <w:numId w:val="3"/>
        </w:numPr>
        <w:ind w:left="0" w:firstLine="357"/>
        <w:jc w:val="both"/>
        <w:rPr>
          <w:color w:val="000000"/>
          <w:lang/>
        </w:rPr>
      </w:pPr>
      <w:r w:rsidRPr="003871EA">
        <w:rPr>
          <w:color w:val="000000"/>
          <w:lang/>
        </w:rPr>
        <w:t xml:space="preserve">Разработка системы льгот для талантливых детей, показавших высокие результаты </w:t>
      </w:r>
      <w:r w:rsidRPr="003871EA">
        <w:rPr>
          <w:color w:val="000000"/>
          <w:lang/>
        </w:rPr>
        <w:lastRenderedPageBreak/>
        <w:t>на фестивалях и конкурсах, проезд к месту отдыха, проезд к месту проведения конкурса;</w:t>
      </w:r>
    </w:p>
    <w:p w:rsidR="003871EA" w:rsidRPr="003871EA" w:rsidRDefault="003871EA" w:rsidP="003871EA">
      <w:pPr>
        <w:widowControl w:val="0"/>
        <w:ind w:firstLine="708"/>
        <w:jc w:val="both"/>
        <w:rPr>
          <w:color w:val="000000"/>
        </w:rPr>
      </w:pPr>
      <w:r w:rsidRPr="003871EA">
        <w:rPr>
          <w:b/>
          <w:color w:val="000000"/>
        </w:rPr>
        <w:t xml:space="preserve">Параметры необходимого финансирования проекта: </w:t>
      </w:r>
      <w:r w:rsidRPr="003871EA">
        <w:rPr>
          <w:color w:val="000000"/>
        </w:rPr>
        <w:t>7 млн. руб. (разработка единой базы данных талантливых детей – 1 млн. руб.; поддержка единой базы данных талантливых детей - 300 тыс. руб.; оплата проезда талантливых детей к месту проведения конкурса и местам отдыха – 300 тыс. руб.; оплата путевок победителей конкурсов – 1,2 млн. руб.; затраты на организацию и проведение конкурса – 300 тыс. руб.; закупка призов победителям конкурсов – 900 тыс. руб.; выплаты грантов талантливым детям - победителям конкурсов - 3 млн. руб.).</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 xml:space="preserve">Ожидаемые результаты – увеличение количества детей, занимающихся дополнительным образованием.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Экологическое образование является одной из сфер выявления талантливых детей. </w:t>
      </w:r>
    </w:p>
    <w:p w:rsidR="003871EA" w:rsidRPr="003871EA" w:rsidRDefault="003871EA" w:rsidP="003871EA">
      <w:pPr>
        <w:rPr>
          <w:rFonts w:eastAsia="Calibri"/>
          <w:color w:val="000000"/>
        </w:rPr>
      </w:pPr>
      <w:bookmarkStart w:id="103" w:name="_Toc361174015"/>
      <w:bookmarkStart w:id="104" w:name="_Toc361175153"/>
      <w:bookmarkStart w:id="105" w:name="_Toc363021623"/>
      <w:bookmarkEnd w:id="95"/>
      <w:bookmarkEnd w:id="96"/>
    </w:p>
    <w:p w:rsidR="003871EA" w:rsidRPr="003871EA" w:rsidRDefault="003871EA" w:rsidP="003871EA">
      <w:pPr>
        <w:rPr>
          <w:rFonts w:eastAsia="Calibri"/>
          <w:i/>
          <w:color w:val="000000"/>
        </w:rPr>
      </w:pPr>
      <w:bookmarkStart w:id="106" w:name="_Toc363392852"/>
      <w:bookmarkStart w:id="107" w:name="_Toc403412955"/>
      <w:r w:rsidRPr="003871EA">
        <w:rPr>
          <w:rFonts w:eastAsia="Calibri"/>
          <w:i/>
          <w:color w:val="000000"/>
        </w:rPr>
        <w:t>Долгосрочные проекты</w:t>
      </w:r>
      <w:bookmarkEnd w:id="103"/>
      <w:bookmarkEnd w:id="104"/>
      <w:bookmarkEnd w:id="105"/>
      <w:bookmarkEnd w:id="106"/>
      <w:bookmarkEnd w:id="107"/>
    </w:p>
    <w:p w:rsidR="003871EA" w:rsidRPr="003871EA" w:rsidRDefault="003871EA" w:rsidP="003871EA">
      <w:pPr>
        <w:widowControl w:val="0"/>
        <w:jc w:val="both"/>
        <w:rPr>
          <w:b/>
          <w:i/>
          <w:color w:val="000000"/>
          <w:sz w:val="28"/>
          <w:szCs w:val="28"/>
        </w:rPr>
      </w:pPr>
      <w:r w:rsidRPr="003871EA">
        <w:rPr>
          <w:b/>
          <w:i/>
          <w:color w:val="000000"/>
          <w:sz w:val="28"/>
          <w:szCs w:val="28"/>
        </w:rPr>
        <w:t>Проект 1.6. Обеспечение доступным и комфортным жильем жителей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 xml:space="preserve">Характеристика проблемы, на решение которой направлен проект. </w:t>
      </w:r>
      <w:r w:rsidRPr="003871EA">
        <w:rPr>
          <w:snapToGrid w:val="0"/>
          <w:color w:val="000000"/>
          <w:sz w:val="20"/>
          <w:szCs w:val="20"/>
        </w:rPr>
        <w:t xml:space="preserve">Улучшение жилищных условий жителей города Ханты-Мансийска является одной из приоритетных задач. Ключевое внимание здесь должно быть направлено на улучшение жилищных условий категорий граждан, имеющих в соответствии с законодательством право на обеспечение жилыми помещениями, право на создание условий, предоставляющих возможность улучшения жилищных условий отдельным категориям граждан в виду их материального положения и (или) социальной принадлежности. Кроме того, наличие жилья является важнейшим условием закрепления кадров, исключения их текучести в муниципальных учреждениях и предприятиях. В соответствии с Указом Президента Российской Федерации от 07.05.13 №600 «О мерах по обеспечению граждан Российской Федерации доступным и комфортным жильем и повышению качества жилищно-коммунальных услуг» предоставление доступного и комфортного жилья семьям, желающим улучшить свои жилищные условия, является одним из направлений политика государства по улучшению </w:t>
      </w:r>
      <w:r w:rsidRPr="003871EA">
        <w:rPr>
          <w:color w:val="000000"/>
          <w:sz w:val="20"/>
          <w:szCs w:val="20"/>
        </w:rPr>
        <w:t>жилищных условий граждан Российской Федерации, дальнейшего повышения доступности жилья.</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В целях решения вопросов по улучшению жилищных условий отдельных категорий граждан, проживающих в городе Ханты-Мансийске, будет разработана Муниципальная программа «Обеспечение доступным и комфортным жильем жителей города Ханты-Мансийска». Программа должна интегрировать отдельные долгосрочные целевые программы города Ханты-Мансийска, действующие в настоящее время и направленные на решение жилищных проблем отдельных категорий граждан. </w:t>
      </w:r>
    </w:p>
    <w:p w:rsidR="003871EA" w:rsidRPr="003871EA" w:rsidRDefault="003871EA" w:rsidP="003871EA">
      <w:pPr>
        <w:widowControl w:val="0"/>
        <w:ind w:firstLine="709"/>
        <w:jc w:val="both"/>
        <w:rPr>
          <w:snapToGrid w:val="0"/>
          <w:color w:val="000000"/>
        </w:rPr>
      </w:pPr>
      <w:r w:rsidRPr="003871EA">
        <w:rPr>
          <w:b/>
          <w:snapToGrid w:val="0"/>
          <w:color w:val="000000"/>
        </w:rPr>
        <w:t xml:space="preserve">Ответственный за реализацию проекта: </w:t>
      </w:r>
      <w:r w:rsidRPr="003871EA">
        <w:rPr>
          <w:snapToGrid w:val="0"/>
          <w:color w:val="000000"/>
        </w:rPr>
        <w:t>Департамент муниципальной собственности.</w:t>
      </w:r>
    </w:p>
    <w:p w:rsidR="003871EA" w:rsidRPr="003871EA" w:rsidRDefault="003871EA" w:rsidP="003871EA">
      <w:pPr>
        <w:widowControl w:val="0"/>
        <w:ind w:firstLine="709"/>
        <w:jc w:val="both"/>
        <w:rPr>
          <w:snapToGrid w:val="0"/>
          <w:color w:val="000000"/>
        </w:rPr>
      </w:pPr>
      <w:r w:rsidRPr="003871EA">
        <w:rPr>
          <w:b/>
          <w:snapToGrid w:val="0"/>
          <w:color w:val="000000"/>
        </w:rPr>
        <w:t xml:space="preserve">Исполнители проекта: </w:t>
      </w:r>
      <w:r w:rsidRPr="003871EA">
        <w:rPr>
          <w:snapToGrid w:val="0"/>
          <w:color w:val="000000"/>
        </w:rPr>
        <w:t>Департамент муниципальной собственности Администрации города Ханты-Мансийска, Департамент градостроительства и архитектуры Администрации города Ханты-Мансийска, Управление опеки и попечительства Администрации города Ханты-Мансийска, Муниципальное казенное учреждение «Управление капитального строительства г.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Сроки реализации: </w:t>
      </w:r>
      <w:r w:rsidRPr="003871EA">
        <w:rPr>
          <w:snapToGrid w:val="0"/>
          <w:color w:val="000000"/>
        </w:rPr>
        <w:t>2014-2020</w:t>
      </w:r>
    </w:p>
    <w:p w:rsidR="003871EA" w:rsidRPr="003871EA" w:rsidRDefault="003871EA" w:rsidP="003871EA">
      <w:pPr>
        <w:widowControl w:val="0"/>
        <w:ind w:firstLine="709"/>
        <w:jc w:val="both"/>
        <w:rPr>
          <w:i/>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1.</w:t>
      </w:r>
      <w:r w:rsidRPr="003871EA">
        <w:rPr>
          <w:snapToGrid w:val="0"/>
          <w:color w:val="000000"/>
        </w:rPr>
        <w:tab/>
        <w:t>Обеспечение жилыми помещениями граждан, состоящих на учете граждан в качестве нуждающихся в жилых помещениях, предоставляемых по договорам социального найма, по месту жительства в городе Ханты-Мансийске, а также обеспечение прав граждан на предоставление жилых помещений маневренного фонда.</w:t>
      </w:r>
    </w:p>
    <w:p w:rsidR="003871EA" w:rsidRPr="003871EA" w:rsidRDefault="003871EA" w:rsidP="003871EA">
      <w:pPr>
        <w:widowControl w:val="0"/>
        <w:ind w:firstLine="709"/>
        <w:jc w:val="both"/>
        <w:rPr>
          <w:snapToGrid w:val="0"/>
          <w:color w:val="000000"/>
        </w:rPr>
      </w:pPr>
      <w:r w:rsidRPr="003871EA">
        <w:rPr>
          <w:snapToGrid w:val="0"/>
          <w:color w:val="000000"/>
        </w:rPr>
        <w:t>2.</w:t>
      </w:r>
      <w:r w:rsidRPr="003871EA">
        <w:rPr>
          <w:snapToGrid w:val="0"/>
          <w:color w:val="000000"/>
        </w:rPr>
        <w:tab/>
        <w:t>Обеспечение прав граждан на переселение из жилых помещений, расположенных в жилых домах признанных аварийными и подлежащими сносу.</w:t>
      </w:r>
    </w:p>
    <w:p w:rsidR="003871EA" w:rsidRPr="003871EA" w:rsidRDefault="003871EA" w:rsidP="003871EA">
      <w:pPr>
        <w:widowControl w:val="0"/>
        <w:ind w:firstLine="709"/>
        <w:jc w:val="both"/>
        <w:rPr>
          <w:snapToGrid w:val="0"/>
          <w:color w:val="000000"/>
        </w:rPr>
      </w:pPr>
      <w:r w:rsidRPr="003871EA">
        <w:rPr>
          <w:snapToGrid w:val="0"/>
          <w:color w:val="000000"/>
        </w:rPr>
        <w:t>3.</w:t>
      </w:r>
      <w:r w:rsidRPr="003871EA">
        <w:rPr>
          <w:snapToGrid w:val="0"/>
          <w:color w:val="000000"/>
        </w:rPr>
        <w:tab/>
        <w:t>Обеспечение жилыми помещениями многодетных семей.</w:t>
      </w:r>
    </w:p>
    <w:p w:rsidR="003871EA" w:rsidRPr="003871EA" w:rsidRDefault="003871EA" w:rsidP="003871EA">
      <w:pPr>
        <w:widowControl w:val="0"/>
        <w:ind w:firstLine="709"/>
        <w:jc w:val="both"/>
        <w:rPr>
          <w:snapToGrid w:val="0"/>
          <w:color w:val="000000"/>
        </w:rPr>
      </w:pPr>
      <w:r w:rsidRPr="003871EA">
        <w:rPr>
          <w:snapToGrid w:val="0"/>
          <w:color w:val="000000"/>
        </w:rPr>
        <w:t>4.</w:t>
      </w:r>
      <w:r w:rsidRPr="003871EA">
        <w:rPr>
          <w:snapToGrid w:val="0"/>
          <w:color w:val="000000"/>
        </w:rPr>
        <w:tab/>
        <w:t>Обеспечение жилыми помещениями замещающих семей.</w:t>
      </w:r>
    </w:p>
    <w:p w:rsidR="003871EA" w:rsidRPr="003871EA" w:rsidRDefault="003871EA" w:rsidP="003871EA">
      <w:pPr>
        <w:widowControl w:val="0"/>
        <w:ind w:firstLine="709"/>
        <w:jc w:val="both"/>
        <w:rPr>
          <w:snapToGrid w:val="0"/>
          <w:color w:val="000000"/>
        </w:rPr>
      </w:pPr>
      <w:r w:rsidRPr="003871EA">
        <w:rPr>
          <w:snapToGrid w:val="0"/>
          <w:color w:val="000000"/>
        </w:rPr>
        <w:t>5.</w:t>
      </w:r>
      <w:r w:rsidRPr="003871EA">
        <w:rPr>
          <w:snapToGrid w:val="0"/>
          <w:color w:val="000000"/>
        </w:rPr>
        <w:tab/>
        <w:t xml:space="preserve">Оказание молодым семьям мер социальной поддержки в целях </w:t>
      </w:r>
      <w:r w:rsidRPr="003871EA">
        <w:rPr>
          <w:snapToGrid w:val="0"/>
          <w:color w:val="000000"/>
        </w:rPr>
        <w:lastRenderedPageBreak/>
        <w:t>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6.</w:t>
      </w:r>
      <w:r w:rsidRPr="003871EA">
        <w:rPr>
          <w:snapToGrid w:val="0"/>
          <w:color w:val="000000"/>
        </w:rPr>
        <w:tab/>
        <w:t>Оказание молодым учителям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7.</w:t>
      </w:r>
      <w:r w:rsidRPr="003871EA">
        <w:rPr>
          <w:snapToGrid w:val="0"/>
          <w:color w:val="000000"/>
        </w:rPr>
        <w:tab/>
        <w:t>Оказание ветеранам Великой Отечественной войны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8.</w:t>
      </w:r>
      <w:r w:rsidRPr="003871EA">
        <w:rPr>
          <w:snapToGrid w:val="0"/>
          <w:color w:val="000000"/>
        </w:rPr>
        <w:tab/>
        <w:t>Оказание сотрудникам органов местного самоуправления города Ханты-Мансийска, муниципальных учреждений и предприятий города Ханты-Мансийска мер социальной поддержки в целях приобретения указанными гражданами в собственность жилых помещений.</w:t>
      </w:r>
    </w:p>
    <w:p w:rsidR="003871EA" w:rsidRPr="003871EA" w:rsidRDefault="003871EA" w:rsidP="003871EA">
      <w:pPr>
        <w:widowControl w:val="0"/>
        <w:ind w:firstLine="709"/>
        <w:jc w:val="both"/>
        <w:rPr>
          <w:snapToGrid w:val="0"/>
          <w:color w:val="000000"/>
        </w:rPr>
      </w:pPr>
      <w:r w:rsidRPr="003871EA">
        <w:rPr>
          <w:snapToGrid w:val="0"/>
          <w:color w:val="000000"/>
        </w:rPr>
        <w:t>9.</w:t>
      </w:r>
      <w:r w:rsidRPr="003871EA">
        <w:rPr>
          <w:snapToGrid w:val="0"/>
          <w:color w:val="000000"/>
        </w:rPr>
        <w:tab/>
        <w:t>Обеспечение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жилищного фонда коммерческого использования города Ханты-Мансийска, муниципальными жилыми помещениями жилищного фонда коммерческого использования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10.</w:t>
      </w:r>
      <w:r w:rsidRPr="003871EA">
        <w:rPr>
          <w:snapToGrid w:val="0"/>
          <w:color w:val="000000"/>
        </w:rPr>
        <w:tab/>
        <w:t>Обеспечение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специализированного жилищного фонда города Ханты-Мансийска, муниципальными жилыми помещениями специализированного жилищного фонда города Ханты-Мансийска.</w:t>
      </w:r>
    </w:p>
    <w:p w:rsidR="003871EA" w:rsidRPr="003871EA" w:rsidRDefault="003871EA" w:rsidP="003871EA">
      <w:pPr>
        <w:widowControl w:val="0"/>
        <w:ind w:firstLine="709"/>
        <w:jc w:val="both"/>
        <w:rPr>
          <w:snapToGrid w:val="0"/>
          <w:color w:val="000000"/>
        </w:rPr>
      </w:pPr>
      <w:r w:rsidRPr="003871EA">
        <w:rPr>
          <w:snapToGrid w:val="0"/>
          <w:color w:val="000000"/>
        </w:rPr>
        <w:t>11.</w:t>
      </w:r>
      <w:r w:rsidRPr="003871EA">
        <w:rPr>
          <w:snapToGrid w:val="0"/>
          <w:color w:val="000000"/>
        </w:rPr>
        <w:tab/>
        <w:t>Обеспечение жилыми помещениями детей-сирот и детей, оставшихся без попечения родителей.</w:t>
      </w:r>
    </w:p>
    <w:p w:rsidR="003871EA" w:rsidRPr="003871EA" w:rsidRDefault="003871EA" w:rsidP="003871EA">
      <w:pPr>
        <w:widowControl w:val="0"/>
        <w:ind w:firstLine="709"/>
        <w:jc w:val="both"/>
        <w:rPr>
          <w:snapToGrid w:val="0"/>
          <w:color w:val="000000"/>
        </w:rPr>
      </w:pPr>
      <w:r w:rsidRPr="003871EA">
        <w:rPr>
          <w:snapToGrid w:val="0"/>
          <w:color w:val="000000"/>
        </w:rPr>
        <w:t>12.</w:t>
      </w:r>
      <w:r w:rsidRPr="003871EA">
        <w:rPr>
          <w:snapToGrid w:val="0"/>
          <w:color w:val="000000"/>
        </w:rPr>
        <w:tab/>
        <w:t xml:space="preserve">Разработка концепции по комплексному освоению застроенных территорий, по развитию застроенных территорий (в соответствии с Градостроительным кодексом </w:t>
      </w:r>
      <w:r w:rsidRPr="003871EA">
        <w:rPr>
          <w:bCs/>
          <w:color w:val="000000"/>
        </w:rPr>
        <w:t>Российской Федерации</w:t>
      </w:r>
      <w:r w:rsidRPr="003871EA">
        <w:rPr>
          <w:snapToGrid w:val="0"/>
          <w:color w:val="000000"/>
        </w:rPr>
        <w:t xml:space="preserve"> (ст. 46.1).</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30.10.2013 № 1385 «Об утверждении муниципальной программы «</w:t>
      </w:r>
      <w:r w:rsidRPr="003871EA">
        <w:rPr>
          <w:iCs/>
          <w:snapToGrid w:val="0"/>
          <w:color w:val="000000"/>
          <w:lang w:eastAsia="en-US"/>
        </w:rPr>
        <w:t>Обеспечение доступным и комфортным жильем жителей города Ханты-Мансийска</w:t>
      </w:r>
      <w:r w:rsidRPr="003871EA">
        <w:rPr>
          <w:rFonts w:eastAsia="Calibri"/>
          <w:color w:val="000000"/>
          <w:lang w:eastAsia="en-US"/>
        </w:rPr>
        <w:t>» на 2014-2016 годы».</w:t>
      </w:r>
    </w:p>
    <w:p w:rsidR="003871EA" w:rsidRPr="003871EA" w:rsidRDefault="003871EA" w:rsidP="003871EA">
      <w:pPr>
        <w:widowControl w:val="0"/>
        <w:ind w:firstLine="709"/>
        <w:jc w:val="both"/>
        <w:rPr>
          <w:snapToGrid w:val="0"/>
          <w:color w:val="000000"/>
        </w:rPr>
      </w:pPr>
      <w:r w:rsidRPr="003871EA">
        <w:rPr>
          <w:b/>
          <w:snapToGrid w:val="0"/>
          <w:color w:val="000000"/>
        </w:rPr>
        <w:t xml:space="preserve">Обоснование параметров необходимого финансирования проекта: </w:t>
      </w:r>
      <w:r w:rsidRPr="003871EA">
        <w:rPr>
          <w:snapToGrid w:val="0"/>
          <w:color w:val="000000"/>
        </w:rPr>
        <w:t>дополнительное финансирование не требуется.</w:t>
      </w:r>
    </w:p>
    <w:p w:rsidR="003871EA" w:rsidRPr="003871EA" w:rsidRDefault="003871EA" w:rsidP="003871EA">
      <w:pPr>
        <w:widowControl w:val="0"/>
        <w:ind w:firstLine="709"/>
        <w:jc w:val="both"/>
        <w:rPr>
          <w:snapToGrid w:val="0"/>
          <w:color w:val="000000"/>
        </w:rPr>
      </w:pPr>
      <w:r w:rsidRPr="003871EA">
        <w:rPr>
          <w:b/>
          <w:bCs/>
          <w:snapToGrid w:val="0"/>
          <w:color w:val="000000"/>
        </w:rPr>
        <w:t>Результаты реализации проекта</w:t>
      </w:r>
      <w:r w:rsidRPr="003871EA">
        <w:rPr>
          <w:snapToGrid w:val="0"/>
          <w:color w:val="000000"/>
        </w:rPr>
        <w:t xml:space="preserve"> </w:t>
      </w:r>
    </w:p>
    <w:p w:rsidR="003871EA" w:rsidRPr="003871EA" w:rsidRDefault="003871EA" w:rsidP="003871EA">
      <w:pPr>
        <w:widowControl w:val="0"/>
        <w:ind w:firstLine="709"/>
        <w:jc w:val="both"/>
        <w:rPr>
          <w:snapToGrid w:val="0"/>
          <w:color w:val="000000"/>
        </w:rPr>
      </w:pPr>
      <w:r w:rsidRPr="003871EA">
        <w:rPr>
          <w:snapToGrid w:val="0"/>
          <w:color w:val="000000"/>
        </w:rPr>
        <w:t>Результатом реализации проекта будет увеличение количества граждан, проживающих в городе Ханты-Мансийске, улучшивших свои жилищные условия.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 Помимо этого, проект направлен на улучшение ситуации в городе с точки зрения социальной отрасли экологии (социальная экология) за счет формирования благоприятной социально-культурной среды жизнедеятельности жителей Ханты-Мансийска.</w:t>
      </w:r>
    </w:p>
    <w:p w:rsidR="003871EA" w:rsidRPr="003871EA" w:rsidRDefault="003871EA" w:rsidP="003871EA">
      <w:pPr>
        <w:widowControl w:val="0"/>
        <w:tabs>
          <w:tab w:val="left" w:pos="1440"/>
        </w:tabs>
        <w:rPr>
          <w:rFonts w:eastAsia="Calibri"/>
          <w:color w:val="000000"/>
          <w:sz w:val="20"/>
          <w:lang/>
        </w:rPr>
      </w:pPr>
    </w:p>
    <w:p w:rsidR="003871EA" w:rsidRPr="003871EA" w:rsidRDefault="003871EA" w:rsidP="003871EA">
      <w:pPr>
        <w:widowControl w:val="0"/>
        <w:jc w:val="both"/>
        <w:rPr>
          <w:rFonts w:eastAsia="Calibri"/>
          <w:b/>
          <w:i/>
          <w:iCs/>
          <w:snapToGrid w:val="0"/>
          <w:color w:val="000000"/>
          <w:sz w:val="28"/>
          <w:szCs w:val="28"/>
          <w:u w:val="single"/>
          <w:lang w:eastAsia="en-US"/>
        </w:rPr>
      </w:pPr>
      <w:bookmarkStart w:id="108" w:name="_Toc361174016"/>
      <w:bookmarkStart w:id="109" w:name="_Toc361175154"/>
      <w:bookmarkStart w:id="110" w:name="_Toc361174017"/>
      <w:bookmarkStart w:id="111" w:name="_Toc361175155"/>
      <w:r w:rsidRPr="003871EA">
        <w:rPr>
          <w:rFonts w:eastAsia="Calibri"/>
          <w:b/>
          <w:i/>
          <w:iCs/>
          <w:snapToGrid w:val="0"/>
          <w:color w:val="000000"/>
          <w:sz w:val="28"/>
          <w:szCs w:val="28"/>
          <w:lang w:eastAsia="en-US"/>
        </w:rPr>
        <w:t>Проект 1.7. Содействие развитию инновационных технологий в строительстве</w:t>
      </w:r>
      <w:bookmarkEnd w:id="108"/>
      <w:bookmarkEnd w:id="109"/>
      <w:r w:rsidRPr="003871EA">
        <w:rPr>
          <w:rFonts w:eastAsia="Calibri"/>
          <w:b/>
          <w:i/>
          <w:iCs/>
          <w:snapToGrid w:val="0"/>
          <w:color w:val="000000"/>
          <w:sz w:val="28"/>
          <w:szCs w:val="28"/>
          <w:u w:val="single"/>
          <w:lang w:eastAsia="en-US"/>
        </w:rPr>
        <w:t xml:space="preserve"> </w:t>
      </w:r>
    </w:p>
    <w:p w:rsidR="003871EA" w:rsidRPr="003871EA" w:rsidRDefault="003871EA" w:rsidP="003871EA">
      <w:pPr>
        <w:widowControl w:val="0"/>
        <w:ind w:firstLine="709"/>
        <w:jc w:val="both"/>
        <w:rPr>
          <w:color w:val="000000"/>
          <w:sz w:val="20"/>
          <w:szCs w:val="20"/>
        </w:rPr>
      </w:pPr>
      <w:r w:rsidRPr="003871EA">
        <w:rPr>
          <w:b/>
          <w:bCs/>
          <w:color w:val="000000"/>
          <w:sz w:val="20"/>
          <w:szCs w:val="20"/>
        </w:rPr>
        <w:t>Характеристика проблемы, на решение которой направлен проект</w:t>
      </w:r>
      <w:r w:rsidRPr="003871EA">
        <w:rPr>
          <w:color w:val="000000"/>
          <w:sz w:val="20"/>
          <w:szCs w:val="20"/>
        </w:rPr>
        <w:t xml:space="preserve">. Строительство жилья – ключевая проблема быстро растущих городов, к которым относится Ханты-Мансийск. Поэтому освоение инновационных технологий именно в строительстве – приоритетная задача инновационного развития города. Такая задача должна опираться на проект доступного по стоимости, энергоэффективного и в то же время «умного» и эстетически привлекательного дома, а вместе с тем таким требованиям в целом должен соответствовать застраиваемый микрорайон. Инновации в строительстве естественно должны быть </w:t>
      </w:r>
      <w:r w:rsidRPr="003871EA">
        <w:rPr>
          <w:color w:val="000000"/>
          <w:sz w:val="20"/>
          <w:szCs w:val="20"/>
        </w:rPr>
        <w:lastRenderedPageBreak/>
        <w:t xml:space="preserve">отражены в коротких сроках возведения жилья, что немаловажно для северных районов, в которых высокое качество строящегося объекта проще обеспечить в летний период. </w:t>
      </w:r>
    </w:p>
    <w:p w:rsidR="003871EA" w:rsidRPr="003871EA" w:rsidRDefault="003871EA" w:rsidP="003871EA">
      <w:pPr>
        <w:widowControl w:val="0"/>
        <w:ind w:firstLine="709"/>
        <w:jc w:val="both"/>
        <w:rPr>
          <w:color w:val="000000"/>
          <w:sz w:val="20"/>
          <w:szCs w:val="20"/>
        </w:rPr>
      </w:pPr>
      <w:r w:rsidRPr="003871EA">
        <w:rPr>
          <w:color w:val="000000"/>
          <w:sz w:val="20"/>
          <w:szCs w:val="20"/>
        </w:rPr>
        <w:t>Ханты-Мансийск может стать одним из центров внедрения инновационных строительных технологий. Пример инновационной строительной технологии, позволяющей радикально ускорить и расширить возможности возведения зданий</w:t>
      </w:r>
      <w:r w:rsidRPr="003871EA">
        <w:rPr>
          <w:color w:val="000000"/>
          <w:sz w:val="20"/>
          <w:szCs w:val="20"/>
          <w:vertAlign w:val="superscript"/>
        </w:rPr>
        <w:footnoteReference w:id="6"/>
      </w:r>
      <w:r w:rsidRPr="003871EA">
        <w:rPr>
          <w:color w:val="000000"/>
          <w:sz w:val="20"/>
          <w:szCs w:val="20"/>
        </w:rPr>
        <w:t xml:space="preserve"> - 3D-принтинг (бетонный дом возводится менее чем за сутки, с частичной отделкой и проводкой</w:t>
      </w:r>
      <w:r w:rsidRPr="003871EA">
        <w:rPr>
          <w:color w:val="000000"/>
          <w:sz w:val="20"/>
          <w:szCs w:val="20"/>
          <w:vertAlign w:val="superscript"/>
        </w:rPr>
        <w:footnoteReference w:id="7"/>
      </w:r>
      <w:r w:rsidRPr="003871EA">
        <w:rPr>
          <w:color w:val="000000"/>
          <w:sz w:val="20"/>
          <w:szCs w:val="20"/>
        </w:rPr>
        <w:t>). Проект нацелен на создание условий для распространения в Ханты-Мансийске «умного строительства», привлечение в Ханты-Мансийск инвестиций со стороны высокотехнологичных строительных компаний.</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Вместе с тем, следует изучить возможность использования в инновационных технологиях (строительной индустрии) сырьевых ресурсов региона (округа) с целью, в случае положительного результата такого исследования, создания предприятий и дополнительных рабочих мест, связанных с заготовкой (добычей) и переработкой сырья для нужд строительства. В общем случае это может существенно снизить стоимость объектов строительства (например, за счет снижения транспортных расходов). </w:t>
      </w:r>
    </w:p>
    <w:p w:rsidR="003871EA" w:rsidRPr="003871EA" w:rsidRDefault="003871EA" w:rsidP="003871EA">
      <w:pPr>
        <w:widowControl w:val="0"/>
        <w:ind w:firstLine="709"/>
        <w:jc w:val="both"/>
        <w:rPr>
          <w:color w:val="000000"/>
        </w:rPr>
      </w:pPr>
      <w:r w:rsidRPr="003871EA">
        <w:rPr>
          <w:b/>
          <w:bCs/>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bCs/>
          <w:color w:val="000000"/>
        </w:rPr>
        <w:t>Сроки реализации:</w:t>
      </w:r>
      <w:r w:rsidRPr="003871EA">
        <w:rPr>
          <w:color w:val="000000"/>
        </w:rPr>
        <w:t xml:space="preserve"> 2014-2020.</w:t>
      </w:r>
    </w:p>
    <w:p w:rsidR="003871EA" w:rsidRPr="003871EA" w:rsidRDefault="003871EA" w:rsidP="003871EA">
      <w:pPr>
        <w:widowControl w:val="0"/>
        <w:ind w:firstLine="709"/>
        <w:jc w:val="both"/>
        <w:rPr>
          <w:b/>
          <w:bCs/>
          <w:color w:val="000000"/>
        </w:rPr>
      </w:pPr>
      <w:r w:rsidRPr="003871EA">
        <w:rPr>
          <w:b/>
          <w:bCs/>
          <w:color w:val="000000"/>
        </w:rPr>
        <w:t xml:space="preserve">Мероприятия проекта: </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Создание демонстрационной зоны и организация выставок:</w:t>
      </w:r>
    </w:p>
    <w:p w:rsidR="003871EA" w:rsidRPr="003871EA" w:rsidRDefault="003871EA" w:rsidP="003871EA">
      <w:pPr>
        <w:widowControl w:val="0"/>
        <w:ind w:firstLine="709"/>
        <w:jc w:val="both"/>
        <w:rPr>
          <w:color w:val="000000"/>
          <w:lang/>
        </w:rPr>
      </w:pPr>
      <w:r w:rsidRPr="003871EA">
        <w:rPr>
          <w:color w:val="000000"/>
          <w:lang/>
        </w:rPr>
        <w:t>- современные технологии строительства;</w:t>
      </w:r>
    </w:p>
    <w:p w:rsidR="003871EA" w:rsidRPr="003871EA" w:rsidRDefault="003871EA" w:rsidP="003871EA">
      <w:pPr>
        <w:widowControl w:val="0"/>
        <w:ind w:firstLine="709"/>
        <w:jc w:val="both"/>
        <w:rPr>
          <w:color w:val="000000"/>
          <w:lang/>
        </w:rPr>
      </w:pPr>
      <w:r w:rsidRPr="003871EA">
        <w:rPr>
          <w:color w:val="000000"/>
          <w:lang/>
        </w:rPr>
        <w:t>- использование современных материалов и их уникальных свойств в строительной индустрии;</w:t>
      </w:r>
    </w:p>
    <w:p w:rsidR="003871EA" w:rsidRPr="003871EA" w:rsidRDefault="003871EA" w:rsidP="003871EA">
      <w:pPr>
        <w:widowControl w:val="0"/>
        <w:ind w:firstLine="709"/>
        <w:jc w:val="both"/>
        <w:rPr>
          <w:color w:val="000000"/>
          <w:lang/>
        </w:rPr>
      </w:pPr>
      <w:r w:rsidRPr="003871EA">
        <w:rPr>
          <w:color w:val="000000"/>
          <w:lang/>
        </w:rPr>
        <w:t>- современное жилье для условий Севера и ХМАО;</w:t>
      </w:r>
    </w:p>
    <w:p w:rsidR="003871EA" w:rsidRPr="003871EA" w:rsidRDefault="003871EA" w:rsidP="003871EA">
      <w:pPr>
        <w:widowControl w:val="0"/>
        <w:ind w:firstLine="709"/>
        <w:jc w:val="both"/>
        <w:rPr>
          <w:color w:val="000000"/>
          <w:lang/>
        </w:rPr>
      </w:pPr>
      <w:r w:rsidRPr="003871EA">
        <w:rPr>
          <w:color w:val="000000"/>
          <w:lang/>
        </w:rPr>
        <w:t>- использование сырьевых ресурсов региона в инновационных технологиях строительства;</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Проведение конкурса «Оригинальный дом для жителя Ханты-Мансийска»;</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Создание и поддержка информационного портала о применении инновационных технологий, современных материалов и сырьевых ресурсов региона в инновационных технологиях строительства на территории Ханты-Мансийска (с размещением на нем пакета предложений для инвесторов);</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 xml:space="preserve">Создание базы инновационных проектов строительства жилья для условий Севера (в сотрудничестве с архитектурными бюро и вузами России); </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Разработка пакета документов по созданию системы льгот фирмам, применяющим инновационные технологии в строительстве на территории Ханты-Мансийска (гранты, льготы по земельному налогу и др.);</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Разработка и распространение пакета предложений (включающим систему льгот и информацию о готовых архитектурных проектах, реализация которых подразумевает применение инновационных технологий) для российских и зарубежных строительных и технологических компаний. Соглашения со строительными компаниями должны предусматривать: со стороны Администрации города Ханты-Мансийска –льготное предоставление земельных участков, налоговые и иные льготы, рекламная поддержка (предоставление выставочных площадей в демонстрационной зоне); со стороны строительных и технологических компаний – предоставление части площадей возведенных зданий для нужд Администрации города (создание фонда служебного жилья и т.д.);</w:t>
      </w:r>
    </w:p>
    <w:p w:rsidR="003871EA" w:rsidRPr="003871EA" w:rsidRDefault="003871EA" w:rsidP="00EC3D07">
      <w:pPr>
        <w:widowControl w:val="0"/>
        <w:numPr>
          <w:ilvl w:val="0"/>
          <w:numId w:val="74"/>
        </w:numPr>
        <w:ind w:left="0" w:firstLine="709"/>
        <w:jc w:val="both"/>
        <w:rPr>
          <w:color w:val="000000"/>
          <w:lang/>
        </w:rPr>
      </w:pPr>
      <w:r w:rsidRPr="003871EA">
        <w:rPr>
          <w:color w:val="000000"/>
          <w:lang/>
        </w:rPr>
        <w:t>Разработка и продвижение обучающих программ (курсы повышения квалификации и т.п.) в области новых технологий в строительстве.</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ориентировочная </w:t>
      </w:r>
      <w:r w:rsidRPr="003871EA">
        <w:rPr>
          <w:bCs/>
          <w:color w:val="000000"/>
        </w:rPr>
        <w:lastRenderedPageBreak/>
        <w:t>стоимость проекта 5 млн. руб. (</w:t>
      </w:r>
      <w:r w:rsidRPr="003871EA">
        <w:rPr>
          <w:color w:val="000000"/>
        </w:rPr>
        <w:t>создание базы данных инновационных проектов – 1 млн. руб.; создание информационного портала о применении инновационных технологий – 500 тыс. руб.; поддержка информационного портала – 700 тыс. руб.; организация демонстрационной зоны и выставки современных технологий строительства – 1,4 млн. руб.; разработка и продвижение обучающих программ – 1,4 млн. руб.</w:t>
      </w:r>
      <w:r w:rsidRPr="003871EA">
        <w:rPr>
          <w:bCs/>
          <w:color w:val="000000"/>
        </w:rPr>
        <w:t>).</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с одной стороны – возведение зданий, пригодных для сдачи в эксплуатацию, что позволит уменьшить дефицит жилых и офисных площадей в городе, с другой стороны – привлечение в город инвестиций со стороны строительных организаций (ориентировочный объем – 500 млн. руб.).</w:t>
      </w:r>
    </w:p>
    <w:p w:rsidR="003871EA" w:rsidRPr="003871EA" w:rsidRDefault="003871EA" w:rsidP="003871EA">
      <w:pPr>
        <w:widowControl w:val="0"/>
        <w:ind w:firstLine="709"/>
        <w:jc w:val="both"/>
        <w:rPr>
          <w:color w:val="000000"/>
        </w:rPr>
      </w:pPr>
      <w:r w:rsidRPr="003871EA">
        <w:rPr>
          <w:b/>
          <w:color w:val="000000"/>
        </w:rPr>
        <w:t xml:space="preserve">Новые муниципальные нормативные правовые документы для реализации проекта: </w:t>
      </w:r>
      <w:r w:rsidRPr="003871EA">
        <w:rPr>
          <w:color w:val="000000"/>
        </w:rPr>
        <w:t>Издание нормативного правового акта Администрации города Ханты-Мансийска о системе льгот для фирм, применяющих инновационные технологии в строительстве на территории города Ханты-Мансийска.</w:t>
      </w:r>
    </w:p>
    <w:p w:rsidR="003871EA" w:rsidRPr="003871EA" w:rsidRDefault="003871EA" w:rsidP="003871EA">
      <w:pPr>
        <w:widowControl w:val="0"/>
        <w:ind w:firstLine="709"/>
        <w:jc w:val="both"/>
        <w:rPr>
          <w:color w:val="000000"/>
        </w:rPr>
      </w:pPr>
      <w:r w:rsidRPr="003871EA">
        <w:rPr>
          <w:b/>
          <w:color w:val="000000"/>
        </w:rPr>
        <w:t>Экологические аспекты реализации проекта.</w:t>
      </w:r>
      <w:r w:rsidRPr="003871EA">
        <w:rPr>
          <w:color w:val="000000"/>
        </w:rPr>
        <w:t xml:space="preserve"> 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 а также за счет применения инновационных природоохранных технологий строительства.</w:t>
      </w:r>
    </w:p>
    <w:p w:rsidR="003871EA" w:rsidRPr="003871EA" w:rsidRDefault="003871EA" w:rsidP="003871EA">
      <w:pPr>
        <w:widowControl w:val="0"/>
        <w:ind w:firstLine="709"/>
        <w:jc w:val="both"/>
        <w:rPr>
          <w:snapToGrid w:val="0"/>
          <w:color w:val="000000"/>
          <w:sz w:val="20"/>
        </w:rPr>
      </w:pPr>
    </w:p>
    <w:p w:rsidR="003871EA" w:rsidRPr="003871EA" w:rsidRDefault="003871EA" w:rsidP="003871EA">
      <w:pPr>
        <w:widowControl w:val="0"/>
        <w:rPr>
          <w:rFonts w:eastAsia="Calibri"/>
          <w:b/>
          <w:i/>
          <w:iCs/>
          <w:snapToGrid w:val="0"/>
          <w:color w:val="000000"/>
          <w:sz w:val="28"/>
          <w:szCs w:val="28"/>
          <w:lang w:eastAsia="en-US"/>
        </w:rPr>
      </w:pPr>
      <w:r w:rsidRPr="003871EA">
        <w:rPr>
          <w:rFonts w:eastAsia="Calibri"/>
          <w:b/>
          <w:i/>
          <w:iCs/>
          <w:snapToGrid w:val="0"/>
          <w:color w:val="000000"/>
          <w:sz w:val="28"/>
          <w:szCs w:val="28"/>
          <w:lang w:eastAsia="en-US"/>
        </w:rPr>
        <w:t xml:space="preserve">Проект 1.8. Профильная смена в лагерях дневного пребывания </w:t>
      </w:r>
      <w:r w:rsidRPr="003871EA">
        <w:rPr>
          <w:b/>
          <w:i/>
          <w:iCs/>
          <w:color w:val="000000"/>
          <w:sz w:val="28"/>
          <w:szCs w:val="28"/>
          <w:lang w:eastAsia="en-US"/>
        </w:rPr>
        <w:t>(для включения в муниципальную программу «Развитие образования в городе Ханты-Мансийске на 2014-2016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Совмещение летнего отдыха с образованием - одна из наиболее актуальных тенденций в сфере организации отдыха детей и подростков. Сформировался сегмент коммерческих тематических летних лагерей, предлагающих программы в области языковой, физико-математической, компьютерной подготовки и т.д. Расширение спектра услуг, предлагаемых лагерями дневного пребывания города - важный элемент улучшения качества городского образования.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В работу лагеря желательно на договорной основе вовлекать культурные</w:t>
      </w:r>
      <w:r w:rsidRPr="003871EA">
        <w:rPr>
          <w:snapToGrid w:val="0"/>
          <w:color w:val="000000"/>
          <w:sz w:val="20"/>
          <w:szCs w:val="20"/>
          <w:vertAlign w:val="superscript"/>
        </w:rPr>
        <w:footnoteReference w:id="8"/>
      </w:r>
      <w:r w:rsidRPr="003871EA">
        <w:rPr>
          <w:snapToGrid w:val="0"/>
          <w:color w:val="000000"/>
          <w:sz w:val="20"/>
          <w:szCs w:val="20"/>
        </w:rPr>
        <w:t>, спортивные и образовательные организации города, а также национальные общины автономного округа, поэтому важнейшим элементом создания лагеря будет Соглашение о сотрудничестве между координатором работы лагеря и организациями, учреждениями города. В первую очередь, в работу лагеря должны быть вовлечены фонды и кадры Музея природы и человека, Музея геологии нефти и газа, Югорского государственного университета и др.</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Департамент образования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 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5"/>
        </w:numPr>
        <w:ind w:left="0" w:firstLine="709"/>
        <w:jc w:val="both"/>
        <w:rPr>
          <w:snapToGrid w:val="0"/>
          <w:color w:val="000000"/>
        </w:rPr>
      </w:pPr>
      <w:r w:rsidRPr="003871EA">
        <w:rPr>
          <w:snapToGrid w:val="0"/>
          <w:color w:val="000000"/>
        </w:rPr>
        <w:t>Формирование механизма изучения пожеланий и сбора заявок родителей на тематические смены в школах города;</w:t>
      </w:r>
    </w:p>
    <w:p w:rsidR="003871EA" w:rsidRPr="003871EA" w:rsidRDefault="003871EA" w:rsidP="00EC3D07">
      <w:pPr>
        <w:widowControl w:val="0"/>
        <w:numPr>
          <w:ilvl w:val="0"/>
          <w:numId w:val="35"/>
        </w:numPr>
        <w:ind w:left="0" w:firstLine="709"/>
        <w:jc w:val="both"/>
        <w:rPr>
          <w:b/>
          <w:snapToGrid w:val="0"/>
          <w:color w:val="000000"/>
        </w:rPr>
      </w:pPr>
      <w:r w:rsidRPr="003871EA">
        <w:rPr>
          <w:color w:val="000000"/>
        </w:rPr>
        <w:t>Проведение переговоров с действующими образовательными лагерями об обмене опытом, стажировках педагогических работников, проведении мастер-классов или отдельных занятий сотрудниками наиболее хорошо зарекомендовавших образовательных лагерей России в соответствии с утвержденным графиком смен на год;</w:t>
      </w:r>
    </w:p>
    <w:p w:rsidR="003871EA" w:rsidRPr="003871EA" w:rsidRDefault="003871EA" w:rsidP="00EC3D07">
      <w:pPr>
        <w:widowControl w:val="0"/>
        <w:numPr>
          <w:ilvl w:val="0"/>
          <w:numId w:val="35"/>
        </w:numPr>
        <w:ind w:left="0" w:firstLine="709"/>
        <w:jc w:val="both"/>
        <w:rPr>
          <w:color w:val="000000"/>
        </w:rPr>
      </w:pPr>
      <w:r w:rsidRPr="003871EA">
        <w:rPr>
          <w:color w:val="000000"/>
        </w:rPr>
        <w:t>Организация информационной поддержки лагеря в образовательных, клубных и иных (музеи и т.п.) детских учреждениях Ханты-Мансийска и других городов Ханты-Мансийского автономного округа – Югры и соседних регионов России;</w:t>
      </w:r>
    </w:p>
    <w:p w:rsidR="003871EA" w:rsidRPr="003871EA" w:rsidRDefault="003871EA" w:rsidP="00EC3D07">
      <w:pPr>
        <w:widowControl w:val="0"/>
        <w:numPr>
          <w:ilvl w:val="0"/>
          <w:numId w:val="35"/>
        </w:numPr>
        <w:ind w:left="0" w:firstLine="709"/>
        <w:jc w:val="both"/>
        <w:rPr>
          <w:color w:val="000000"/>
        </w:rPr>
      </w:pPr>
      <w:r w:rsidRPr="003871EA">
        <w:rPr>
          <w:color w:val="000000"/>
        </w:rPr>
        <w:t xml:space="preserve">Ежегодное формирование группы преподавателей тематических смен с включением приглашенных специалистов (например, носители иностранных языков, аспиранты, преподаватели ведущих вузов страны, работа которых будет способствовать </w:t>
      </w:r>
      <w:r w:rsidRPr="003871EA">
        <w:rPr>
          <w:color w:val="000000"/>
        </w:rPr>
        <w:lastRenderedPageBreak/>
        <w:t>повышению рейтинга лагеря среди родителей - потенциальных клиентов);</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Ежегодное формирование программы мероприятий, проводимых совместно с другими учреждениями города (экскурсии и выездные тематические занятия в музеях и т.п.);</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Ежегодный набор детей для пребывания в лагере в соответствии с утвержденным графиком смен (дополнительные образовательные услуги предоставляются за счет средств родителей);</w:t>
      </w:r>
    </w:p>
    <w:p w:rsidR="003871EA" w:rsidRPr="003871EA" w:rsidRDefault="003871EA" w:rsidP="00EC3D07">
      <w:pPr>
        <w:widowControl w:val="0"/>
        <w:numPr>
          <w:ilvl w:val="0"/>
          <w:numId w:val="35"/>
        </w:numPr>
        <w:ind w:left="0" w:firstLine="709"/>
        <w:jc w:val="both"/>
        <w:rPr>
          <w:color w:val="000000"/>
        </w:rPr>
      </w:pPr>
      <w:r w:rsidRPr="003871EA">
        <w:rPr>
          <w:color w:val="000000"/>
        </w:rPr>
        <w:t>Ежегодное оказание услуг по организации пребывания и образования детей в соответствии с действующей нормативно-правовой базой.</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color w:val="000000"/>
        </w:rPr>
        <w:t xml:space="preserve">12,6 млн. руб. (1,4 млн. руб. – организация информационной поддержки; 5,6 млн. руб. – формирование группы преподавателей; 5,6 млн. руб. – организация программы мероприятий). </w:t>
      </w:r>
    </w:p>
    <w:p w:rsidR="003871EA" w:rsidRPr="003871EA" w:rsidRDefault="003871EA" w:rsidP="003871EA">
      <w:pPr>
        <w:widowControl w:val="0"/>
        <w:ind w:firstLine="709"/>
        <w:jc w:val="both"/>
        <w:rPr>
          <w:b/>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 xml:space="preserve">Результатом реализации проекта будет </w:t>
      </w:r>
      <w:r w:rsidRPr="003871EA">
        <w:rPr>
          <w:color w:val="000000"/>
          <w:lang/>
        </w:rPr>
        <w:t xml:space="preserve">расширение спектра услуг, предлагаемых в сфере образования города и как следствие - улучшение комфортности городской среды для семей с детьми.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образования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Экологическое образование может стать одной из возможных тем для организации профильных смен.</w:t>
      </w:r>
    </w:p>
    <w:p w:rsidR="003871EA" w:rsidRPr="003871EA" w:rsidRDefault="003871EA" w:rsidP="003871EA">
      <w:pPr>
        <w:widowControl w:val="0"/>
        <w:rPr>
          <w:color w:val="000000"/>
          <w:sz w:val="20"/>
          <w:szCs w:val="28"/>
          <w:lang/>
        </w:rPr>
      </w:pPr>
      <w:bookmarkStart w:id="112" w:name="_Toc361174019"/>
      <w:bookmarkStart w:id="113" w:name="_Toc361175157"/>
    </w:p>
    <w:p w:rsidR="003871EA" w:rsidRPr="003871EA" w:rsidRDefault="003871EA" w:rsidP="003871EA">
      <w:pPr>
        <w:widowControl w:val="0"/>
        <w:jc w:val="both"/>
        <w:rPr>
          <w:b/>
          <w:i/>
          <w:color w:val="000000"/>
          <w:sz w:val="28"/>
          <w:szCs w:val="28"/>
          <w:lang/>
        </w:rPr>
      </w:pPr>
      <w:r w:rsidRPr="003871EA">
        <w:rPr>
          <w:b/>
          <w:i/>
          <w:color w:val="000000"/>
          <w:sz w:val="28"/>
          <w:szCs w:val="28"/>
          <w:lang/>
        </w:rPr>
        <w:t xml:space="preserve">Проект 1.9. «Глобальный Ханты-Мансийск» </w:t>
      </w:r>
      <w:bookmarkEnd w:id="112"/>
      <w:bookmarkEnd w:id="113"/>
      <w:r w:rsidRPr="003871EA">
        <w:rPr>
          <w:b/>
          <w:i/>
          <w:color w:val="000000"/>
          <w:sz w:val="28"/>
          <w:szCs w:val="28"/>
          <w:lang/>
        </w:rPr>
        <w:t>(для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Конкурентные преимущества города в условиях глобализации обеспечиваются, в первую очередь, качеством его человеческого капитала. Важнейшее свойство человеческого капитала – способность к обучению, усвоению нового знания, информационная открытость. Открытость и готовность населения города к информационному обмену на глобальном уровне становится обязательным требованием к формированию глобальной конкурентоспособности города.</w:t>
      </w:r>
    </w:p>
    <w:p w:rsidR="003871EA" w:rsidRPr="003871EA" w:rsidRDefault="003871EA" w:rsidP="003871EA">
      <w:pPr>
        <w:widowControl w:val="0"/>
        <w:ind w:firstLine="709"/>
        <w:jc w:val="both"/>
        <w:rPr>
          <w:snapToGrid w:val="0"/>
          <w:color w:val="000000"/>
          <w:sz w:val="20"/>
          <w:szCs w:val="2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 Управление информатизации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 xml:space="preserve">Разработка системы мероприятий по продвижению Ханты-Мансийска на международный туристический рынок, включающей: </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систему организационных мероприятий по продвижению города с международным участием (выставки, обмен делегациями и т.п.);</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создание условий для развития службы гидов (владеющих различными иностранными языками) и переводчиков (разработка методических рекомендаций, апробация методических рекомендаций в ассоциации гидов, организация обучения для гидов и др.);</w:t>
      </w:r>
    </w:p>
    <w:p w:rsidR="003871EA" w:rsidRPr="003871EA" w:rsidRDefault="003871EA" w:rsidP="00EC3D07">
      <w:pPr>
        <w:widowControl w:val="0"/>
        <w:numPr>
          <w:ilvl w:val="0"/>
          <w:numId w:val="36"/>
        </w:numPr>
        <w:ind w:left="0" w:firstLine="709"/>
        <w:jc w:val="both"/>
        <w:rPr>
          <w:snapToGrid w:val="0"/>
          <w:color w:val="000000"/>
        </w:rPr>
      </w:pPr>
      <w:r w:rsidRPr="003871EA">
        <w:rPr>
          <w:snapToGrid w:val="0"/>
          <w:color w:val="000000"/>
        </w:rPr>
        <w:t xml:space="preserve">перевод </w:t>
      </w:r>
      <w:r w:rsidRPr="003871EA">
        <w:rPr>
          <w:color w:val="000000"/>
        </w:rPr>
        <w:t>официального информационного портала органов местного самоуправления города Ханты-Мансийска</w:t>
      </w:r>
      <w:r w:rsidRPr="003871EA">
        <w:rPr>
          <w:snapToGrid w:val="0"/>
          <w:color w:val="000000"/>
        </w:rPr>
        <w:t>, а также сайтов, располагающих информацией в сфере туризма, на иностранные языки</w:t>
      </w:r>
      <w:r w:rsidRPr="003871EA">
        <w:rPr>
          <w:snapToGrid w:val="0"/>
          <w:color w:val="000000"/>
          <w:vertAlign w:val="superscript"/>
        </w:rPr>
        <w:footnoteReference w:id="9"/>
      </w:r>
      <w:r w:rsidRPr="003871EA">
        <w:rPr>
          <w:snapToGrid w:val="0"/>
          <w:color w:val="000000"/>
        </w:rPr>
        <w:t>.</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500 тыс.</w:t>
      </w:r>
      <w:r w:rsidRPr="003871EA">
        <w:rPr>
          <w:b/>
          <w:color w:val="000000"/>
        </w:rPr>
        <w:t xml:space="preserve"> </w:t>
      </w:r>
      <w:r w:rsidRPr="003871EA">
        <w:rPr>
          <w:bCs/>
          <w:color w:val="000000"/>
        </w:rPr>
        <w:t xml:space="preserve">руб. (для перевода </w:t>
      </w:r>
      <w:r w:rsidRPr="003871EA">
        <w:rPr>
          <w:color w:val="000000"/>
        </w:rPr>
        <w:t xml:space="preserve">официального информационного портала органов местного самоуправления города </w:t>
      </w:r>
      <w:r w:rsidRPr="003871EA">
        <w:rPr>
          <w:color w:val="000000"/>
        </w:rPr>
        <w:lastRenderedPageBreak/>
        <w:t>Ханты-Мансийска</w:t>
      </w:r>
      <w:r w:rsidRPr="003871EA">
        <w:rPr>
          <w:bCs/>
          <w:color w:val="000000"/>
        </w:rPr>
        <w:t xml:space="preserve"> на иностранные языки, поддержки и обновления иноязычных версий сайта). </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В результате реализации проекта Ханты-Мансийск обретает кадры, обладающие необходимыми навыками для обеспечения коммуникации на глобальном уровне.</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внутреннего и въездного туризма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 рамках программы языковой подготовки необходимо предусмотреть изучение иностранной лексики экологической тематики.</w:t>
      </w:r>
    </w:p>
    <w:p w:rsidR="003871EA" w:rsidRPr="003871EA" w:rsidRDefault="003871EA" w:rsidP="003871EA">
      <w:pPr>
        <w:widowControl w:val="0"/>
        <w:rPr>
          <w:b/>
          <w:i/>
          <w:color w:val="000000"/>
          <w:sz w:val="22"/>
        </w:rPr>
      </w:pPr>
    </w:p>
    <w:p w:rsidR="003871EA" w:rsidRPr="003871EA" w:rsidRDefault="003871EA" w:rsidP="003871EA">
      <w:pPr>
        <w:outlineLvl w:val="2"/>
        <w:rPr>
          <w:b/>
          <w:i/>
          <w:color w:val="000000"/>
          <w:sz w:val="28"/>
        </w:rPr>
      </w:pPr>
      <w:bookmarkStart w:id="114" w:name="_Toc361174020"/>
      <w:bookmarkStart w:id="115" w:name="_Toc361175158"/>
      <w:bookmarkStart w:id="116" w:name="_Toc363021624"/>
      <w:bookmarkStart w:id="117" w:name="_Toc363392853"/>
      <w:bookmarkStart w:id="118" w:name="_Toc403412956"/>
      <w:bookmarkStart w:id="119" w:name="_Toc403470236"/>
      <w:bookmarkEnd w:id="110"/>
      <w:bookmarkEnd w:id="111"/>
      <w:r w:rsidRPr="003871EA">
        <w:rPr>
          <w:b/>
          <w:i/>
          <w:color w:val="000000"/>
          <w:sz w:val="28"/>
        </w:rPr>
        <w:t>Задача 2. Совершенствование городской среды</w:t>
      </w:r>
      <w:bookmarkEnd w:id="114"/>
      <w:bookmarkEnd w:id="115"/>
      <w:bookmarkEnd w:id="116"/>
      <w:bookmarkEnd w:id="117"/>
      <w:bookmarkEnd w:id="118"/>
      <w:bookmarkEnd w:id="119"/>
    </w:p>
    <w:p w:rsidR="003871EA" w:rsidRPr="003871EA" w:rsidRDefault="003871EA" w:rsidP="003871EA">
      <w:pPr>
        <w:widowControl w:val="0"/>
        <w:ind w:firstLine="709"/>
        <w:jc w:val="both"/>
        <w:rPr>
          <w:color w:val="000000"/>
        </w:rPr>
      </w:pPr>
      <w:bookmarkStart w:id="120" w:name="_Toc363021625"/>
      <w:bookmarkStart w:id="121" w:name="_Toc361174021"/>
      <w:bookmarkStart w:id="122" w:name="_Toc361175159"/>
      <w:r w:rsidRPr="003871EA">
        <w:rPr>
          <w:color w:val="000000"/>
        </w:rPr>
        <w:t xml:space="preserve">Для реализации данной задачи требуется обеспечить решение ряда проблемных вопросов: в сфере градостроительства сформировать институциональные и инфраструктурные условия для облагораживания облика города (приоритетно - его главных улиц), в том числе за счет совершенствования велотранспортной инфраструктуры, которая может выступать условием для обеспечения доступной среды инвалидам-колясочникам; целесообразно улучшение благоустройства города, рационального использования природного и культурного наследия города, а также реализация мероприятий по энергосбережению и энергоэффективности; в сфере культуры необходимо создать новые объекты культурно-досуговой инфраструктуры. </w:t>
      </w:r>
    </w:p>
    <w:p w:rsidR="003871EA" w:rsidRPr="003871EA" w:rsidRDefault="003871EA" w:rsidP="003871EA">
      <w:pPr>
        <w:widowControl w:val="0"/>
        <w:rPr>
          <w:color w:val="000000"/>
          <w:sz w:val="22"/>
          <w:lang/>
        </w:rPr>
      </w:pPr>
    </w:p>
    <w:p w:rsidR="003871EA" w:rsidRPr="003871EA" w:rsidRDefault="003871EA" w:rsidP="003871EA">
      <w:pPr>
        <w:rPr>
          <w:i/>
          <w:color w:val="000000"/>
        </w:rPr>
      </w:pPr>
      <w:bookmarkStart w:id="123" w:name="_Toc363392854"/>
      <w:bookmarkStart w:id="124" w:name="_Toc403412957"/>
      <w:r w:rsidRPr="003871EA">
        <w:rPr>
          <w:i/>
          <w:color w:val="000000"/>
        </w:rPr>
        <w:t>Краткосрочные проекты</w:t>
      </w:r>
      <w:bookmarkEnd w:id="120"/>
      <w:bookmarkEnd w:id="123"/>
      <w:bookmarkEnd w:id="124"/>
      <w:r w:rsidRPr="003871EA">
        <w:rPr>
          <w:i/>
          <w:color w:val="000000"/>
        </w:rPr>
        <w:t xml:space="preserve"> </w:t>
      </w:r>
      <w:bookmarkEnd w:id="121"/>
      <w:bookmarkEnd w:id="122"/>
    </w:p>
    <w:p w:rsidR="003871EA" w:rsidRPr="003871EA" w:rsidRDefault="003871EA" w:rsidP="003871EA">
      <w:pPr>
        <w:widowControl w:val="0"/>
        <w:jc w:val="both"/>
        <w:rPr>
          <w:b/>
          <w:bCs/>
          <w:i/>
          <w:color w:val="000000"/>
          <w:sz w:val="28"/>
          <w:szCs w:val="28"/>
          <w:lang w:eastAsia="en-US"/>
        </w:rPr>
      </w:pPr>
      <w:r w:rsidRPr="003871EA">
        <w:rPr>
          <w:b/>
          <w:bCs/>
          <w:i/>
          <w:color w:val="000000"/>
          <w:sz w:val="28"/>
          <w:szCs w:val="28"/>
          <w:lang w:eastAsia="en-US"/>
        </w:rPr>
        <w:t>Проект 2.1. Разработка регламента функционального использования главных улиц города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Генеральный план города Ханты-Мансийска первой и основной задачей пространственного планирования города определяет «создание благоприятной среды жизнедеятельности человека и условий для устойчивого развития города на перспективу путем достижения баланса экономических и экологических интересов», подразумевающей, в частности, «увеличение инвестиционной привлекательности автономного округа в целом, и города, в частности». Инвестиционная, туристическая и кадровая привлекательность города в значительной степени определяется привлекательным внешним видом. Особое значение имеет внешний вид главных улиц – «лицо» города.</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 настоящее время городской ландшафт сочетает тесно соседствующие современные районы, в которых реализованы уникальные архитектурные решения, и непривлекательные зоны ветхого жилья. Освобождение земельных участков на главных улицах города из-под ветхого жилья под многоэтажную (до 9-12 этажей) застройку (или, в зонах ограничения на этажность – под малоэтажные здания мини-гостиниц, торговых точек и предприятий услуг, а также комфортабельные жилые коттеджи) может стать важнейшим стимулом развития сферы жилищного строительства, малого бизнеса и экономики города в целом.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Наличие зон частной застройки осложняет придание ландшафту города вида, соответствующего статусу административного центра Ханты-Мансийского автономного округа – Югры. Улучшение ситуации должно произойти в результате регламентации уровня благоустройства территории, характера ее использования и внешнего вида зданий на главных улицах. </w:t>
      </w:r>
    </w:p>
    <w:p w:rsidR="003871EA" w:rsidRPr="003871EA" w:rsidRDefault="003871EA" w:rsidP="003871EA">
      <w:pPr>
        <w:widowControl w:val="0"/>
        <w:ind w:firstLine="709"/>
        <w:jc w:val="both"/>
        <w:rPr>
          <w:color w:val="000000"/>
          <w:sz w:val="20"/>
          <w:szCs w:val="20"/>
        </w:rPr>
      </w:pPr>
      <w:r w:rsidRPr="003871EA">
        <w:rPr>
          <w:color w:val="000000"/>
          <w:sz w:val="20"/>
          <w:szCs w:val="20"/>
        </w:rPr>
        <w:t>Целью данного проекта является регулирование внешнего вида и характера использования главных улиц города в интересах повышения инвестиционной привлекательности и продвижения бренда города. Кроме того, введение регламента для органов местного самоуправления может стать важным инструментом в поддержании чистоты и привлекательности главного города Югры.</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 (в части определения списка главных улиц), Департамент городского хозяйства Администрации города Ханты-Мансийска (мероприятия, связанные с реализацией механизма соблюдения Регламента), органы местного самоуправления. </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lastRenderedPageBreak/>
        <w:t xml:space="preserve">Выбор и закрепление статуса главных улиц путем внесения корректировок в Генеральный план города Ханты-Мансийска и Правила землепользования и застройки. В качестве главных выбираются улицы, на которых наблюдается наиболее массовые перемещения горожан, туристов, правительственных делегаций и др. гостей города. Кроме того, в число улиц с особым статусом целесообразно включить районы, прилегающие к зеленым массивам города, имеющим природоохранное значение и обеспечивающим эстетическую привлекательность соответствующих районов. </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2" w:history="1">
        <w:r w:rsidRPr="003871EA">
          <w:rPr>
            <w:color w:val="000000"/>
            <w:lang/>
          </w:rPr>
          <w:t>кодексом</w:t>
        </w:r>
      </w:hyperlink>
      <w:r w:rsidRPr="003871EA">
        <w:rPr>
          <w:color w:val="000000"/>
          <w:lang/>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3871EA">
        <w:rPr>
          <w:color w:val="000000"/>
          <w:lang/>
        </w:rPr>
        <w:t>.</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Разработка Регламента застройки, внешнего вида зданий и благоустройства главных улиц. Регламент разрабатывается, как минимум, для двух типов главных улиц: в районах без ограничений на этажность и технологии строительства и в районах с ограничениями на этажность и строительство (районы, прилегающие к зеленым массивам города, имеющим природоохранное значение и др.). Регламент включает: требования к характеру (недопустимы временные жилые строения, балки и т.д.) и этажности застройки, уровню развития канализации и водоснабжения, степени изношенности отделки фасада, оформлению фасада (использование декоративных элементов оформления, соответствующих бренду города), уровню благоустройства территории. Механизм утверждения регламента включает общественную экспертизу. </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Разработка в рамках работы Совета по инвестиционной политике города Ханты-Мансийска с учетом предложений </w:t>
      </w:r>
      <w:r w:rsidRPr="003871EA">
        <w:rPr>
          <w:color w:val="000000"/>
          <w:lang/>
        </w:rPr>
        <w:t>органов</w:t>
      </w:r>
      <w:r w:rsidRPr="003871EA">
        <w:rPr>
          <w:color w:val="000000"/>
          <w:lang/>
        </w:rPr>
        <w:t xml:space="preserve"> Администрации города и положений Программы социально-экономического развития города Ханты-Мансийска списка приоритетных направлений для осуществления инвестиционных проектов на главных улицах города</w:t>
      </w:r>
      <w:r w:rsidRPr="003871EA">
        <w:rPr>
          <w:color w:val="000000"/>
          <w:lang/>
        </w:rPr>
        <w:t>. Такими объектами должны быть:</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объект</w:t>
      </w:r>
      <w:r w:rsidRPr="003871EA">
        <w:rPr>
          <w:color w:val="000000"/>
          <w:lang/>
        </w:rPr>
        <w:t>ы</w:t>
      </w:r>
      <w:r w:rsidRPr="003871EA">
        <w:rPr>
          <w:color w:val="000000"/>
          <w:lang/>
        </w:rPr>
        <w:t xml:space="preserve"> культурного наследия (памятник</w:t>
      </w:r>
      <w:r w:rsidRPr="003871EA">
        <w:rPr>
          <w:color w:val="000000"/>
          <w:lang/>
        </w:rPr>
        <w:t>и</w:t>
      </w:r>
      <w:r w:rsidRPr="003871EA">
        <w:rPr>
          <w:color w:val="000000"/>
          <w:lang/>
        </w:rPr>
        <w:t xml:space="preserve"> истории и культуры), находящихся в собственности городского округа</w:t>
      </w:r>
      <w:r w:rsidRPr="003871EA">
        <w:rPr>
          <w:color w:val="000000"/>
          <w:lang/>
        </w:rPr>
        <w:t>;</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объекты общественного питания, торговли и бытового обслуживания;</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специализированны</w:t>
      </w:r>
      <w:r w:rsidRPr="003871EA">
        <w:rPr>
          <w:color w:val="000000"/>
          <w:lang/>
        </w:rPr>
        <w:t>е</w:t>
      </w:r>
      <w:r w:rsidRPr="003871EA">
        <w:rPr>
          <w:color w:val="000000"/>
          <w:lang/>
        </w:rPr>
        <w:t xml:space="preserve"> торговы</w:t>
      </w:r>
      <w:r w:rsidRPr="003871EA">
        <w:rPr>
          <w:color w:val="000000"/>
          <w:lang/>
        </w:rPr>
        <w:t>е</w:t>
      </w:r>
      <w:r w:rsidRPr="003871EA">
        <w:rPr>
          <w:color w:val="000000"/>
          <w:lang/>
        </w:rPr>
        <w:t xml:space="preserve"> точ</w:t>
      </w:r>
      <w:r w:rsidRPr="003871EA">
        <w:rPr>
          <w:color w:val="000000"/>
          <w:lang/>
        </w:rPr>
        <w:t xml:space="preserve">ки (для поддержания и развития местного </w:t>
      </w:r>
      <w:r w:rsidRPr="003871EA">
        <w:rPr>
          <w:color w:val="000000"/>
          <w:lang/>
        </w:rPr>
        <w:lastRenderedPageBreak/>
        <w:t>традиционного</w:t>
      </w:r>
      <w:r w:rsidRPr="003871EA">
        <w:rPr>
          <w:color w:val="000000"/>
          <w:lang/>
        </w:rPr>
        <w:t xml:space="preserve"> народн</w:t>
      </w:r>
      <w:r w:rsidRPr="003871EA">
        <w:rPr>
          <w:color w:val="000000"/>
          <w:lang/>
        </w:rPr>
        <w:t>ого</w:t>
      </w:r>
      <w:r w:rsidRPr="003871EA">
        <w:rPr>
          <w:color w:val="000000"/>
          <w:lang/>
        </w:rPr>
        <w:t xml:space="preserve"> художественн</w:t>
      </w:r>
      <w:r w:rsidRPr="003871EA">
        <w:rPr>
          <w:color w:val="000000"/>
          <w:lang/>
        </w:rPr>
        <w:t>ого</w:t>
      </w:r>
      <w:r w:rsidRPr="003871EA">
        <w:rPr>
          <w:color w:val="000000"/>
          <w:lang/>
        </w:rPr>
        <w:t xml:space="preserve"> </w:t>
      </w:r>
      <w:r w:rsidRPr="003871EA">
        <w:rPr>
          <w:color w:val="000000"/>
          <w:lang/>
        </w:rPr>
        <w:t>творчества)</w:t>
      </w:r>
      <w:r w:rsidRPr="003871EA">
        <w:rPr>
          <w:color w:val="000000"/>
          <w:lang/>
        </w:rPr>
        <w:t>;</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 xml:space="preserve">объекты для организации досуга жителей (и гостей) города; </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мини-гостиниц</w:t>
      </w:r>
      <w:r w:rsidRPr="003871EA">
        <w:rPr>
          <w:color w:val="000000"/>
          <w:lang/>
        </w:rPr>
        <w:t>ы;</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автомобильны</w:t>
      </w:r>
      <w:r w:rsidRPr="003871EA">
        <w:rPr>
          <w:color w:val="000000"/>
          <w:lang/>
        </w:rPr>
        <w:t>е</w:t>
      </w:r>
      <w:r w:rsidRPr="003871EA">
        <w:rPr>
          <w:color w:val="000000"/>
          <w:lang/>
        </w:rPr>
        <w:t xml:space="preserve"> дорог</w:t>
      </w:r>
      <w:r w:rsidRPr="003871EA">
        <w:rPr>
          <w:color w:val="000000"/>
          <w:lang/>
        </w:rPr>
        <w:t>и</w:t>
      </w:r>
      <w:r w:rsidRPr="003871EA">
        <w:rPr>
          <w:color w:val="000000"/>
          <w:lang/>
        </w:rPr>
        <w:t xml:space="preserve"> местного значения в границах городского округа</w:t>
      </w:r>
      <w:r w:rsidRPr="003871EA">
        <w:rPr>
          <w:color w:val="000000"/>
          <w:lang/>
        </w:rPr>
        <w:t>, включая парковочные места;</w:t>
      </w:r>
    </w:p>
    <w:p w:rsidR="003871EA" w:rsidRPr="003871EA" w:rsidRDefault="003871EA" w:rsidP="00EC3D07">
      <w:pPr>
        <w:widowControl w:val="0"/>
        <w:numPr>
          <w:ilvl w:val="0"/>
          <w:numId w:val="77"/>
        </w:numPr>
        <w:tabs>
          <w:tab w:val="left" w:pos="993"/>
        </w:tabs>
        <w:ind w:left="0" w:firstLine="680"/>
        <w:jc w:val="both"/>
        <w:rPr>
          <w:color w:val="000000"/>
          <w:lang/>
        </w:rPr>
      </w:pPr>
      <w:r w:rsidRPr="003871EA">
        <w:rPr>
          <w:color w:val="000000"/>
          <w:lang/>
        </w:rPr>
        <w:t>организаци</w:t>
      </w:r>
      <w:r w:rsidRPr="003871EA">
        <w:rPr>
          <w:color w:val="000000"/>
          <w:lang/>
        </w:rPr>
        <w:t>и</w:t>
      </w:r>
      <w:r w:rsidRPr="003871EA">
        <w:rPr>
          <w:color w:val="000000"/>
          <w:lang/>
        </w:rPr>
        <w:t xml:space="preserve"> по предоставлению информационных услуг и др</w:t>
      </w:r>
      <w:r w:rsidRPr="003871EA">
        <w:rPr>
          <w:color w:val="000000"/>
          <w:lang/>
        </w:rPr>
        <w:t>.</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Разработка механизма соблюдения регламента внешнего вида зданий и сооружений муниципальной собственности, строящегося муниципального жилья. </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Разработка </w:t>
      </w:r>
      <w:r w:rsidRPr="003871EA">
        <w:rPr>
          <w:i/>
          <w:iCs/>
          <w:color w:val="000000"/>
          <w:lang/>
        </w:rPr>
        <w:t>механизма соблюдения регламента внешнего вида главных улиц со стороны частных застройщиков</w:t>
      </w:r>
      <w:r w:rsidRPr="003871EA">
        <w:rPr>
          <w:color w:val="000000"/>
          <w:lang/>
        </w:rPr>
        <w:t>, включающего два вида мер: меры первого типа призваны стимулировать улучшение внешнего вида зданий (и прилегающих территорий) на главных улицах силами частных застройщиков, меры второго типа направлены на постепенную смену состава застройщиков в зонах главных улиц. Механизм соблюдения регламента включает:</w:t>
      </w:r>
    </w:p>
    <w:p w:rsidR="003871EA" w:rsidRPr="003871EA" w:rsidRDefault="003871EA" w:rsidP="003871EA">
      <w:pPr>
        <w:widowControl w:val="0"/>
        <w:ind w:firstLine="709"/>
        <w:jc w:val="both"/>
        <w:rPr>
          <w:color w:val="000000"/>
          <w:lang/>
        </w:rPr>
      </w:pPr>
      <w:r w:rsidRPr="003871EA">
        <w:rPr>
          <w:color w:val="000000"/>
          <w:lang/>
        </w:rPr>
        <w:t>- разработку дифференцированной ставки земельного налога для участков, попадающих в зону главных улиц: пониженный налог для участков, в отношении которых соблюдается Регламент застройки, внешнего вида и благоустройства главных улиц, и повышенный – для участков, в отношении которых такой регламент не соблюдается;</w:t>
      </w:r>
    </w:p>
    <w:p w:rsidR="003871EA" w:rsidRPr="003871EA" w:rsidRDefault="003871EA" w:rsidP="003871EA">
      <w:pPr>
        <w:widowControl w:val="0"/>
        <w:ind w:firstLine="709"/>
        <w:jc w:val="both"/>
        <w:rPr>
          <w:color w:val="000000"/>
          <w:lang/>
        </w:rPr>
      </w:pPr>
      <w:r w:rsidRPr="003871EA">
        <w:rPr>
          <w:color w:val="000000"/>
          <w:lang/>
        </w:rPr>
        <w:t>- бесплатное предоставление застройщикам элементов украшения фасадов зданий, материалов для озеленения территории;</w:t>
      </w:r>
    </w:p>
    <w:p w:rsidR="003871EA" w:rsidRPr="003871EA" w:rsidRDefault="003871EA" w:rsidP="003871EA">
      <w:pPr>
        <w:widowControl w:val="0"/>
        <w:ind w:firstLine="709"/>
        <w:jc w:val="both"/>
        <w:rPr>
          <w:color w:val="000000"/>
          <w:lang/>
        </w:rPr>
      </w:pPr>
      <w:r w:rsidRPr="003871EA">
        <w:rPr>
          <w:color w:val="000000"/>
          <w:lang/>
        </w:rPr>
        <w:t>- внеочередное предоставление владельцам домов на главных улицах квартир во вновь сооружаемых домах при условии передачи ими земельного участка со строениями в зоне главных улиц в распоряжение Администрации города;</w:t>
      </w:r>
    </w:p>
    <w:p w:rsidR="003871EA" w:rsidRPr="003871EA" w:rsidRDefault="003871EA" w:rsidP="003871EA">
      <w:pPr>
        <w:widowControl w:val="0"/>
        <w:ind w:firstLine="709"/>
        <w:jc w:val="both"/>
        <w:rPr>
          <w:color w:val="000000"/>
          <w:lang/>
        </w:rPr>
      </w:pPr>
      <w:r w:rsidRPr="003871EA">
        <w:rPr>
          <w:color w:val="000000"/>
          <w:lang/>
        </w:rPr>
        <w:t xml:space="preserve">- выдача субсидий на ремонт и благоустройство зданий, расположенных в зоне главных улиц, семьям, постоянно проживающим в соответствующих зданиях и официально признанных малоимущими. </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Мероприятия, стимулирующие мотивацию собственников частных домов к вывозу мусора (льготные тарифы для желающих вывезти мусор и др.).</w:t>
      </w:r>
    </w:p>
    <w:p w:rsidR="003871EA" w:rsidRPr="003871EA" w:rsidRDefault="003871EA" w:rsidP="00EC3D07">
      <w:pPr>
        <w:widowControl w:val="0"/>
        <w:numPr>
          <w:ilvl w:val="0"/>
          <w:numId w:val="4"/>
        </w:numPr>
        <w:tabs>
          <w:tab w:val="left" w:pos="993"/>
        </w:tabs>
        <w:ind w:left="0" w:firstLine="709"/>
        <w:jc w:val="both"/>
        <w:rPr>
          <w:color w:val="000000"/>
          <w:lang/>
        </w:rPr>
      </w:pPr>
      <w:r w:rsidRPr="003871EA">
        <w:rPr>
          <w:color w:val="000000"/>
          <w:lang/>
        </w:rPr>
        <w:t xml:space="preserve">Разработка инвестиционных предложений в рамках приоритетных направлений и базы данных земельных участков, предлагаемых для их реализации. На инвестиционном портале города размещается отдельная база данных по инвестиционным предложениям, реализация которых предлагается на главных улицах города. </w:t>
      </w:r>
    </w:p>
    <w:p w:rsidR="003871EA" w:rsidRPr="003871EA" w:rsidRDefault="003871EA" w:rsidP="00EC3D07">
      <w:pPr>
        <w:widowControl w:val="0"/>
        <w:numPr>
          <w:ilvl w:val="0"/>
          <w:numId w:val="4"/>
        </w:numPr>
        <w:tabs>
          <w:tab w:val="left" w:pos="993"/>
        </w:tabs>
        <w:autoSpaceDE w:val="0"/>
        <w:autoSpaceDN w:val="0"/>
        <w:adjustRightInd w:val="0"/>
        <w:ind w:left="0" w:firstLine="709"/>
        <w:jc w:val="both"/>
        <w:rPr>
          <w:color w:val="000000"/>
        </w:rPr>
      </w:pPr>
      <w:r w:rsidRPr="003871EA">
        <w:rPr>
          <w:color w:val="000000"/>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Параметры финансирования будут определены дополнительно.</w:t>
      </w:r>
    </w:p>
    <w:p w:rsidR="003871EA" w:rsidRPr="003871EA" w:rsidRDefault="003871EA" w:rsidP="003871EA">
      <w:pPr>
        <w:widowControl w:val="0"/>
        <w:ind w:firstLine="709"/>
        <w:jc w:val="both"/>
        <w:rPr>
          <w:b/>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увеличение привлекательности городского ландшафта города Ханты-Мансийска в глазах потенциальных туристов, инвесторов, представителей федеральной власти и др., и как следствие – увеличение инвестиционной и туристической привлекательности города.</w:t>
      </w:r>
    </w:p>
    <w:p w:rsidR="003871EA" w:rsidRPr="003871EA" w:rsidRDefault="003871EA" w:rsidP="003871EA">
      <w:pPr>
        <w:widowControl w:val="0"/>
        <w:ind w:firstLine="708"/>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Регламент застройки, внешнего вида зданий и благоустройства главных улиц, Корректировка Правил землепользования и застройки, Корректировка Генерального плана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В ходе реализации проекта будет радикально улучшен уровень благоустройства главных улиц города Ханты-Мансийска; в частности, будут решены проблемы озеленения, удаления отходов; в домах в районах главных улиц будут применены современные виды канализации. В результате изменится к лучшему экологическая обстановка в отдельных районах города.</w:t>
      </w:r>
    </w:p>
    <w:p w:rsidR="003871EA" w:rsidRPr="003871EA" w:rsidRDefault="003871EA" w:rsidP="003871EA">
      <w:pPr>
        <w:widowControl w:val="0"/>
        <w:ind w:firstLine="709"/>
        <w:jc w:val="both"/>
        <w:rPr>
          <w:bCs/>
          <w:snapToGrid w:val="0"/>
          <w:color w:val="000000"/>
        </w:rPr>
      </w:pPr>
    </w:p>
    <w:p w:rsidR="003871EA" w:rsidRPr="003871EA" w:rsidRDefault="003871EA" w:rsidP="003871EA">
      <w:pPr>
        <w:widowControl w:val="0"/>
        <w:jc w:val="both"/>
        <w:rPr>
          <w:b/>
          <w:i/>
          <w:iCs/>
          <w:color w:val="000000"/>
          <w:lang w:eastAsia="en-US"/>
        </w:rPr>
      </w:pPr>
      <w:r w:rsidRPr="003871EA">
        <w:rPr>
          <w:b/>
          <w:i/>
          <w:iCs/>
          <w:color w:val="000000"/>
          <w:sz w:val="28"/>
          <w:szCs w:val="28"/>
          <w:lang w:eastAsia="en-US"/>
        </w:rPr>
        <w:t>Проект 2.2.</w:t>
      </w:r>
      <w:r w:rsidRPr="003871EA">
        <w:rPr>
          <w:b/>
          <w:bCs/>
          <w:i/>
          <w:color w:val="000000"/>
          <w:sz w:val="28"/>
          <w:szCs w:val="28"/>
          <w:lang w:eastAsia="en-US"/>
        </w:rPr>
        <w:t xml:space="preserve"> «Организация конкурса проектов в сфере туризма» (для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Туризм в городе Ханты-Мансийске имеет ярко выраженный пиковый характер: наряду с периодами значительного притока туристов в связи с проведением крупных культурных событий («Дух огня» и др.), спортивных и иных мероприятий, наблюдаются продолжительные периоды спада на местном туристическом рынке, связанные с недогрузкой номерного фонда гостиниц города (более 2200 мест в 26 гостиницах) и иной туристической инфраструктуры. Регулярная недогрузка гостиниц приводит к закономерному удорожанию услуг по размещению туристов, что автоматически снижает конкурентоспособность города на туристском рынке.</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В данной ситуации необходимы, с одной стороны, меры по обеспечению более равномерного притока в город туристов на протяжении всего года (дальнейшее насыщение календаря событий), с другой стороны – применение специальных механизмов обеспечения гибкости туристского рынка Ханты-Мансийска. Из опыта стран Европы и Северной Америки известно, что обеспечение гибкости процесса производства товаров и услуг во многих сферах экономики происходит за счет передачи их в сферу малого предпринимательства. Применительно к туризму в Ханты-Мансийске это означает необходимость радикального расширения присутствия малого бизнеса на рынке туристических услуг города. При этом именно малый бизнес может выполнить задачу минимизации издержек в условиях резких перепадов спроса. Решение задачи достигается путем развития следующих сегментов:</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1. Мини-гостиницы.</w:t>
      </w:r>
      <w:r w:rsidRPr="003871EA">
        <w:rPr>
          <w:snapToGrid w:val="0"/>
          <w:color w:val="000000"/>
          <w:sz w:val="20"/>
          <w:szCs w:val="20"/>
        </w:rPr>
        <w:t xml:space="preserve"> Гибкость предложения достигается за счет возможности совмещения работ по обслуживанию гостиницы (регистрация, уборка, закупка продуктов и приготовление пищи, текущий ремонт и др.) с другими видами деятельности, приносящими доход (как правило, в рамках семейного бизнеса: например, один из супругов занят преимущественно обслуживанием гостиницы, а другой имеет постоянный доход за счет другого вида деятельности), а также исключения затрат на отопление пустующего здания (во многих мини-гостиницах семья предпринимателя занимает один из этажей строения, а второй, как правило, с отдельным входом, используется для размещения туристов).</w:t>
      </w:r>
      <w:r w:rsidRPr="003871EA">
        <w:rPr>
          <w:snapToGrid w:val="0"/>
          <w:color w:val="000000"/>
          <w:sz w:val="20"/>
          <w:szCs w:val="20"/>
          <w:vertAlign w:val="superscript"/>
        </w:rPr>
        <w:footnoteReference w:id="10"/>
      </w:r>
      <w:r w:rsidRPr="003871EA">
        <w:rPr>
          <w:snapToGrid w:val="0"/>
          <w:color w:val="000000"/>
          <w:sz w:val="20"/>
          <w:szCs w:val="20"/>
        </w:rPr>
        <w:t xml:space="preserve"> Именно поэтому мини-гостиницы могли бы снимать «пиковые» нагрузки на систему размещения туристов с минимальными издержками на содержание фонда в «межсезонье».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С точки зрения туристов мини-гостиницы имеют целый ряд преимуществ: это индивидуальный подход и выбор удобных сроков заселения и выезда; гибкий подход в организации питания (вплоть до выбора меню – в случае, если предоставляется питание), возможность организации дополнительных услуг (баня, сауна, мангал, экскурсии и советы по пребыванию в городе, трансферт и т.п.), Большую роль играет изолированность пребывания «как будто в своем доме» без шумных соседей «за стенкой», наличие возможности для игр детей и др.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В последнее десятилетие сегмент мини-гостиниц стал привлекать не только туристов, прибывающих на отдых (как это было изначально), но и многих людей, прибывающих в другой город в командировку – особенно тех, работа которых подразумевает частые поездки и у которых потребность в комфортном размещении особенно высока (здесь конкуренцию мини-гостиницам составляют квартиры, сдаваемые в аренду посуточно; нередко бизнес по сдаче квартир посуточно регистрируется как мини-гостиница). Для командировочных мини-гостиницы и съемные квартиры удобны возможностью сэкономить на питании за счет использования гостиничной кухни, наличие удобного помещения для совместного общения и/или принятия пищи небольшой (3-6 чел.) группы прибывших совместно (та же кухня, холл, мини-столовая при гостинице), нередко – ценой размещения.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Широкое развитие сети мини-гостиниц позволило бы в перспективе рассмотреть вопрос о переводе зданий некоторых из действующих (наименее рентабельных) гостиниц в другую сферу. С учетом острейшего дефицита площадей, наблюдаемого в Ханты-Мансийске, такая мера позволила бы не только снизить нагрузку на муниципальный бюджет, но и уменьшить проблему нехватки площадей в сфере образования, а также офисных площадей для малого бизнеса. </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2. Производственный и агротуризм.</w:t>
      </w:r>
      <w:r w:rsidRPr="003871EA">
        <w:rPr>
          <w:snapToGrid w:val="0"/>
          <w:color w:val="000000"/>
          <w:sz w:val="20"/>
          <w:szCs w:val="20"/>
        </w:rPr>
        <w:t xml:space="preserve"> Предоставление туристических услуг в данной сфере, как правило, является дополнительным к основному виду деятельности и потому не требует затрат на содержание специального персонала (исключение составляют некоторые популярные туры на предприятия пищевой промышленности, игрушечные фабрики и некоторые другие, где нередко проводится несколько туров в день по предварительной записи). Производственный тур, как правило, включает посещение действующего производства в сопровождении экскурсовода (в большинстве случаев – одного из работников предприятия, в другое время занятого производственной или административной деятельностью). В условиях Ханты-Мансийска возможно развитие туризма на предприятия пищевой промышленности (с дегустацией) – на хлебозавод, предприятия по производству кондитерских изделий, рыбозавод (в перспективе, в случае </w:t>
      </w:r>
      <w:r w:rsidRPr="003871EA">
        <w:rPr>
          <w:snapToGrid w:val="0"/>
          <w:color w:val="000000"/>
          <w:sz w:val="20"/>
          <w:szCs w:val="20"/>
        </w:rPr>
        <w:lastRenderedPageBreak/>
        <w:t xml:space="preserve">успешного развития сельскохозяйственного и рыборазводного производства, а также новых предприятий пищевой промышленности, возможна организация их посещения), действующие и потенциальные предприятия по изготовлению сувениров, транспортные предприятия (речной порт – с короткой экскурсией по воде; аэропорт – с заходов в кабину учебного самолета или зал авиа-тренажеров и др.). </w:t>
      </w:r>
    </w:p>
    <w:p w:rsidR="003871EA" w:rsidRPr="003871EA" w:rsidRDefault="003871EA" w:rsidP="003871EA">
      <w:pPr>
        <w:widowControl w:val="0"/>
        <w:ind w:firstLine="709"/>
        <w:jc w:val="both"/>
        <w:rPr>
          <w:i/>
          <w:snapToGrid w:val="0"/>
          <w:color w:val="000000"/>
          <w:sz w:val="20"/>
          <w:szCs w:val="20"/>
        </w:rPr>
      </w:pPr>
      <w:r w:rsidRPr="003871EA">
        <w:rPr>
          <w:i/>
          <w:snapToGrid w:val="0"/>
          <w:color w:val="000000"/>
          <w:sz w:val="20"/>
          <w:szCs w:val="20"/>
        </w:rPr>
        <w:t>3. Лечебно-оздоровительный туризм (бальнеология).</w:t>
      </w:r>
      <w:r w:rsidRPr="003871EA">
        <w:rPr>
          <w:color w:val="000000"/>
          <w:sz w:val="20"/>
          <w:szCs w:val="20"/>
        </w:rPr>
        <w:t xml:space="preserve"> Наличие природно-климатических и туристско-рекреационных ресурсов в Ханты-Мансийске создает предпосылки для развития лечебно-оздоровительного туризма. Необходимо рационально планировать развитие лечебно-оздоровительного туризма с использованием программно-целевых методов и применения механизмов государственно-частного партнерства с учетом эффективного межведомственного взаимодействия, контроля и принятия согласованных решений. Развитие этого вида туризма является наиболее значимым для сохранения здоровья, повышения уровня и качества жизни населения.</w:t>
      </w:r>
    </w:p>
    <w:p w:rsidR="003871EA" w:rsidRPr="003871EA" w:rsidRDefault="003871EA" w:rsidP="003871EA">
      <w:pPr>
        <w:widowControl w:val="0"/>
        <w:ind w:firstLine="709"/>
        <w:jc w:val="both"/>
        <w:rPr>
          <w:snapToGrid w:val="0"/>
          <w:color w:val="000000"/>
          <w:sz w:val="20"/>
          <w:szCs w:val="20"/>
        </w:rPr>
      </w:pPr>
      <w:r w:rsidRPr="003871EA">
        <w:rPr>
          <w:i/>
          <w:iCs/>
          <w:snapToGrid w:val="0"/>
          <w:color w:val="000000"/>
          <w:sz w:val="20"/>
          <w:szCs w:val="20"/>
        </w:rPr>
        <w:t>4. Частные музеи.</w:t>
      </w:r>
      <w:r w:rsidRPr="003871EA">
        <w:rPr>
          <w:snapToGrid w:val="0"/>
          <w:color w:val="000000"/>
          <w:sz w:val="20"/>
          <w:szCs w:val="20"/>
        </w:rPr>
        <w:t xml:space="preserve"> Частные музеи обычно тематические и возникают как дополнение к другому виду деятельности: музей пожарного дела при действующей пожарной части (г.Хвалынск), музей открытки в здании почты (многие города), музей воды на территории организации «Водоканал» (г.Санкт-Петербург), музей утюга и стиральных принадлежностей при прачечной, старинных телефонов – в салоне связи и т.д. Как и производственный туризм, частные музеи нередко возникают как дополнительный вид деятельности, обеспечивающий дополнительный приток туристов к конкретному объекту (чаще всего магазин сувениров) или производству. Однако, наличие в городе нескольких частных музеев увеличивает туристскую привлекательность города в целом: отдельный музей редко может служить аттрактором для туристов, но наличие в городе нескольких оригинальных музеев, как правило, уже является поводом для посещения города (или хотя бы остановки «по дороге»). Для продвижения города как «интересного обилием музеев» необходимы как специальные сайты отдельных музеев, так и продвижение города посредством сетевого маркетинга, в т.ч. сбор отзывов в специализированных социальных интернет-сетях</w:t>
      </w:r>
      <w:r w:rsidRPr="003871EA">
        <w:rPr>
          <w:snapToGrid w:val="0"/>
          <w:color w:val="000000"/>
          <w:sz w:val="20"/>
          <w:szCs w:val="20"/>
          <w:vertAlign w:val="superscript"/>
        </w:rPr>
        <w:footnoteReference w:id="11"/>
      </w:r>
      <w:r w:rsidRPr="003871EA">
        <w:rPr>
          <w:snapToGrid w:val="0"/>
          <w:color w:val="000000"/>
          <w:sz w:val="20"/>
          <w:szCs w:val="20"/>
        </w:rPr>
        <w:t xml:space="preserve">.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5</w:t>
      </w:r>
      <w:r w:rsidRPr="003871EA">
        <w:rPr>
          <w:i/>
          <w:iCs/>
          <w:snapToGrid w:val="0"/>
          <w:color w:val="000000"/>
          <w:sz w:val="20"/>
          <w:szCs w:val="20"/>
        </w:rPr>
        <w:t>. Индивидуальные туристические услуги</w:t>
      </w:r>
      <w:r w:rsidRPr="003871EA">
        <w:rPr>
          <w:snapToGrid w:val="0"/>
          <w:color w:val="000000"/>
          <w:sz w:val="20"/>
          <w:szCs w:val="20"/>
        </w:rPr>
        <w:t>. Индивидуальные туристические услуги нередко оказываются в дополнение к основному виду деятельности и потому также огромную роль в обеспечении гибкости туристического рынка: сотрудники музеев или преподаватели предоставляют услугу экскурсии по городу с индивидуальным гидом, опытные рыбаки, туристы и охотники – услуги проводника («шерпы») для желающих попробовать заняться рыбной ловлей или совершить туристический поход, но не имеющих достаточного опыта и знания местности</w:t>
      </w:r>
      <w:r w:rsidRPr="003871EA">
        <w:rPr>
          <w:snapToGrid w:val="0"/>
          <w:color w:val="000000"/>
          <w:sz w:val="20"/>
          <w:szCs w:val="20"/>
          <w:vertAlign w:val="superscript"/>
        </w:rPr>
        <w:footnoteReference w:id="12"/>
      </w:r>
      <w:r w:rsidRPr="003871EA">
        <w:rPr>
          <w:snapToGrid w:val="0"/>
          <w:color w:val="000000"/>
          <w:sz w:val="20"/>
          <w:szCs w:val="20"/>
        </w:rPr>
        <w:t xml:space="preserve">. В зависимости от индивидуальных пожеланий предоставляется широкий вариант услуг, позволяющих организовать тур с желаемым балансом комфорта и впечатлений: от рыбалки «по-настоящему» до почти «прогулочного» варианта, когда гид полностью выполняет вспомогательные работы (обеспечивает доставку туриста, ставит палатку, готовит еду и т.д.).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Продвижение индивидуальных услуг требует грамотного обеспечения информационной поддержки (в том числе продвижения в социальных интернет-сетях); большую роль играет поддержка Администрации города за счет предоставления в аренду дорогостоящего оборудования и инвентаря (например, снегоходы), как правило, находящегося на балансе муниципальных учреждений по развитию туризма, спорта или молодежной политики.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1"/>
        </w:numPr>
        <w:ind w:left="0" w:firstLine="709"/>
        <w:jc w:val="both"/>
        <w:rPr>
          <w:bCs/>
          <w:color w:val="000000"/>
        </w:rPr>
      </w:pPr>
      <w:r w:rsidRPr="003871EA">
        <w:rPr>
          <w:bCs/>
          <w:snapToGrid w:val="0"/>
          <w:color w:val="000000"/>
        </w:rPr>
        <w:t>Организация информационной кампании по проекту среди потенциальных предпринимателей, учебных и производственных организаций города, в «профильных» социальных сетях (водный и иные виды туризма, охотники, спортсмены и др.)</w:t>
      </w:r>
    </w:p>
    <w:p w:rsidR="003871EA" w:rsidRPr="003871EA" w:rsidRDefault="003871EA" w:rsidP="00EC3D07">
      <w:pPr>
        <w:widowControl w:val="0"/>
        <w:numPr>
          <w:ilvl w:val="0"/>
          <w:numId w:val="11"/>
        </w:numPr>
        <w:ind w:left="0" w:firstLine="709"/>
        <w:jc w:val="both"/>
        <w:rPr>
          <w:color w:val="000000"/>
        </w:rPr>
      </w:pPr>
      <w:r w:rsidRPr="003871EA">
        <w:rPr>
          <w:color w:val="000000"/>
        </w:rPr>
        <w:t xml:space="preserve">Организация и проведение ежегодного конкурса бизнес-планов создания мини-гостиниц (в согласовании с проектом 2.1); </w:t>
      </w:r>
    </w:p>
    <w:p w:rsidR="003871EA" w:rsidRPr="003871EA" w:rsidRDefault="003871EA" w:rsidP="00EC3D07">
      <w:pPr>
        <w:widowControl w:val="0"/>
        <w:numPr>
          <w:ilvl w:val="0"/>
          <w:numId w:val="11"/>
        </w:numPr>
        <w:ind w:left="0" w:firstLine="709"/>
        <w:jc w:val="both"/>
        <w:rPr>
          <w:color w:val="000000"/>
        </w:rPr>
      </w:pPr>
      <w:r w:rsidRPr="003871EA">
        <w:rPr>
          <w:color w:val="000000"/>
        </w:rPr>
        <w:t>Организация и проведение ежегодного конкурса проектов в сфере производственного и агротуризма, частных музеев, индивидуальных туристических услуг;</w:t>
      </w:r>
    </w:p>
    <w:p w:rsidR="003871EA" w:rsidRPr="003871EA" w:rsidRDefault="003871EA" w:rsidP="00EC3D07">
      <w:pPr>
        <w:widowControl w:val="0"/>
        <w:numPr>
          <w:ilvl w:val="0"/>
          <w:numId w:val="11"/>
        </w:numPr>
        <w:ind w:left="0" w:firstLine="709"/>
        <w:jc w:val="both"/>
        <w:rPr>
          <w:color w:val="000000"/>
        </w:rPr>
      </w:pPr>
      <w:r w:rsidRPr="003871EA">
        <w:rPr>
          <w:color w:val="000000"/>
        </w:rPr>
        <w:t xml:space="preserve">Мероприятия по итогам конкурсов создания мини-гостиниц, конкурса проектов в сфере производственного и агротуризма, частных музеев, индивидуальных туристических услуг, включающие: ходатайство о предоставлении грантовой поддержки предпринимателям – победителям конкурсов; организационное и консультационное сопровождение реализации проектов – победителей; информационная поддержка </w:t>
      </w:r>
      <w:r w:rsidRPr="003871EA">
        <w:rPr>
          <w:color w:val="000000"/>
        </w:rPr>
        <w:lastRenderedPageBreak/>
        <w:t>проектов, реализуемых победителями конкурса создания мини-гостиниц, конкурса проектов в сфере производственного и агротуризма, частных музеев, индивидуальных туристических услуг (разработка и продвижение интернет-сайта, включение в базы данных и информационные туристические материалы по городу).</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6,5 млн. руб. (в т.ч. 0,5 млн. руб. в </w:t>
      </w:r>
      <w:smartTag w:uri="urn:schemas-microsoft-com:office:smarttags" w:element="metricconverter">
        <w:smartTagPr>
          <w:attr w:name="ProductID" w:val="2014 г"/>
        </w:smartTagPr>
        <w:r w:rsidRPr="003871EA">
          <w:rPr>
            <w:bCs/>
            <w:color w:val="000000"/>
          </w:rPr>
          <w:t>2014 г</w:t>
        </w:r>
      </w:smartTag>
      <w:r w:rsidRPr="003871EA">
        <w:rPr>
          <w:bCs/>
          <w:color w:val="000000"/>
        </w:rPr>
        <w:t xml:space="preserve">. – информационная кампания, проведение конкурса, по 3 млн. руб. в 2015 и </w:t>
      </w:r>
      <w:smartTag w:uri="urn:schemas-microsoft-com:office:smarttags" w:element="metricconverter">
        <w:smartTagPr>
          <w:attr w:name="ProductID" w:val="2016 г"/>
        </w:smartTagPr>
        <w:r w:rsidRPr="003871EA">
          <w:rPr>
            <w:bCs/>
            <w:color w:val="000000"/>
          </w:rPr>
          <w:t>2016 г</w:t>
        </w:r>
      </w:smartTag>
      <w:r w:rsidRPr="003871EA">
        <w:rPr>
          <w:bCs/>
          <w:color w:val="000000"/>
        </w:rPr>
        <w:t xml:space="preserve">. – грантовая поддержка и дальнейшее сопровождение проектов). </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стимулирование и развитие предпринимательства в сфере туризма</w:t>
      </w:r>
      <w:r w:rsidRPr="003871EA">
        <w:rPr>
          <w:color w:val="000000"/>
          <w:lang/>
        </w:rPr>
        <w:t>.</w:t>
      </w:r>
      <w:r w:rsidRPr="003871EA">
        <w:rPr>
          <w:color w:val="000000"/>
          <w:lang/>
        </w:rPr>
        <w:t xml:space="preserve"> Конечная цель проекта – совершенствование системы услуг, предоставляемых в сфере туризма – и как следствие – повышение привлекательности и удобства города в целом</w:t>
      </w:r>
      <w:r w:rsidRPr="003871EA">
        <w:rPr>
          <w:color w:val="000000"/>
          <w:lang/>
        </w:rPr>
        <w:t>.</w:t>
      </w:r>
    </w:p>
    <w:p w:rsidR="003871EA" w:rsidRPr="003871EA" w:rsidRDefault="003871EA" w:rsidP="003871EA">
      <w:pPr>
        <w:widowControl w:val="0"/>
        <w:ind w:firstLine="709"/>
        <w:jc w:val="both"/>
        <w:rPr>
          <w:iCs/>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внутреннего и въездного туризма в городе Ханты-Мансийске».</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Размещение мини-гостиниц возможно в районах с ограничениями по высотности строительства и в других сложных условиях, в том числе вблизи природоохранных территорий. В этой связи одним из условий конкурса возможно требование использования экологически безопасных технологий энергоснабжения, водопользования и др.</w:t>
      </w:r>
    </w:p>
    <w:p w:rsidR="003871EA" w:rsidRPr="003871EA" w:rsidRDefault="003871EA" w:rsidP="003871EA">
      <w:pPr>
        <w:widowControl w:val="0"/>
        <w:jc w:val="both"/>
        <w:rPr>
          <w:b/>
          <w:bCs/>
          <w:i/>
          <w:color w:val="000000"/>
          <w:sz w:val="28"/>
          <w:szCs w:val="28"/>
          <w:lang w:eastAsia="en-US"/>
        </w:rPr>
      </w:pPr>
      <w:bookmarkStart w:id="125" w:name="_Toc361174026"/>
      <w:bookmarkStart w:id="126" w:name="_Toc361175164"/>
      <w:r w:rsidRPr="003871EA">
        <w:rPr>
          <w:b/>
          <w:bCs/>
          <w:i/>
          <w:color w:val="000000"/>
          <w:sz w:val="28"/>
          <w:szCs w:val="28"/>
          <w:lang w:eastAsia="en-US"/>
        </w:rPr>
        <w:t xml:space="preserve">Проект 2.3. Энергоаудит организаций жилищно-коммунального хозяйства (для включения в муниципальную программу </w:t>
      </w:r>
      <w:bookmarkEnd w:id="125"/>
      <w:bookmarkEnd w:id="126"/>
      <w:r w:rsidRPr="003871EA">
        <w:rPr>
          <w:b/>
          <w:bCs/>
          <w:i/>
          <w:color w:val="000000"/>
          <w:sz w:val="28"/>
          <w:szCs w:val="28"/>
          <w:lang w:eastAsia="en-US"/>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Эффективное обеспечение энергосбережения и энергетической эффективности городского хозяйства требует комплексного подхода и контроля эффективности деятельности отдельных организаций.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городского хозяйства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6"/>
        </w:numPr>
        <w:tabs>
          <w:tab w:val="clear" w:pos="1429"/>
          <w:tab w:val="num" w:pos="993"/>
        </w:tabs>
        <w:ind w:left="0" w:firstLine="709"/>
        <w:jc w:val="both"/>
        <w:rPr>
          <w:bCs/>
          <w:snapToGrid w:val="0"/>
          <w:color w:val="000000"/>
        </w:rPr>
      </w:pPr>
      <w:r w:rsidRPr="003871EA">
        <w:rPr>
          <w:bCs/>
          <w:snapToGrid w:val="0"/>
          <w:color w:val="000000"/>
        </w:rPr>
        <w:t>Энергоаудит организаций жилищно-коммунального хозяйства</w:t>
      </w:r>
    </w:p>
    <w:p w:rsidR="003871EA" w:rsidRPr="003871EA" w:rsidRDefault="003871EA" w:rsidP="00EC3D07">
      <w:pPr>
        <w:widowControl w:val="0"/>
        <w:numPr>
          <w:ilvl w:val="0"/>
          <w:numId w:val="26"/>
        </w:numPr>
        <w:tabs>
          <w:tab w:val="clear" w:pos="1429"/>
          <w:tab w:val="num" w:pos="567"/>
        </w:tabs>
        <w:ind w:left="0" w:firstLine="709"/>
        <w:jc w:val="both"/>
        <w:rPr>
          <w:bCs/>
          <w:color w:val="000000"/>
        </w:rPr>
      </w:pPr>
      <w:r w:rsidRPr="003871EA">
        <w:rPr>
          <w:bCs/>
          <w:snapToGrid w:val="0"/>
          <w:color w:val="000000"/>
        </w:rPr>
        <w:t>Разработка и реализация механизма исполнения организациями коммунального комплекса рекомендаций, содержащихся в их энергетических паспортах</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Повышение энергетической эффективности городского хозяйства. </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w:t>
      </w:r>
      <w:r w:rsidRPr="003871EA">
        <w:rPr>
          <w:iCs/>
          <w:color w:val="000000"/>
        </w:rPr>
        <w:t xml:space="preserve"> «</w:t>
      </w:r>
      <w:r w:rsidRPr="003871EA">
        <w:rPr>
          <w:bCs/>
          <w:iCs/>
          <w:color w:val="000000"/>
        </w:rPr>
        <w:t>Развитие жилищно-коммунального комплекса и энергетики города Ханты-Мансийска</w:t>
      </w:r>
      <w:r w:rsidRPr="003871EA">
        <w:rPr>
          <w:iCs/>
          <w:color w:val="000000"/>
        </w:rPr>
        <w:t>»</w:t>
      </w:r>
      <w:r w:rsidRPr="003871EA">
        <w:rPr>
          <w:color w:val="000000"/>
        </w:rPr>
        <w:t>.</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Проект нацелен на обеспечение энергосбережения, на снижение теплового загрязнения атмосферы.</w:t>
      </w:r>
    </w:p>
    <w:p w:rsidR="003871EA" w:rsidRPr="003871EA" w:rsidRDefault="003871EA" w:rsidP="003871EA">
      <w:pPr>
        <w:widowControl w:val="0"/>
        <w:rPr>
          <w:color w:val="000000"/>
        </w:rPr>
      </w:pPr>
    </w:p>
    <w:p w:rsidR="003871EA" w:rsidRPr="003871EA" w:rsidRDefault="003871EA" w:rsidP="003871EA">
      <w:pPr>
        <w:widowControl w:val="0"/>
        <w:rPr>
          <w:b/>
          <w:i/>
          <w:iCs/>
          <w:color w:val="000000"/>
          <w:sz w:val="28"/>
          <w:szCs w:val="28"/>
          <w:lang w:eastAsia="en-US"/>
        </w:rPr>
      </w:pPr>
      <w:r w:rsidRPr="003871EA">
        <w:rPr>
          <w:b/>
          <w:i/>
          <w:iCs/>
          <w:color w:val="000000"/>
          <w:sz w:val="28"/>
          <w:szCs w:val="28"/>
          <w:lang w:eastAsia="en-US"/>
        </w:rPr>
        <w:t>Проект 2.4. Развитие городского потребительского рынка</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Удовлетворение базовых потребностей горожан в услугах сферы торговли, общественного питания и бытового обслуживания зависит не только от их общего числа и пропускной способности, но и от их размещения в пространстве города. При размещении точек торговли, общественного питания и бытового обслуживания должны учитываться ежедневные маршруты горожан разных категорий, их концентрация (в целом и по разным социальным и возрастным группам) по районам города, дорожная ситуация и другие факторы. Какой бы ассортимент товаров и услуг не предлагался в торговом центре, как бы ни был он оформлен – если он расположен в </w:t>
      </w:r>
      <w:r w:rsidRPr="003871EA">
        <w:rPr>
          <w:color w:val="000000"/>
          <w:sz w:val="20"/>
          <w:szCs w:val="20"/>
        </w:rPr>
        <w:lastRenderedPageBreak/>
        <w:t>неудобном месте, удален от основных районов расселения - такой центр не выполняет своих функций, не удовлетворяет потребностям горожан, не повышает качество среды. Для оптимизации структуры предложения товаров и услуг, а также их размещения в городском пространстве Ханты-Мансийска, в городе будет разработана Концепция развития потребительского рынка.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потребительского рынка и защиты прав потребителей Администрации города Ханты-Мансийска (в части анализа развития потребительского рынка), Управление экономического развития и инвестиций (в части определения приоритетных инвестиционных проектов в сфере развития потребительского рынка).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Разработка концепции развития потребительского рынка Ханты-Мансийска.</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этапы разработки:</w:t>
      </w:r>
    </w:p>
    <w:p w:rsidR="003871EA" w:rsidRPr="003871EA" w:rsidRDefault="003871EA" w:rsidP="003871EA">
      <w:pPr>
        <w:widowControl w:val="0"/>
        <w:ind w:firstLine="709"/>
        <w:jc w:val="both"/>
        <w:rPr>
          <w:color w:val="000000"/>
        </w:rPr>
      </w:pPr>
      <w:r w:rsidRPr="003871EA">
        <w:rPr>
          <w:color w:val="000000"/>
        </w:rPr>
        <w:t>1. Анализ объема потенциального рынка торговли, общественного питания и бытовых услуг по районам города Ханты-Мансийска и их крупным частям. Анализ должен включать социальную и возрастную структуру населения районов города и их частей, существующий уровень обеспеченности населения отдельных районов магазинами и предприятиями бытовых услуг, прогноз демографической ситуации для различных районов города, транспортную схему Ханты-Мансийска, места концентрации туристических объектов, учебных заведений. В столичном городе большой сегмент потребительского рынка составляют деловые туристы (пребывающие в командировку), поэтому данная категория (работники государственных органов и учреждений муниципальных образований ХМАО, сотрудники нефтегазодобывающих фирм, спортсмены и др.) также должна быть охвачена анализом.</w:t>
      </w:r>
    </w:p>
    <w:p w:rsidR="003871EA" w:rsidRPr="003871EA" w:rsidRDefault="003871EA" w:rsidP="003871EA">
      <w:pPr>
        <w:widowControl w:val="0"/>
        <w:ind w:firstLine="709"/>
        <w:jc w:val="both"/>
        <w:rPr>
          <w:color w:val="000000"/>
        </w:rPr>
      </w:pPr>
      <w:r w:rsidRPr="003871EA">
        <w:rPr>
          <w:color w:val="000000"/>
        </w:rPr>
        <w:t>2. Разработка Концепции развития потребительского рынка (торговли, общественного питания и бытового обслуживания), предусматривающей оптимизацию и системную увязку друг с другом размещения в различных районах города следующих объектов:</w:t>
      </w:r>
    </w:p>
    <w:p w:rsidR="003871EA" w:rsidRPr="003871EA" w:rsidRDefault="003871EA" w:rsidP="00EC3D07">
      <w:pPr>
        <w:widowControl w:val="0"/>
        <w:numPr>
          <w:ilvl w:val="0"/>
          <w:numId w:val="13"/>
        </w:numPr>
        <w:ind w:left="0" w:firstLine="709"/>
        <w:jc w:val="both"/>
        <w:rPr>
          <w:color w:val="000000"/>
        </w:rPr>
      </w:pPr>
      <w:r w:rsidRPr="003871EA">
        <w:rPr>
          <w:color w:val="000000"/>
        </w:rPr>
        <w:t xml:space="preserve">торговые точки, универсальные предприятия общественного питания (кафе недорогих ценовых сегментов) и предприятия бытовых услуг шаговой доступности (для жилых массивов в окраинных районах города); </w:t>
      </w:r>
    </w:p>
    <w:p w:rsidR="003871EA" w:rsidRPr="003871EA" w:rsidRDefault="003871EA" w:rsidP="00EC3D07">
      <w:pPr>
        <w:widowControl w:val="0"/>
        <w:numPr>
          <w:ilvl w:val="0"/>
          <w:numId w:val="13"/>
        </w:numPr>
        <w:ind w:left="0" w:firstLine="709"/>
        <w:jc w:val="both"/>
        <w:rPr>
          <w:color w:val="000000"/>
        </w:rPr>
      </w:pPr>
      <w:r w:rsidRPr="003871EA">
        <w:rPr>
          <w:color w:val="000000"/>
        </w:rPr>
        <w:t xml:space="preserve">специализированными магазинами, специализированными точками общественного питания (тематические кафе и рестораны), предприятиями, предоставляющие редкие бытовые услуги (Центральный район Ханты-Мансийска, район улицы Гагарина и др.); согласовать с проектом 2.1. </w:t>
      </w:r>
    </w:p>
    <w:p w:rsidR="003871EA" w:rsidRPr="003871EA" w:rsidRDefault="003871EA" w:rsidP="00EC3D07">
      <w:pPr>
        <w:widowControl w:val="0"/>
        <w:numPr>
          <w:ilvl w:val="0"/>
          <w:numId w:val="13"/>
        </w:numPr>
        <w:ind w:left="0" w:firstLine="709"/>
        <w:jc w:val="both"/>
        <w:rPr>
          <w:color w:val="000000"/>
        </w:rPr>
      </w:pPr>
      <w:r w:rsidRPr="003871EA">
        <w:rPr>
          <w:color w:val="000000"/>
        </w:rPr>
        <w:t>многофункциональными торговыми комплексами, рассчитанными на посещение на автомобиле или специализированном автобусе (на периферии города, в районах массового жилищного строительства).</w:t>
      </w:r>
    </w:p>
    <w:p w:rsidR="003871EA" w:rsidRPr="003871EA" w:rsidRDefault="003871EA" w:rsidP="003871EA">
      <w:pPr>
        <w:widowControl w:val="0"/>
        <w:ind w:firstLine="709"/>
        <w:jc w:val="both"/>
        <w:rPr>
          <w:color w:val="000000"/>
        </w:rPr>
      </w:pPr>
      <w:r w:rsidRPr="003871EA">
        <w:rPr>
          <w:color w:val="000000"/>
        </w:rPr>
        <w:t xml:space="preserve">3. Разработку инвестиционных предложений по размещению предприятий торговли, общественного питания и бытовых услуг определенного профиля и пропускной способности в конкретных точках города; определение земельных участков или площадей под их реализацию. </w:t>
      </w:r>
    </w:p>
    <w:p w:rsidR="003871EA" w:rsidRPr="003871EA" w:rsidRDefault="003871EA" w:rsidP="003871EA">
      <w:pPr>
        <w:widowControl w:val="0"/>
        <w:ind w:firstLine="709"/>
        <w:jc w:val="both"/>
        <w:rPr>
          <w:color w:val="000000"/>
        </w:rPr>
      </w:pPr>
      <w:r w:rsidRPr="003871EA">
        <w:rPr>
          <w:color w:val="000000"/>
        </w:rPr>
        <w:t>4. Изучение общественного мнения (маркетинговые опросы, общественные слушания) по инвестиционным предложениям; конкурс идей по созданию тематических точек общественного питания и специализированных магазинов.</w:t>
      </w:r>
    </w:p>
    <w:p w:rsidR="003871EA" w:rsidRPr="003871EA" w:rsidRDefault="003871EA" w:rsidP="003871EA">
      <w:pPr>
        <w:widowControl w:val="0"/>
        <w:ind w:firstLine="709"/>
        <w:jc w:val="both"/>
        <w:rPr>
          <w:color w:val="000000"/>
        </w:rPr>
      </w:pPr>
      <w:r w:rsidRPr="003871EA">
        <w:rPr>
          <w:color w:val="000000"/>
        </w:rPr>
        <w:t>5. Формирование необходимой нормативной правовой базы, создание условий для реализации концепции.</w:t>
      </w:r>
    </w:p>
    <w:p w:rsidR="003871EA" w:rsidRPr="003871EA" w:rsidRDefault="003871EA" w:rsidP="003871EA">
      <w:pPr>
        <w:widowControl w:val="0"/>
        <w:ind w:firstLine="709"/>
        <w:jc w:val="both"/>
        <w:rPr>
          <w:color w:val="000000"/>
        </w:rPr>
      </w:pPr>
      <w:r w:rsidRPr="003871EA">
        <w:rPr>
          <w:color w:val="000000"/>
        </w:rPr>
        <w:t>6. Доработка инвестиционных предложений с учетом пожеланий жителей различных районов города Ханты-Мансийска; подбор потенциальных земельных участков под строительство или площадей – под реализацию инвестиционных предложений.</w:t>
      </w:r>
    </w:p>
    <w:p w:rsidR="003871EA" w:rsidRPr="003871EA" w:rsidRDefault="003871EA" w:rsidP="003871EA">
      <w:pPr>
        <w:widowControl w:val="0"/>
        <w:ind w:firstLine="709"/>
        <w:jc w:val="both"/>
        <w:rPr>
          <w:color w:val="000000"/>
        </w:rPr>
      </w:pPr>
      <w:r w:rsidRPr="003871EA">
        <w:rPr>
          <w:color w:val="000000"/>
        </w:rPr>
        <w:t>7. Работа по привлечению инвесторов для реализации разработанных инвестиционных предложений.</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w:t>
      </w:r>
      <w:r w:rsidRPr="003871EA">
        <w:rPr>
          <w:bCs/>
          <w:color w:val="000000"/>
        </w:rPr>
        <w:lastRenderedPageBreak/>
        <w:t>финансирование не требуется.</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Результатом реализации проекта будет</w:t>
      </w:r>
      <w:r w:rsidRPr="003871EA">
        <w:rPr>
          <w:color w:val="000000"/>
          <w:lang/>
        </w:rPr>
        <w:t xml:space="preserve"> расширение потребительского рынка за счет</w:t>
      </w:r>
      <w:r w:rsidRPr="003871EA">
        <w:rPr>
          <w:color w:val="000000"/>
          <w:lang/>
        </w:rPr>
        <w:t xml:space="preserve"> оптимизация структуры и размещения предприятий сферы торговли, общественного питания и бытового обслуживания.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Концепции развития потребительского рынка.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Планомерное развитие потребительского рынка будет способствовать профилактике возникновения несанкционированных торговых точек, функционирование которых связано с загрязнением окружающей среды.</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jc w:val="both"/>
        <w:rPr>
          <w:b/>
          <w:i/>
          <w:iCs/>
          <w:snapToGrid w:val="0"/>
          <w:color w:val="000000"/>
          <w:sz w:val="28"/>
          <w:szCs w:val="28"/>
          <w:lang w:eastAsia="en-US"/>
        </w:rPr>
      </w:pPr>
      <w:r w:rsidRPr="003871EA">
        <w:rPr>
          <w:b/>
          <w:i/>
          <w:iCs/>
          <w:snapToGrid w:val="0"/>
          <w:color w:val="000000"/>
          <w:sz w:val="28"/>
          <w:szCs w:val="28"/>
          <w:lang w:eastAsia="en-US"/>
        </w:rPr>
        <w:t xml:space="preserve">Проект 2.5. </w:t>
      </w:r>
      <w:r w:rsidRPr="003871EA">
        <w:rPr>
          <w:b/>
          <w:i/>
          <w:iCs/>
          <w:color w:val="000000"/>
          <w:sz w:val="28"/>
          <w:szCs w:val="28"/>
          <w:lang w:eastAsia="en-US"/>
        </w:rPr>
        <w:t>Реконструкция инженерных и строительных объектов для муниципальных нужд (для включения в муниципальную программу «Проектирование и строительство инженерных сетей на территории города Ханты-Мансийска на 2013-2015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Ряд коммунальных объектов города нуждается в реконструкции и последующем гарантированном обслуживании с целью улучшения условий их эксплуатации.</w:t>
      </w:r>
    </w:p>
    <w:p w:rsidR="003871EA" w:rsidRPr="003871EA" w:rsidRDefault="003871EA" w:rsidP="003871EA">
      <w:pPr>
        <w:widowControl w:val="0"/>
        <w:ind w:firstLine="709"/>
        <w:jc w:val="both"/>
        <w:rPr>
          <w:b/>
          <w:color w:val="000000"/>
        </w:rPr>
      </w:pPr>
      <w:r w:rsidRPr="003871EA">
        <w:rPr>
          <w:b/>
          <w:color w:val="000000"/>
        </w:rPr>
        <w:t>Ответственный за реализацию проекта:</w:t>
      </w:r>
      <w:r w:rsidRPr="003871EA">
        <w:rPr>
          <w:color w:val="000000"/>
        </w:rPr>
        <w:t xml:space="preserve"> Департамент градостроительства и архитектуры Администрации города Ханты-Мансийска</w:t>
      </w:r>
      <w:r w:rsidRPr="003871EA">
        <w:rPr>
          <w:b/>
          <w:color w:val="000000"/>
        </w:rPr>
        <w:t xml:space="preserve">, </w:t>
      </w:r>
      <w:r w:rsidRPr="003871EA">
        <w:rPr>
          <w:bCs/>
          <w:color w:val="000000"/>
        </w:rPr>
        <w:t xml:space="preserve">Департамент городского хозяйства </w:t>
      </w:r>
      <w:r w:rsidRPr="003871EA">
        <w:rPr>
          <w:color w:val="000000"/>
        </w:rPr>
        <w:t>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2"/>
        </w:numPr>
        <w:jc w:val="both"/>
        <w:rPr>
          <w:bCs/>
          <w:snapToGrid w:val="0"/>
          <w:color w:val="000000"/>
        </w:rPr>
      </w:pPr>
      <w:r w:rsidRPr="003871EA">
        <w:rPr>
          <w:bCs/>
          <w:i/>
          <w:iCs/>
          <w:snapToGrid w:val="0"/>
          <w:color w:val="000000"/>
        </w:rPr>
        <w:t xml:space="preserve">Изменение технического паспорта </w:t>
      </w:r>
      <w:r w:rsidRPr="003871EA">
        <w:rPr>
          <w:bCs/>
          <w:snapToGrid w:val="0"/>
          <w:color w:val="000000"/>
        </w:rPr>
        <w:t xml:space="preserve">следующих объектов: </w:t>
      </w:r>
    </w:p>
    <w:p w:rsidR="003871EA" w:rsidRPr="003871EA" w:rsidRDefault="003871EA" w:rsidP="003871EA">
      <w:pPr>
        <w:widowControl w:val="0"/>
        <w:ind w:firstLine="709"/>
        <w:jc w:val="both"/>
        <w:rPr>
          <w:bCs/>
          <w:color w:val="000000"/>
        </w:rPr>
      </w:pPr>
      <w:r w:rsidRPr="003871EA">
        <w:rPr>
          <w:bCs/>
          <w:snapToGrid w:val="0"/>
          <w:color w:val="000000"/>
        </w:rPr>
        <w:t>сети бытовой канализации объекта «Шахматный клуб» (</w:t>
      </w:r>
      <w:r w:rsidRPr="003871EA">
        <w:rPr>
          <w:bCs/>
          <w:color w:val="000000"/>
        </w:rPr>
        <w:t xml:space="preserve">выделение участка </w:t>
      </w:r>
      <w:smartTag w:uri="urn:schemas-microsoft-com:office:smarttags" w:element="metricconverter">
        <w:smartTagPr>
          <w:attr w:name="ProductID" w:val="54 м"/>
        </w:smartTagPr>
        <w:r w:rsidRPr="003871EA">
          <w:rPr>
            <w:bCs/>
            <w:color w:val="000000"/>
          </w:rPr>
          <w:t>54 м</w:t>
        </w:r>
      </w:smartTag>
      <w:r w:rsidRPr="003871EA">
        <w:rPr>
          <w:bCs/>
          <w:color w:val="000000"/>
        </w:rPr>
        <w:t xml:space="preserve"> от стены объекта «Шахматный клуб» до точки подключения в коллектор по ул. Калинина с последующей передачей в муниципальную собственность участка коллектора по ул. Калинина), сети теплоснабжения «Шахматного клуба»;</w:t>
      </w:r>
    </w:p>
    <w:p w:rsidR="003871EA" w:rsidRPr="003871EA" w:rsidRDefault="003871EA" w:rsidP="003871EA">
      <w:pPr>
        <w:widowControl w:val="0"/>
        <w:ind w:firstLine="709"/>
        <w:jc w:val="both"/>
        <w:rPr>
          <w:bCs/>
          <w:color w:val="000000"/>
        </w:rPr>
      </w:pPr>
      <w:r w:rsidRPr="003871EA">
        <w:rPr>
          <w:bCs/>
          <w:color w:val="000000"/>
        </w:rPr>
        <w:t xml:space="preserve">сеть бытовой канализации Жилой дом в микрорайоне «Менделеева – Шевченко – Строителей»; </w:t>
      </w:r>
    </w:p>
    <w:p w:rsidR="003871EA" w:rsidRPr="003871EA" w:rsidRDefault="003871EA" w:rsidP="003871EA">
      <w:pPr>
        <w:widowControl w:val="0"/>
        <w:ind w:firstLine="709"/>
        <w:jc w:val="both"/>
        <w:rPr>
          <w:bCs/>
          <w:color w:val="000000"/>
        </w:rPr>
      </w:pPr>
      <w:r w:rsidRPr="003871EA">
        <w:rPr>
          <w:bCs/>
          <w:color w:val="000000"/>
        </w:rPr>
        <w:t>сеть бытовой канализации Жилой дом по Мира-Менделеева.</w:t>
      </w:r>
    </w:p>
    <w:p w:rsidR="003871EA" w:rsidRPr="003871EA" w:rsidRDefault="003871EA" w:rsidP="003871EA">
      <w:pPr>
        <w:widowControl w:val="0"/>
        <w:ind w:firstLine="709"/>
        <w:jc w:val="both"/>
        <w:rPr>
          <w:bCs/>
          <w:color w:val="000000"/>
        </w:rPr>
      </w:pPr>
      <w:r w:rsidRPr="003871EA">
        <w:rPr>
          <w:bCs/>
          <w:snapToGrid w:val="0"/>
          <w:color w:val="000000"/>
        </w:rPr>
        <w:t xml:space="preserve">сети теплоснабжения </w:t>
      </w:r>
      <w:r w:rsidRPr="003871EA">
        <w:rPr>
          <w:bCs/>
          <w:color w:val="000000"/>
        </w:rPr>
        <w:t xml:space="preserve">здания «Административных органов»; </w:t>
      </w:r>
    </w:p>
    <w:p w:rsidR="003871EA" w:rsidRPr="003871EA" w:rsidRDefault="003871EA" w:rsidP="003871EA">
      <w:pPr>
        <w:widowControl w:val="0"/>
        <w:ind w:firstLine="709"/>
        <w:jc w:val="both"/>
        <w:rPr>
          <w:bCs/>
          <w:color w:val="000000"/>
        </w:rPr>
      </w:pPr>
      <w:r w:rsidRPr="003871EA">
        <w:rPr>
          <w:bCs/>
          <w:color w:val="000000"/>
        </w:rPr>
        <w:t>сети теплоснабжения «Галерея – мастерская художника Г.С. Райшева;</w:t>
      </w:r>
    </w:p>
    <w:p w:rsidR="003871EA" w:rsidRPr="003871EA" w:rsidRDefault="003871EA" w:rsidP="003871EA">
      <w:pPr>
        <w:widowControl w:val="0"/>
        <w:ind w:firstLine="709"/>
        <w:jc w:val="both"/>
        <w:rPr>
          <w:bCs/>
          <w:snapToGrid w:val="0"/>
          <w:color w:val="000000"/>
        </w:rPr>
      </w:pPr>
      <w:r w:rsidRPr="003871EA">
        <w:rPr>
          <w:bCs/>
          <w:color w:val="000000"/>
        </w:rPr>
        <w:t>объекты инженерной инфраструктуры (сети теплоснабжения) жилого микрорайона «Западный», расположенные в г. Ханты-Мансийск, ул. Энгельса, д. 45.</w:t>
      </w:r>
    </w:p>
    <w:p w:rsidR="003871EA" w:rsidRPr="003871EA" w:rsidRDefault="003871EA" w:rsidP="00EC3D07">
      <w:pPr>
        <w:widowControl w:val="0"/>
        <w:numPr>
          <w:ilvl w:val="0"/>
          <w:numId w:val="42"/>
        </w:numPr>
        <w:jc w:val="both"/>
        <w:rPr>
          <w:bCs/>
          <w:snapToGrid w:val="0"/>
          <w:color w:val="000000"/>
        </w:rPr>
      </w:pPr>
      <w:r w:rsidRPr="003871EA">
        <w:rPr>
          <w:bCs/>
          <w:i/>
          <w:iCs/>
          <w:snapToGrid w:val="0"/>
          <w:color w:val="000000"/>
        </w:rPr>
        <w:t>Передача в муниципальную собственность</w:t>
      </w:r>
      <w:r w:rsidRPr="003871EA">
        <w:rPr>
          <w:bCs/>
          <w:snapToGrid w:val="0"/>
          <w:color w:val="000000"/>
        </w:rPr>
        <w:t xml:space="preserve"> следующих объектов:</w:t>
      </w:r>
    </w:p>
    <w:p w:rsidR="003871EA" w:rsidRPr="003871EA" w:rsidRDefault="003871EA" w:rsidP="003871EA">
      <w:pPr>
        <w:widowControl w:val="0"/>
        <w:ind w:firstLine="709"/>
        <w:jc w:val="both"/>
        <w:rPr>
          <w:bCs/>
          <w:color w:val="000000"/>
        </w:rPr>
      </w:pPr>
      <w:r w:rsidRPr="003871EA">
        <w:rPr>
          <w:bCs/>
          <w:snapToGrid w:val="0"/>
          <w:color w:val="000000"/>
        </w:rPr>
        <w:t xml:space="preserve">сети водоснабжения объектов: </w:t>
      </w:r>
      <w:r w:rsidRPr="003871EA">
        <w:rPr>
          <w:bCs/>
          <w:color w:val="000000"/>
        </w:rPr>
        <w:t>Жилой дом в микрорайоне «Менделеева – Шевченко – Строителей» (Строителей,90а); Жилой дом по Мира-Менделеева.</w:t>
      </w:r>
    </w:p>
    <w:p w:rsidR="003871EA" w:rsidRPr="003871EA" w:rsidRDefault="003871EA" w:rsidP="003871EA">
      <w:pPr>
        <w:widowControl w:val="0"/>
        <w:ind w:firstLine="709"/>
        <w:jc w:val="both"/>
        <w:rPr>
          <w:bCs/>
          <w:color w:val="000000"/>
        </w:rPr>
      </w:pPr>
      <w:r w:rsidRPr="003871EA">
        <w:rPr>
          <w:bCs/>
          <w:color w:val="000000"/>
        </w:rPr>
        <w:t>объекты инженерной инфраструктуры (бытовая канализация) жилого микрорайона «Западный», расположенные в г. Ханты-Мансийск, ул. Энгельса, д. 45;</w:t>
      </w:r>
    </w:p>
    <w:p w:rsidR="003871EA" w:rsidRPr="003871EA" w:rsidRDefault="003871EA" w:rsidP="003871EA">
      <w:pPr>
        <w:widowControl w:val="0"/>
        <w:ind w:firstLine="709"/>
        <w:jc w:val="both"/>
        <w:rPr>
          <w:bCs/>
          <w:color w:val="000000"/>
        </w:rPr>
      </w:pPr>
      <w:r w:rsidRPr="003871EA">
        <w:rPr>
          <w:bCs/>
          <w:color w:val="000000"/>
        </w:rPr>
        <w:t>ливневая канализация объекта «Бильярдный клуб» (коллектор по ул.Лопарева);</w:t>
      </w:r>
    </w:p>
    <w:p w:rsidR="003871EA" w:rsidRPr="003871EA" w:rsidRDefault="003871EA" w:rsidP="003871EA">
      <w:pPr>
        <w:widowControl w:val="0"/>
        <w:ind w:firstLine="709"/>
        <w:jc w:val="both"/>
        <w:rPr>
          <w:bCs/>
          <w:color w:val="000000"/>
        </w:rPr>
      </w:pPr>
      <w:r w:rsidRPr="003871EA">
        <w:rPr>
          <w:bCs/>
          <w:color w:val="000000"/>
        </w:rPr>
        <w:t>участок ливневой канализации объекта «Галерея – мастерская художника Г.С. Райшева»;</w:t>
      </w:r>
    </w:p>
    <w:p w:rsidR="003871EA" w:rsidRPr="003871EA" w:rsidRDefault="003871EA" w:rsidP="003871EA">
      <w:pPr>
        <w:widowControl w:val="0"/>
        <w:ind w:firstLine="709"/>
        <w:jc w:val="both"/>
        <w:rPr>
          <w:bCs/>
          <w:color w:val="000000"/>
        </w:rPr>
      </w:pPr>
      <w:r w:rsidRPr="003871EA">
        <w:rPr>
          <w:bCs/>
          <w:color w:val="000000"/>
        </w:rPr>
        <w:t>участок ливневой канализации по ул. Энгельса до выпуска в р. Иртыш, насосная станция для перекачки ливневых стоков по ул. Энгельса;</w:t>
      </w:r>
    </w:p>
    <w:p w:rsidR="003871EA" w:rsidRPr="003871EA" w:rsidRDefault="003871EA" w:rsidP="003871EA">
      <w:pPr>
        <w:widowControl w:val="0"/>
        <w:ind w:firstLine="709"/>
        <w:jc w:val="both"/>
        <w:rPr>
          <w:bCs/>
          <w:color w:val="000000"/>
        </w:rPr>
      </w:pPr>
      <w:r w:rsidRPr="003871EA">
        <w:rPr>
          <w:bCs/>
          <w:color w:val="000000"/>
        </w:rPr>
        <w:t>участок сетей ливневой канализации объекта Жилой дом в микрорайоне «Менделеева – Шевченко – Строителей»;</w:t>
      </w:r>
    </w:p>
    <w:p w:rsidR="003871EA" w:rsidRPr="003871EA" w:rsidRDefault="003871EA" w:rsidP="003871EA">
      <w:pPr>
        <w:widowControl w:val="0"/>
        <w:ind w:firstLine="709"/>
        <w:jc w:val="both"/>
        <w:rPr>
          <w:bCs/>
          <w:color w:val="000000"/>
        </w:rPr>
      </w:pPr>
      <w:r w:rsidRPr="003871EA">
        <w:rPr>
          <w:bCs/>
          <w:color w:val="000000"/>
        </w:rPr>
        <w:t>ливневая канализация объектов «Памятник природы «Самаровский останец» и здания «Административных органов»;</w:t>
      </w:r>
    </w:p>
    <w:p w:rsidR="003871EA" w:rsidRPr="003871EA" w:rsidRDefault="003871EA" w:rsidP="003871EA">
      <w:pPr>
        <w:widowControl w:val="0"/>
        <w:ind w:firstLine="709"/>
        <w:jc w:val="both"/>
        <w:rPr>
          <w:bCs/>
          <w:snapToGrid w:val="0"/>
          <w:color w:val="000000"/>
        </w:rPr>
      </w:pPr>
      <w:r w:rsidRPr="003871EA">
        <w:rPr>
          <w:bCs/>
          <w:snapToGrid w:val="0"/>
          <w:color w:val="000000"/>
        </w:rPr>
        <w:t>участок канализационного коллектора по ул. Калинина (в настоящее время – в составе объекта канализационной сети «Шахматный клуб»;</w:t>
      </w:r>
    </w:p>
    <w:p w:rsidR="003871EA" w:rsidRPr="003871EA" w:rsidRDefault="003871EA" w:rsidP="003871EA">
      <w:pPr>
        <w:widowControl w:val="0"/>
        <w:ind w:firstLine="709"/>
        <w:jc w:val="both"/>
        <w:rPr>
          <w:bCs/>
          <w:snapToGrid w:val="0"/>
          <w:color w:val="000000"/>
        </w:rPr>
      </w:pPr>
      <w:r w:rsidRPr="003871EA">
        <w:rPr>
          <w:bCs/>
          <w:snapToGrid w:val="0"/>
          <w:color w:val="000000"/>
        </w:rPr>
        <w:lastRenderedPageBreak/>
        <w:t>участки объектов бытовой канализации «ж</w:t>
      </w:r>
      <w:r w:rsidRPr="003871EA">
        <w:rPr>
          <w:bCs/>
          <w:color w:val="000000"/>
        </w:rPr>
        <w:t>илой дом в микрорайоне «Менделеева – Шевченко – Строителей» и жилой дом по Мира-Менделеева; участок объекта сети теплоснабжения «Галерея – мастерская художника Г.С. Райшева</w:t>
      </w:r>
    </w:p>
    <w:p w:rsidR="003871EA" w:rsidRPr="003871EA" w:rsidRDefault="003871EA" w:rsidP="003871EA">
      <w:pPr>
        <w:widowControl w:val="0"/>
        <w:ind w:firstLine="709"/>
        <w:jc w:val="both"/>
        <w:rPr>
          <w:bCs/>
          <w:snapToGrid w:val="0"/>
          <w:color w:val="000000"/>
        </w:rPr>
      </w:pPr>
      <w:r w:rsidRPr="003871EA">
        <w:rPr>
          <w:bCs/>
          <w:color w:val="000000"/>
        </w:rPr>
        <w:t>сети наружного освещения объекта здания «Административных органов» в комплексе с подводящими линиями 0,4кВ, проложенными к трансформаторной подстанции, а также линиями 10кВ и трансформаторной подстанцией.</w:t>
      </w:r>
    </w:p>
    <w:p w:rsidR="003871EA" w:rsidRPr="003871EA" w:rsidRDefault="003871EA" w:rsidP="00EC3D07">
      <w:pPr>
        <w:widowControl w:val="0"/>
        <w:numPr>
          <w:ilvl w:val="0"/>
          <w:numId w:val="42"/>
        </w:numPr>
        <w:ind w:firstLine="709"/>
        <w:jc w:val="both"/>
        <w:rPr>
          <w:bCs/>
          <w:snapToGrid w:val="0"/>
          <w:color w:val="000000"/>
        </w:rPr>
      </w:pPr>
      <w:r w:rsidRPr="003871EA">
        <w:rPr>
          <w:bCs/>
          <w:i/>
          <w:iCs/>
          <w:snapToGrid w:val="0"/>
          <w:color w:val="000000"/>
        </w:rPr>
        <w:t>Реконструкция</w:t>
      </w:r>
      <w:r w:rsidRPr="003871EA">
        <w:rPr>
          <w:bCs/>
          <w:snapToGrid w:val="0"/>
          <w:color w:val="000000"/>
        </w:rPr>
        <w:t xml:space="preserve"> названных объектов, переданных в муниципальную собственность.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50 000 тыс. руб. (</w:t>
      </w:r>
      <w:r w:rsidRPr="003871EA">
        <w:rPr>
          <w:color w:val="000000"/>
        </w:rPr>
        <w:t>изменение технических паспортов объектов – 6 млн. руб.; реконструкция объектов, переданных в муниципальную собственность – 44 млн. руб.</w:t>
      </w:r>
      <w:r w:rsidRPr="003871EA">
        <w:rPr>
          <w:bCs/>
          <w:color w:val="000000"/>
        </w:rPr>
        <w:t>)</w:t>
      </w:r>
    </w:p>
    <w:p w:rsidR="003871EA" w:rsidRPr="003871EA" w:rsidRDefault="003871EA" w:rsidP="003871EA">
      <w:pPr>
        <w:widowControl w:val="0"/>
        <w:ind w:firstLine="709"/>
        <w:jc w:val="both"/>
        <w:rPr>
          <w:color w:val="000000"/>
          <w:lang/>
        </w:rPr>
      </w:pPr>
      <w:r w:rsidRPr="003871EA">
        <w:rPr>
          <w:b/>
          <w:color w:val="000000"/>
          <w:lang/>
        </w:rPr>
        <w:t xml:space="preserve">Результаты реализации проекта. </w:t>
      </w:r>
      <w:r w:rsidRPr="003871EA">
        <w:rPr>
          <w:bCs/>
          <w:color w:val="000000"/>
          <w:lang/>
        </w:rPr>
        <w:t>Реконструкция ряда коммунальных сетей и объектов призвана повысить уровень комфортности проживания в городе для жителей ряда районов Ханты-Мансийска.</w:t>
      </w:r>
      <w:r w:rsidRPr="003871EA">
        <w:rPr>
          <w:b/>
          <w:color w:val="000000"/>
          <w:lang/>
        </w:rPr>
        <w:t xml:space="preserve"> </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w:t>
      </w:r>
      <w:r w:rsidRPr="003871EA">
        <w:rPr>
          <w:iCs/>
          <w:color w:val="000000"/>
        </w:rPr>
        <w:t xml:space="preserve"> «</w:t>
      </w:r>
      <w:r w:rsidRPr="003871EA">
        <w:rPr>
          <w:color w:val="000000"/>
        </w:rPr>
        <w:t>Проектирование и строительство инженерных сетей на территории города Ханты-Мансийска</w:t>
      </w:r>
      <w:r w:rsidRPr="003871EA">
        <w:rPr>
          <w:iCs/>
          <w:color w:val="000000"/>
        </w:rPr>
        <w:t>»</w:t>
      </w:r>
      <w:r w:rsidRPr="003871EA">
        <w:rPr>
          <w:color w:val="000000"/>
        </w:rPr>
        <w:t>.</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 xml:space="preserve">Улучшение условий эксплуатации коммунальных объектов снижает экологический риск в случае возникновения аварий. </w:t>
      </w:r>
    </w:p>
    <w:p w:rsidR="003871EA" w:rsidRPr="003871EA" w:rsidRDefault="003871EA" w:rsidP="003871EA">
      <w:pPr>
        <w:widowControl w:val="0"/>
        <w:ind w:firstLine="709"/>
        <w:jc w:val="both"/>
        <w:rPr>
          <w:bCs/>
          <w:snapToGrid w:val="0"/>
          <w:color w:val="000000"/>
        </w:rPr>
      </w:pPr>
    </w:p>
    <w:p w:rsidR="003871EA" w:rsidRPr="003871EA" w:rsidRDefault="003871EA" w:rsidP="003871EA">
      <w:pPr>
        <w:rPr>
          <w:i/>
          <w:color w:val="000000"/>
        </w:rPr>
      </w:pPr>
      <w:bookmarkStart w:id="127" w:name="_Toc361174028"/>
      <w:bookmarkStart w:id="128" w:name="_Toc361175166"/>
      <w:bookmarkStart w:id="129" w:name="_Toc363021626"/>
      <w:bookmarkStart w:id="130" w:name="_Toc363392855"/>
      <w:bookmarkStart w:id="131" w:name="_Toc403412958"/>
      <w:r w:rsidRPr="003871EA">
        <w:rPr>
          <w:i/>
          <w:color w:val="000000"/>
        </w:rPr>
        <w:t>Долгосрочные проекты</w:t>
      </w:r>
      <w:bookmarkEnd w:id="127"/>
      <w:bookmarkEnd w:id="128"/>
      <w:bookmarkEnd w:id="129"/>
      <w:bookmarkEnd w:id="130"/>
      <w:bookmarkEnd w:id="131"/>
    </w:p>
    <w:p w:rsidR="003871EA" w:rsidRPr="003871EA" w:rsidRDefault="003871EA" w:rsidP="003871EA">
      <w:pPr>
        <w:widowControl w:val="0"/>
        <w:rPr>
          <w:b/>
          <w:bCs/>
          <w:i/>
          <w:iCs/>
          <w:snapToGrid w:val="0"/>
          <w:color w:val="000000"/>
          <w:sz w:val="28"/>
          <w:szCs w:val="28"/>
          <w:lang w:eastAsia="en-US"/>
        </w:rPr>
      </w:pPr>
      <w:r w:rsidRPr="003871EA">
        <w:rPr>
          <w:b/>
          <w:bCs/>
          <w:i/>
          <w:iCs/>
          <w:color w:val="000000"/>
          <w:sz w:val="28"/>
          <w:szCs w:val="28"/>
          <w:lang w:eastAsia="en-US"/>
        </w:rPr>
        <w:t>Проект 2.6. Содействие сохранению природного, историко-культурного и архитектурного наследия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Ханты-Мансийском автономном округе проводится большая работа по ис</w:t>
      </w:r>
      <w:r w:rsidRPr="003871EA">
        <w:rPr>
          <w:bCs/>
          <w:iCs/>
          <w:color w:val="000000"/>
          <w:sz w:val="20"/>
          <w:szCs w:val="20"/>
          <w:shd w:val="clear" w:color="auto" w:fill="FFFFFF"/>
        </w:rPr>
        <w:t>следованию, научному документированию, формированию системы учета объектов культурного наследия, расположенных на территории автономного округа, и их государственной охране. Действует в</w:t>
      </w:r>
      <w:r w:rsidRPr="003871EA">
        <w:rPr>
          <w:color w:val="000000"/>
          <w:sz w:val="20"/>
          <w:szCs w:val="20"/>
        </w:rPr>
        <w:t xml:space="preserve">едомственная целевая программа «Историко-культурное наследие Югры на 2011 – 2013 годы и на период до 2020 года». Тем не менее, полноценное включение объектов природного и культурного наследия города в процесс социально-культурного развития городского сообщества требует дополнительных мер. Необходимо вовлечение горожан в процесс изучения объектов наследия, активный контакт с объектами наследия (в формах, допустимых в рамках действующего законодательства) в ходе рекреации и обучения. Природное и культурное наследие должно быть также разумно вовлечено в экономическое развитие города через развитие исторического направления туризма. </w:t>
      </w:r>
    </w:p>
    <w:p w:rsidR="003871EA" w:rsidRPr="003871EA" w:rsidRDefault="003871EA" w:rsidP="003871EA">
      <w:pPr>
        <w:widowControl w:val="0"/>
        <w:ind w:firstLine="709"/>
        <w:jc w:val="both"/>
        <w:rPr>
          <w:color w:val="000000"/>
          <w:sz w:val="20"/>
          <w:szCs w:val="20"/>
        </w:rPr>
      </w:pPr>
      <w:r w:rsidRPr="003871EA">
        <w:rPr>
          <w:color w:val="000000"/>
          <w:sz w:val="20"/>
          <w:szCs w:val="20"/>
        </w:rPr>
        <w:t>В соответствие с п.18 ч.1 ст.16 Федерального закона от 06.10.2003 г. №131-ФЗ «Об общих принципах организации местного самоуправления в Российской Федерации» к вопросам местного значения городского округа относится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 Аналогичное полномочие органов местного самоуправления городских округов закреплено в ст.9.3 Федерального закона от 25.06.2002 г. №73-ФЗ «Об объектах культурного наследия (памятниках истории и культуры) народов Российской Федерации». Согласно ст.58 Устава города Ханты-Мансийска (принят решением Думы города Ханты-Мансийска от 11.03.2011 г. №1169), данные полномочия отнесены к компетенции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культуры Администрации города Ханты-Мансийска,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2014-2020.</w:t>
      </w:r>
    </w:p>
    <w:p w:rsidR="003871EA" w:rsidRPr="003871EA" w:rsidRDefault="003871EA" w:rsidP="003871EA">
      <w:pPr>
        <w:widowControl w:val="0"/>
        <w:ind w:firstLine="709"/>
        <w:jc w:val="both"/>
        <w:rPr>
          <w:rFonts w:eastAsia="Calibri"/>
          <w:color w:val="000000"/>
        </w:rPr>
      </w:pPr>
      <w:r w:rsidRPr="003871EA">
        <w:rPr>
          <w:rFonts w:eastAsia="Calibri"/>
          <w:b/>
          <w:color w:val="000000"/>
        </w:rPr>
        <w:t>Мероприятия</w:t>
      </w:r>
      <w:r w:rsidRPr="003871EA">
        <w:rPr>
          <w:rFonts w:eastAsia="Calibri"/>
          <w:color w:val="000000"/>
        </w:rPr>
        <w:t xml:space="preserve"> проекта направлены не только на информирование горожан о существующих в городе объектах наследия, но и на формирование активного отношения к городскому пространству, а именно:</w:t>
      </w:r>
    </w:p>
    <w:p w:rsidR="003871EA" w:rsidRPr="003871EA" w:rsidRDefault="003871EA" w:rsidP="00EC3D07">
      <w:pPr>
        <w:widowControl w:val="0"/>
        <w:numPr>
          <w:ilvl w:val="0"/>
          <w:numId w:val="41"/>
        </w:numPr>
        <w:tabs>
          <w:tab w:val="clear" w:pos="1429"/>
          <w:tab w:val="num" w:pos="567"/>
        </w:tabs>
        <w:ind w:left="0" w:firstLine="357"/>
        <w:jc w:val="both"/>
        <w:rPr>
          <w:rFonts w:eastAsia="Calibri"/>
          <w:color w:val="000000"/>
        </w:rPr>
      </w:pPr>
      <w:r w:rsidRPr="003871EA">
        <w:rPr>
          <w:rFonts w:eastAsia="Calibri"/>
          <w:color w:val="000000"/>
        </w:rPr>
        <w:t xml:space="preserve">мероприятия по популяризации объектов природного, историко-культурного и архитектурного наследия города Ханты-Мансийска, направленные на информирование жителей города о существовании таких объектов, их значимости (создание и размещение </w:t>
      </w:r>
      <w:r w:rsidRPr="003871EA">
        <w:rPr>
          <w:rFonts w:eastAsia="Calibri"/>
          <w:color w:val="000000"/>
        </w:rPr>
        <w:lastRenderedPageBreak/>
        <w:t>в городе мемориальных досок, информационных стендов и баннеров на фасадах домов, на автобусных остановках; создание и демонстрация городской телекомпанией информационных роликов о наиболее важных объектах наследия; созданий специализированного раздела официального информационного портала органов местного самоуправления города Ханты-Мансийска, посвященного природному, историко-культурному и архитектурному наследию города, включающего текстовые информационные материалы, фотоальбом, подборку роликов, форум краеведов);</w:t>
      </w:r>
    </w:p>
    <w:p w:rsidR="003871EA" w:rsidRPr="003871EA" w:rsidRDefault="003871EA" w:rsidP="00EC3D07">
      <w:pPr>
        <w:widowControl w:val="0"/>
        <w:numPr>
          <w:ilvl w:val="0"/>
          <w:numId w:val="41"/>
        </w:numPr>
        <w:tabs>
          <w:tab w:val="clear" w:pos="1429"/>
          <w:tab w:val="num" w:pos="1134"/>
        </w:tabs>
        <w:ind w:left="0" w:firstLine="357"/>
        <w:jc w:val="both"/>
        <w:rPr>
          <w:rFonts w:eastAsia="Calibri"/>
          <w:color w:val="000000"/>
        </w:rPr>
      </w:pPr>
      <w:r w:rsidRPr="003871EA">
        <w:rPr>
          <w:rFonts w:eastAsia="Calibri"/>
          <w:color w:val="000000"/>
        </w:rPr>
        <w:t>выпуск и распространение текстовых информационных материалов по истории и проблемам охраны природного, историко-культурного и архитектурного наследия;</w:t>
      </w:r>
    </w:p>
    <w:p w:rsidR="003871EA" w:rsidRPr="003871EA" w:rsidRDefault="003871EA" w:rsidP="00EC3D07">
      <w:pPr>
        <w:widowControl w:val="0"/>
        <w:numPr>
          <w:ilvl w:val="0"/>
          <w:numId w:val="41"/>
        </w:numPr>
        <w:tabs>
          <w:tab w:val="clear" w:pos="1429"/>
          <w:tab w:val="num" w:pos="1134"/>
        </w:tabs>
        <w:ind w:left="0" w:firstLine="357"/>
        <w:jc w:val="both"/>
        <w:rPr>
          <w:rFonts w:eastAsia="Calibri"/>
          <w:color w:val="000000"/>
        </w:rPr>
      </w:pPr>
      <w:r w:rsidRPr="003871EA">
        <w:rPr>
          <w:rFonts w:eastAsia="Calibri"/>
          <w:color w:val="000000"/>
        </w:rPr>
        <w:t>проведение тематических конференций по проблемам городского наследия;</w:t>
      </w:r>
    </w:p>
    <w:p w:rsidR="003871EA" w:rsidRPr="003871EA" w:rsidRDefault="003871EA" w:rsidP="00EC3D07">
      <w:pPr>
        <w:widowControl w:val="0"/>
        <w:numPr>
          <w:ilvl w:val="0"/>
          <w:numId w:val="41"/>
        </w:numPr>
        <w:tabs>
          <w:tab w:val="clear" w:pos="1429"/>
          <w:tab w:val="num" w:pos="284"/>
        </w:tabs>
        <w:ind w:left="0" w:firstLine="357"/>
        <w:jc w:val="both"/>
        <w:rPr>
          <w:rFonts w:eastAsia="Calibri"/>
          <w:color w:val="000000"/>
        </w:rPr>
      </w:pPr>
      <w:r w:rsidRPr="003871EA">
        <w:rPr>
          <w:rFonts w:eastAsia="Calibri"/>
          <w:color w:val="000000"/>
        </w:rPr>
        <w:t xml:space="preserve">содействие проведению детских и молодежных тематических экскурсий, интерактивных игр (квесты), основанных на посещении и изучении объектов природного, историко-культурного и архитектурного наследия города; </w:t>
      </w:r>
    </w:p>
    <w:p w:rsidR="003871EA" w:rsidRPr="003871EA" w:rsidRDefault="003871EA" w:rsidP="00EC3D07">
      <w:pPr>
        <w:widowControl w:val="0"/>
        <w:numPr>
          <w:ilvl w:val="0"/>
          <w:numId w:val="41"/>
        </w:numPr>
        <w:tabs>
          <w:tab w:val="clear" w:pos="1429"/>
        </w:tabs>
        <w:ind w:left="0" w:firstLine="357"/>
        <w:jc w:val="both"/>
        <w:rPr>
          <w:rFonts w:eastAsia="Calibri"/>
          <w:color w:val="000000"/>
        </w:rPr>
      </w:pPr>
      <w:r w:rsidRPr="003871EA">
        <w:rPr>
          <w:rFonts w:eastAsia="Calibri"/>
          <w:color w:val="000000"/>
        </w:rPr>
        <w:t>организация волонтерских движений по очистке объектов природного наследия от мусора</w:t>
      </w:r>
      <w:r w:rsidRPr="003871EA">
        <w:rPr>
          <w:rFonts w:eastAsia="Calibri"/>
          <w:color w:val="000000"/>
          <w:vertAlign w:val="superscript"/>
        </w:rPr>
        <w:footnoteReference w:id="13"/>
      </w:r>
      <w:r w:rsidRPr="003871EA">
        <w:rPr>
          <w:rFonts w:eastAsia="Calibri"/>
          <w:color w:val="000000"/>
        </w:rPr>
        <w:t>;</w:t>
      </w:r>
    </w:p>
    <w:p w:rsidR="003871EA" w:rsidRPr="003871EA" w:rsidRDefault="003871EA" w:rsidP="00EC3D07">
      <w:pPr>
        <w:widowControl w:val="0"/>
        <w:numPr>
          <w:ilvl w:val="0"/>
          <w:numId w:val="41"/>
        </w:numPr>
        <w:tabs>
          <w:tab w:val="clear" w:pos="1429"/>
          <w:tab w:val="num" w:pos="0"/>
        </w:tabs>
        <w:ind w:left="0" w:firstLine="357"/>
        <w:jc w:val="both"/>
        <w:rPr>
          <w:rFonts w:eastAsia="Calibri"/>
          <w:color w:val="000000"/>
        </w:rPr>
      </w:pPr>
      <w:r w:rsidRPr="003871EA">
        <w:rPr>
          <w:rFonts w:eastAsia="Calibri"/>
          <w:color w:val="000000"/>
        </w:rPr>
        <w:t>конкурс фотографий объектов природного, историко-культурного и архитектурного наследия города, с размещением работ победителей конкурса на баннерах или билбордах на улицах города.</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1 млн. руб. (создание и размещение в городе мемориальных досок, информационных стендов и баннеров на фасадах домов, на автобусных остановках – 300 тыс. руб.; создание и демонстрация городской телекомпанией информационных роликов о наиболее важных объектах наследия – 350 тыс. руб.; выпуск и распространение текстовых информационных материалов- 140 тыс. руб.; проведение тематических конференций – 210 тыс. руб.).</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Проект имеет культурное, экономическое и экологическое значение. </w:t>
      </w:r>
      <w:r w:rsidRPr="003871EA">
        <w:rPr>
          <w:color w:val="000000"/>
          <w:lang/>
        </w:rPr>
        <w:t xml:space="preserve">Активное вовлечение объектов природного, культурно-исторического и архитектурного наследия города Ханты-Мансийска в социально-культурную жизнь города приводит к усилению чувства территориальной идентичности, сплоченности городского сообщества, удовлетворению потребностей горожан в рекреации и как следствие - к повышению комфортности проживания в Ханты-Мансийске. Расширение туристической деятельности повышает экономическую безопасность Ханты-Мансийска. Регламентация использования природного наследия города повышает его безопасность.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bCs/>
          <w:color w:val="000000"/>
        </w:rPr>
        <w:t>Содействие сохранению природного, историко-культурного и архитектурного наследия города Ханты-Мансийска».</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Важнейшей составной частью Программы должны стать меры по обеспечению охраны объектов природного (и культурного) наследия в условиях вовлечения их в рекреационную и туристскую деятельность (в рамках действующего законодательства по охране природного и культурного наследия).</w:t>
      </w:r>
      <w:r w:rsidRPr="003871EA">
        <w:rPr>
          <w:b/>
          <w:snapToGrid w:val="0"/>
          <w:color w:val="000000"/>
        </w:rPr>
        <w:t xml:space="preserve"> </w:t>
      </w:r>
    </w:p>
    <w:p w:rsidR="003871EA" w:rsidRPr="003871EA" w:rsidRDefault="003871EA" w:rsidP="003871EA">
      <w:pPr>
        <w:widowControl w:val="0"/>
        <w:rPr>
          <w:color w:val="000000"/>
          <w:lang/>
        </w:rPr>
      </w:pPr>
    </w:p>
    <w:p w:rsidR="003871EA" w:rsidRPr="003871EA" w:rsidRDefault="003871EA" w:rsidP="003871EA">
      <w:pPr>
        <w:widowControl w:val="0"/>
        <w:ind w:firstLine="709"/>
        <w:jc w:val="both"/>
        <w:rPr>
          <w:b/>
          <w:i/>
          <w:iCs/>
          <w:color w:val="000000"/>
          <w:sz w:val="28"/>
          <w:szCs w:val="28"/>
          <w:lang w:eastAsia="en-US"/>
        </w:rPr>
      </w:pPr>
      <w:bookmarkStart w:id="132" w:name="_Toc361174030"/>
      <w:bookmarkStart w:id="133" w:name="_Toc361175168"/>
      <w:r w:rsidRPr="003871EA">
        <w:rPr>
          <w:b/>
          <w:i/>
          <w:iCs/>
          <w:color w:val="000000"/>
          <w:sz w:val="28"/>
          <w:szCs w:val="28"/>
          <w:lang w:eastAsia="en-US"/>
        </w:rPr>
        <w:t>Проект 2.7. Улучшение велотранспортной дорожной инфраструктуры (для включения в муниципальную программу «Развитие транспортной системы города Ханты-Мансийска на 2014-2020 годы»)</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велосипедного транспорта работает на решение нескольких проблем городского развития: уменьшения автомобильных пробок; формирования современного, европейского облика и имиджа города Ханты-Мансийска, </w:t>
      </w:r>
      <w:r w:rsidRPr="003871EA">
        <w:rPr>
          <w:snapToGrid w:val="0"/>
          <w:color w:val="000000"/>
          <w:sz w:val="20"/>
          <w:szCs w:val="20"/>
        </w:rPr>
        <w:lastRenderedPageBreak/>
        <w:t>соответствующего его столичному статусу; обеспечение доступной среды для инвалидов-колясочников; формирование менталитета здорового образа жизни.</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транспорта, связи и дорог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2"/>
        </w:numPr>
        <w:ind w:left="0" w:firstLine="709"/>
        <w:jc w:val="both"/>
        <w:rPr>
          <w:rFonts w:eastAsia="Calibri"/>
          <w:b/>
          <w:snapToGrid w:val="0"/>
          <w:color w:val="000000"/>
        </w:rPr>
      </w:pPr>
      <w:r w:rsidRPr="003871EA">
        <w:rPr>
          <w:rFonts w:eastAsia="Calibri"/>
          <w:snapToGrid w:val="0"/>
          <w:color w:val="000000"/>
        </w:rPr>
        <w:t>совершенствование и развитие велотранспортной инфраструктуры: на первом этапе (2014-2016): модернизация тротуаров, понижение бордюрного камня; на втором этапе (2017-2020): реконструкция велодорожек, контроль за своевременной чисткой велодорог от строительного мусора;</w:t>
      </w:r>
    </w:p>
    <w:p w:rsidR="003871EA" w:rsidRPr="003871EA" w:rsidRDefault="003871EA" w:rsidP="00EC3D07">
      <w:pPr>
        <w:widowControl w:val="0"/>
        <w:numPr>
          <w:ilvl w:val="0"/>
          <w:numId w:val="12"/>
        </w:numPr>
        <w:ind w:left="0" w:firstLine="709"/>
        <w:jc w:val="both"/>
        <w:rPr>
          <w:rFonts w:eastAsia="Calibri"/>
          <w:snapToGrid w:val="0"/>
          <w:color w:val="000000"/>
        </w:rPr>
      </w:pPr>
      <w:r w:rsidRPr="003871EA">
        <w:rPr>
          <w:rFonts w:eastAsia="Calibri"/>
          <w:snapToGrid w:val="0"/>
          <w:color w:val="000000"/>
        </w:rPr>
        <w:t xml:space="preserve">разработка и реализации схемы развития велосипедных дорожек на улицах и в парковых зонах города; сооружение </w:t>
      </w:r>
      <w:r w:rsidRPr="003871EA">
        <w:rPr>
          <w:rFonts w:eastAsia="Calibri"/>
          <w:color w:val="000000"/>
        </w:rPr>
        <w:t xml:space="preserve">охраняемых или находящихся в зоне наблюдения видеокамеры наружного наблюдения велопарковок; </w:t>
      </w:r>
      <w:r w:rsidRPr="003871EA">
        <w:rPr>
          <w:rFonts w:eastAsia="Calibri"/>
          <w:snapToGrid w:val="0"/>
          <w:color w:val="000000"/>
        </w:rPr>
        <w:t xml:space="preserve">сооружение крытых стоянок для велосипедов и детских колясок в районах массовой жилой застройки; </w:t>
      </w:r>
    </w:p>
    <w:p w:rsidR="003871EA" w:rsidRPr="003871EA" w:rsidRDefault="003871EA" w:rsidP="00EC3D07">
      <w:pPr>
        <w:widowControl w:val="0"/>
        <w:numPr>
          <w:ilvl w:val="0"/>
          <w:numId w:val="12"/>
        </w:numPr>
        <w:tabs>
          <w:tab w:val="num" w:pos="426"/>
        </w:tabs>
        <w:ind w:left="0" w:firstLine="709"/>
        <w:jc w:val="both"/>
        <w:rPr>
          <w:snapToGrid w:val="0"/>
          <w:color w:val="000000"/>
        </w:rPr>
      </w:pPr>
      <w:r w:rsidRPr="003871EA">
        <w:rPr>
          <w:color w:val="000000"/>
        </w:rPr>
        <w:t xml:space="preserve">разработка мероприятий по повышению транспортной безопасности и улучшению транспортного климата, обращенных ко всем участникам дорожного движения, включая водителей велотранспортных средств: разработка нормативного правового регулирования дорожного движения с предоставлением приоритетных условий для велосипедистов; введение и установка новых дорожных знаков (предупреждающие дорожные знаки «Уступи дорогу велосипедисту», на перекрестках с велодорожками – установка знака для водителей автомобилей «Снизить скорость»); нанесение разметки; создание общественного совета по развитию велосипедного транспорта при Управлении транспорта, связи и дорог. </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 xml:space="preserve">35 млн. руб., в т.ч. 5 млн. руб. - </w:t>
      </w:r>
      <w:r w:rsidRPr="003871EA">
        <w:rPr>
          <w:snapToGrid w:val="0"/>
          <w:color w:val="000000"/>
        </w:rPr>
        <w:t xml:space="preserve">модернизация тротуаров, понижение бордюрного камня, реконструкция велодорожек, контроль за своевременной чисткой велодорог от строительного мусора; 20 млн. руб. - сооружение </w:t>
      </w:r>
      <w:r w:rsidRPr="003871EA">
        <w:rPr>
          <w:color w:val="000000"/>
        </w:rPr>
        <w:t xml:space="preserve">охраняемых велопарковок; </w:t>
      </w:r>
      <w:r w:rsidRPr="003871EA">
        <w:rPr>
          <w:snapToGrid w:val="0"/>
          <w:color w:val="000000"/>
        </w:rPr>
        <w:t xml:space="preserve">сооружение крытых стоянок; 10 млн. руб. - </w:t>
      </w:r>
      <w:r w:rsidRPr="003871EA">
        <w:rPr>
          <w:color w:val="000000"/>
        </w:rPr>
        <w:t>разработка мероприятий по повышению транспортной безопасности и улучшению транспортного климата.</w:t>
      </w:r>
    </w:p>
    <w:p w:rsidR="003871EA" w:rsidRPr="003871EA" w:rsidRDefault="003871EA" w:rsidP="003871EA">
      <w:pPr>
        <w:widowControl w:val="0"/>
        <w:ind w:firstLine="709"/>
        <w:jc w:val="both"/>
        <w:rPr>
          <w:snapToGrid w:val="0"/>
          <w:color w:val="000000"/>
        </w:rPr>
      </w:pPr>
      <w:r w:rsidRPr="003871EA">
        <w:rPr>
          <w:b/>
          <w:color w:val="000000"/>
        </w:rPr>
        <w:t xml:space="preserve">Результаты реализации проекта. </w:t>
      </w:r>
      <w:r w:rsidRPr="003871EA">
        <w:rPr>
          <w:color w:val="000000"/>
        </w:rPr>
        <w:t>Результатом реализации проекта является улучшение условий для велосипедного транспорта в Ханты-Мансийске и как следствие - повышение комфортности городской среды.</w:t>
      </w:r>
      <w:r w:rsidRPr="003871EA">
        <w:rPr>
          <w:snapToGrid w:val="0"/>
          <w:color w:val="000000"/>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транспортной системы города Ханты-Мансийска».</w:t>
      </w:r>
    </w:p>
    <w:p w:rsidR="003871EA" w:rsidRPr="003871EA" w:rsidRDefault="003871EA" w:rsidP="003871EA">
      <w:pPr>
        <w:widowControl w:val="0"/>
        <w:ind w:firstLine="709"/>
        <w:jc w:val="both"/>
        <w:rPr>
          <w:color w:val="000000"/>
        </w:rPr>
      </w:pPr>
      <w:r w:rsidRPr="003871EA">
        <w:rPr>
          <w:b/>
          <w:snapToGrid w:val="0"/>
          <w:color w:val="000000"/>
        </w:rPr>
        <w:t xml:space="preserve">Экологические аспекты реализации проекта. </w:t>
      </w:r>
      <w:r w:rsidRPr="003871EA">
        <w:rPr>
          <w:bCs/>
          <w:snapToGrid w:val="0"/>
          <w:color w:val="000000"/>
        </w:rPr>
        <w:t>Проект направлен на улучшение экологической обстановки в городе за счет снижения потока автотранспорта.</w:t>
      </w:r>
      <w:r w:rsidRPr="003871EA">
        <w:rPr>
          <w:color w:val="000000"/>
        </w:rPr>
        <w:t xml:space="preserve"> </w:t>
      </w:r>
    </w:p>
    <w:p w:rsidR="003871EA" w:rsidRPr="003871EA" w:rsidRDefault="003871EA" w:rsidP="003871EA">
      <w:pPr>
        <w:widowControl w:val="0"/>
        <w:ind w:firstLine="709"/>
        <w:jc w:val="both"/>
        <w:rPr>
          <w:color w:val="000000"/>
          <w:sz w:val="28"/>
          <w:szCs w:val="28"/>
        </w:rPr>
      </w:pPr>
    </w:p>
    <w:p w:rsidR="003871EA" w:rsidRPr="003871EA" w:rsidRDefault="003871EA" w:rsidP="003871EA">
      <w:pPr>
        <w:widowControl w:val="0"/>
        <w:ind w:firstLine="709"/>
        <w:jc w:val="both"/>
        <w:rPr>
          <w:b/>
          <w:i/>
          <w:color w:val="000000"/>
          <w:sz w:val="28"/>
          <w:szCs w:val="28"/>
        </w:rPr>
      </w:pPr>
      <w:r w:rsidRPr="003871EA">
        <w:rPr>
          <w:b/>
          <w:i/>
          <w:color w:val="000000"/>
          <w:sz w:val="28"/>
          <w:szCs w:val="28"/>
        </w:rPr>
        <w:t xml:space="preserve">Проект 2.8. «Развитие молодежного движения </w:t>
      </w:r>
      <w:r w:rsidRPr="003871EA">
        <w:rPr>
          <w:i/>
          <w:color w:val="000000"/>
          <w:sz w:val="28"/>
          <w:szCs w:val="28"/>
        </w:rPr>
        <w:t>«</w:t>
      </w:r>
      <w:r w:rsidRPr="003871EA">
        <w:rPr>
          <w:b/>
          <w:bCs/>
          <w:i/>
          <w:color w:val="000000"/>
          <w:sz w:val="28"/>
          <w:szCs w:val="28"/>
          <w:shd w:val="clear" w:color="auto" w:fill="FFFFFF"/>
        </w:rPr>
        <w:t>Street</w:t>
      </w:r>
      <w:r w:rsidRPr="003871EA">
        <w:rPr>
          <w:bCs/>
          <w:i/>
          <w:color w:val="000000"/>
          <w:sz w:val="28"/>
          <w:szCs w:val="28"/>
          <w:shd w:val="clear" w:color="auto" w:fill="FFFFFF"/>
        </w:rPr>
        <w:t xml:space="preserve"> </w:t>
      </w:r>
      <w:hyperlink r:id="rId33" w:history="1">
        <w:r w:rsidRPr="003871EA">
          <w:rPr>
            <w:b/>
            <w:i/>
            <w:color w:val="000000"/>
            <w:sz w:val="28"/>
            <w:szCs w:val="28"/>
            <w:bdr w:val="none" w:sz="0" w:space="0" w:color="auto" w:frame="1"/>
          </w:rPr>
          <w:t>Workout</w:t>
        </w:r>
      </w:hyperlink>
      <w:r w:rsidRPr="003871EA">
        <w:rPr>
          <w:b/>
          <w:bCs/>
          <w:i/>
          <w:color w:val="000000"/>
          <w:sz w:val="28"/>
          <w:szCs w:val="28"/>
          <w:shd w:val="clear" w:color="auto" w:fill="FFFFFF"/>
        </w:rPr>
        <w:t>»</w:t>
      </w:r>
      <w:r w:rsidRPr="003871EA">
        <w:rPr>
          <w:i/>
          <w:color w:val="000000"/>
          <w:sz w:val="28"/>
          <w:szCs w:val="28"/>
        </w:rPr>
        <w:t xml:space="preserve"> </w:t>
      </w:r>
      <w:r w:rsidRPr="003871EA">
        <w:rPr>
          <w:b/>
          <w:i/>
          <w:color w:val="000000"/>
          <w:sz w:val="28"/>
          <w:szCs w:val="28"/>
        </w:rPr>
        <w:t xml:space="preserve">(для включения в муниципальную программу «Молодежь города Ханты-Мансийска на 2015-2020 годы»). </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 xml:space="preserve">Характеристика проблемы, на решение которой направлен проект. </w:t>
      </w:r>
      <w:r w:rsidRPr="003871EA">
        <w:rPr>
          <w:snapToGrid w:val="0"/>
          <w:color w:val="000000"/>
          <w:sz w:val="20"/>
          <w:szCs w:val="20"/>
        </w:rPr>
        <w:t>В настоящее время актуален вопрос развития физической культуры в молодежной среде, выступающий в том числе как фактор профилактики правонарушений.</w:t>
      </w:r>
    </w:p>
    <w:p w:rsidR="003871EA" w:rsidRPr="003871EA" w:rsidRDefault="003871EA" w:rsidP="003871EA">
      <w:pPr>
        <w:widowControl w:val="0"/>
        <w:ind w:firstLine="709"/>
        <w:jc w:val="both"/>
        <w:rPr>
          <w:color w:val="000000"/>
          <w:sz w:val="20"/>
          <w:szCs w:val="20"/>
        </w:rPr>
      </w:pPr>
      <w:r w:rsidRPr="003871EA">
        <w:rPr>
          <w:bCs/>
          <w:color w:val="000000"/>
          <w:sz w:val="20"/>
          <w:szCs w:val="20"/>
        </w:rPr>
        <w:t>Street Workout</w:t>
      </w:r>
      <w:r w:rsidRPr="003871EA">
        <w:rPr>
          <w:color w:val="000000"/>
          <w:sz w:val="20"/>
          <w:szCs w:val="20"/>
        </w:rPr>
        <w:t xml:space="preserve"> (уличная тренировка; уличный фитнес) - одна из разновидностей массовых физкультурных занятий, включает в себя выполнение различных упражнений на уличных спортплощадках, а именно на</w:t>
      </w:r>
      <w:r w:rsidRPr="003871EA">
        <w:rPr>
          <w:b/>
          <w:color w:val="000000"/>
          <w:sz w:val="20"/>
          <w:szCs w:val="20"/>
        </w:rPr>
        <w:t xml:space="preserve"> </w:t>
      </w:r>
      <w:hyperlink r:id="rId34" w:tooltip="Турник" w:history="1">
        <w:r w:rsidRPr="003871EA">
          <w:rPr>
            <w:bCs/>
            <w:color w:val="000000"/>
            <w:sz w:val="20"/>
            <w:szCs w:val="20"/>
          </w:rPr>
          <w:t>турниках</w:t>
        </w:r>
      </w:hyperlink>
      <w:r w:rsidRPr="003871EA">
        <w:rPr>
          <w:b/>
          <w:color w:val="000000"/>
          <w:sz w:val="20"/>
          <w:szCs w:val="20"/>
        </w:rPr>
        <w:t xml:space="preserve">, </w:t>
      </w:r>
      <w:hyperlink r:id="rId35" w:tooltip="Параллельные брусья" w:history="1">
        <w:r w:rsidRPr="003871EA">
          <w:rPr>
            <w:bCs/>
            <w:color w:val="000000"/>
            <w:sz w:val="20"/>
            <w:szCs w:val="20"/>
          </w:rPr>
          <w:t>брусьях</w:t>
        </w:r>
      </w:hyperlink>
      <w:r w:rsidRPr="003871EA">
        <w:rPr>
          <w:b/>
          <w:color w:val="000000"/>
          <w:sz w:val="20"/>
          <w:szCs w:val="20"/>
        </w:rPr>
        <w:t xml:space="preserve">, </w:t>
      </w:r>
      <w:hyperlink r:id="rId36" w:tooltip="Шведская стенка" w:history="1">
        <w:r w:rsidRPr="003871EA">
          <w:rPr>
            <w:bCs/>
            <w:color w:val="000000"/>
            <w:sz w:val="20"/>
            <w:szCs w:val="20"/>
          </w:rPr>
          <w:t>шведских стенках</w:t>
        </w:r>
      </w:hyperlink>
      <w:r w:rsidRPr="003871EA">
        <w:rPr>
          <w:color w:val="000000"/>
          <w:sz w:val="20"/>
          <w:szCs w:val="20"/>
        </w:rPr>
        <w:t>, горизонтальных лестницах и прочих конструкциях, или вообще без их использования (на земле).</w:t>
      </w:r>
      <w:r w:rsidRPr="003871EA">
        <w:rPr>
          <w:b/>
          <w:bCs/>
          <w:color w:val="000000"/>
          <w:sz w:val="20"/>
          <w:szCs w:val="20"/>
          <w:lang/>
        </w:rPr>
        <w:t xml:space="preserve"> </w:t>
      </w:r>
      <w:r w:rsidRPr="003871EA">
        <w:rPr>
          <w:bCs/>
          <w:color w:val="000000"/>
          <w:sz w:val="20"/>
          <w:szCs w:val="20"/>
        </w:rPr>
        <w:t>Street Workout</w:t>
      </w:r>
      <w:r w:rsidRPr="003871EA">
        <w:rPr>
          <w:color w:val="000000"/>
          <w:sz w:val="20"/>
          <w:szCs w:val="20"/>
        </w:rPr>
        <w:t xml:space="preserve"> дает возможность молодым людям вести правильный и здоровый образ жизни, найти новых друзей и единомышленников.</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физической культуры, спорта и молодежной политики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xml:space="preserve"> 2015-2020</w:t>
      </w:r>
    </w:p>
    <w:p w:rsidR="003871EA" w:rsidRPr="003871EA" w:rsidRDefault="003871EA" w:rsidP="003871EA">
      <w:pPr>
        <w:widowControl w:val="0"/>
        <w:ind w:firstLine="709"/>
        <w:jc w:val="both"/>
        <w:rPr>
          <w:b/>
          <w:color w:val="000000"/>
        </w:rPr>
      </w:pPr>
      <w:r w:rsidRPr="003871EA">
        <w:rPr>
          <w:b/>
          <w:color w:val="000000"/>
        </w:rPr>
        <w:lastRenderedPageBreak/>
        <w:t xml:space="preserve">Мероприятия проекта: </w:t>
      </w:r>
    </w:p>
    <w:p w:rsidR="003871EA" w:rsidRPr="003871EA" w:rsidRDefault="003871EA" w:rsidP="003871EA">
      <w:pPr>
        <w:widowControl w:val="0"/>
        <w:ind w:firstLine="709"/>
        <w:jc w:val="both"/>
        <w:rPr>
          <w:color w:val="000000"/>
        </w:rPr>
      </w:pPr>
      <w:r w:rsidRPr="003871EA">
        <w:rPr>
          <w:color w:val="000000"/>
        </w:rPr>
        <w:t>-информационное обеспечение молодежного движения «</w:t>
      </w:r>
      <w:r w:rsidRPr="003871EA">
        <w:rPr>
          <w:bCs/>
          <w:color w:val="000000"/>
          <w:shd w:val="clear" w:color="auto" w:fill="FFFFFF"/>
        </w:rPr>
        <w:t xml:space="preserve">Street </w:t>
      </w:r>
      <w:hyperlink r:id="rId37" w:history="1">
        <w:r w:rsidRPr="003871EA">
          <w:rPr>
            <w:color w:val="000000"/>
            <w:bdr w:val="none" w:sz="0" w:space="0" w:color="auto" w:frame="1"/>
          </w:rPr>
          <w:t>Workout</w:t>
        </w:r>
      </w:hyperlink>
      <w:r w:rsidRPr="003871EA">
        <w:rPr>
          <w:color w:val="000000"/>
        </w:rPr>
        <w:t>» и пропаганда «уличного» спорта;</w:t>
      </w:r>
    </w:p>
    <w:p w:rsidR="003871EA" w:rsidRPr="003871EA" w:rsidRDefault="003871EA" w:rsidP="003871EA">
      <w:pPr>
        <w:widowControl w:val="0"/>
        <w:ind w:firstLine="709"/>
        <w:jc w:val="both"/>
        <w:rPr>
          <w:color w:val="000000"/>
        </w:rPr>
      </w:pPr>
      <w:r w:rsidRPr="003871EA">
        <w:rPr>
          <w:color w:val="000000"/>
        </w:rPr>
        <w:t>-установка спортивных турниковых комплексов;</w:t>
      </w:r>
    </w:p>
    <w:p w:rsidR="003871EA" w:rsidRPr="003871EA" w:rsidRDefault="003871EA" w:rsidP="003871EA">
      <w:pPr>
        <w:widowControl w:val="0"/>
        <w:ind w:firstLine="709"/>
        <w:jc w:val="both"/>
        <w:rPr>
          <w:color w:val="000000"/>
        </w:rPr>
      </w:pPr>
      <w:r w:rsidRPr="003871EA">
        <w:rPr>
          <w:color w:val="000000"/>
        </w:rPr>
        <w:t>-организация и проведение турниров по «</w:t>
      </w:r>
      <w:r w:rsidRPr="003871EA">
        <w:rPr>
          <w:bCs/>
          <w:color w:val="000000"/>
          <w:shd w:val="clear" w:color="auto" w:fill="FFFFFF"/>
        </w:rPr>
        <w:t xml:space="preserve">Street </w:t>
      </w:r>
      <w:hyperlink r:id="rId38" w:history="1">
        <w:r w:rsidRPr="003871EA">
          <w:rPr>
            <w:color w:val="000000"/>
            <w:bdr w:val="none" w:sz="0" w:space="0" w:color="auto" w:frame="1"/>
          </w:rPr>
          <w:t>Workout</w:t>
        </w:r>
      </w:hyperlink>
      <w:r w:rsidRPr="003871EA">
        <w:rPr>
          <w:color w:val="000000"/>
        </w:rPr>
        <w:t>».</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xml:space="preserve"> 2 млн. руб. на организацию и проведение ежегодных городских турниров по «</w:t>
      </w:r>
      <w:r w:rsidRPr="003871EA">
        <w:rPr>
          <w:bCs/>
          <w:color w:val="000000"/>
          <w:shd w:val="clear" w:color="auto" w:fill="FFFFFF"/>
        </w:rPr>
        <w:t xml:space="preserve">Street </w:t>
      </w:r>
      <w:hyperlink r:id="rId39" w:history="1">
        <w:r w:rsidRPr="003871EA">
          <w:rPr>
            <w:color w:val="000000"/>
            <w:bdr w:val="none" w:sz="0" w:space="0" w:color="auto" w:frame="1"/>
          </w:rPr>
          <w:t>Workout</w:t>
        </w:r>
      </w:hyperlink>
      <w:r w:rsidRPr="003871EA">
        <w:rPr>
          <w:color w:val="000000"/>
        </w:rPr>
        <w:t>» (2 турнира в год), а также на участие в окружных и межрегиональных фестивалях по «</w:t>
      </w:r>
      <w:r w:rsidRPr="003871EA">
        <w:rPr>
          <w:bCs/>
          <w:color w:val="000000"/>
          <w:shd w:val="clear" w:color="auto" w:fill="FFFFFF"/>
        </w:rPr>
        <w:t xml:space="preserve">Street </w:t>
      </w:r>
      <w:hyperlink r:id="rId40" w:history="1">
        <w:r w:rsidRPr="003871EA">
          <w:rPr>
            <w:color w:val="000000"/>
            <w:bdr w:val="none" w:sz="0" w:space="0" w:color="auto" w:frame="1"/>
          </w:rPr>
          <w:t>Workout</w:t>
        </w:r>
      </w:hyperlink>
      <w:r w:rsidRPr="003871EA">
        <w:rPr>
          <w:color w:val="000000"/>
        </w:rPr>
        <w:t>».</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Развитие одного из направлений молодежных субкультур, вовлечение молодежной среды к занятиям физической культурой.</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«Молодежь города Ханты-Мансийска».</w:t>
      </w:r>
    </w:p>
    <w:p w:rsidR="003871EA" w:rsidRPr="003871EA" w:rsidRDefault="003871EA" w:rsidP="003871EA">
      <w:pPr>
        <w:widowControl w:val="0"/>
        <w:ind w:firstLine="709"/>
        <w:jc w:val="both"/>
        <w:rPr>
          <w:snapToGrid w:val="0"/>
          <w:color w:val="000000"/>
        </w:rPr>
      </w:pPr>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2.9. «Хозяин своей улицы» (для включения в муниципальную программу «Развитие жилищного и дорожного хозяйства, благоустройство и озеленение города Ханты-Мансийска на 2014-2016 годы»)</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Благоустройство города не только способствует повышению привлекательности и комфортизации городской среды, но и формированию местной идентичности, чувства ответственности за судьбу своего города. Именно поэтому чрезвычайно важно вовлечение в работу по благоустройству не только подрядных организаций сферы городского хозяйства, но и самих собственников и арендаторов жилья, владельцев коммерческих фирм, организаций и предприятий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городского хозяйства Администрации города Ханты-Мансийска. </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3"/>
        </w:numPr>
        <w:ind w:left="0" w:firstLine="357"/>
        <w:jc w:val="both"/>
        <w:rPr>
          <w:color w:val="000000"/>
        </w:rPr>
      </w:pPr>
      <w:r w:rsidRPr="003871EA">
        <w:rPr>
          <w:color w:val="000000"/>
        </w:rPr>
        <w:t>организация номинации «Хозяин своей улицы» в рамках конкурса «Самый благоустроенный двор». В номинации предлагается участвовать организациям и гражданам – арендаторам и собственникам домов Ханты-Мансийска, собственными силами обеспечивающих дополнительное благоустройство и уборку уличной территории, прилегающей к занимаемому строению (содержание тротуаров, газонов, подъездов и входных групп, размещение малых архитектурных форм), а также облагораживающих общий фасад занимаемого здания;</w:t>
      </w:r>
    </w:p>
    <w:p w:rsidR="003871EA" w:rsidRPr="003871EA" w:rsidRDefault="003871EA" w:rsidP="00EC3D07">
      <w:pPr>
        <w:widowControl w:val="0"/>
        <w:numPr>
          <w:ilvl w:val="0"/>
          <w:numId w:val="24"/>
        </w:numPr>
        <w:tabs>
          <w:tab w:val="clear" w:pos="1429"/>
          <w:tab w:val="num" w:pos="709"/>
        </w:tabs>
        <w:ind w:left="0" w:firstLine="357"/>
        <w:jc w:val="both"/>
        <w:rPr>
          <w:b/>
          <w:snapToGrid w:val="0"/>
          <w:color w:val="000000"/>
        </w:rPr>
      </w:pPr>
      <w:r w:rsidRPr="003871EA">
        <w:rPr>
          <w:color w:val="000000"/>
        </w:rPr>
        <w:t xml:space="preserve">изменение графика проведения конкурса «Самый благоустроенный двор» с целью совмещения его с конкурсом «Хозяин своей улицы». Мероприятие ежегодно реализуется в два этапа: летний и зимний. По итогам зимнего и летнего периодов предусматривается материальное поощрение победителей конкурса. </w:t>
      </w:r>
    </w:p>
    <w:p w:rsidR="003871EA" w:rsidRPr="003871EA" w:rsidRDefault="003871EA" w:rsidP="003871EA">
      <w:pPr>
        <w:widowControl w:val="0"/>
        <w:ind w:firstLine="709"/>
        <w:jc w:val="both"/>
        <w:rPr>
          <w:bCs/>
          <w:i/>
          <w:color w:val="000000"/>
          <w:sz w:val="28"/>
          <w:szCs w:val="28"/>
        </w:rPr>
      </w:pPr>
      <w:r w:rsidRPr="003871EA">
        <w:rPr>
          <w:b/>
          <w:color w:val="000000"/>
        </w:rPr>
        <w:t>Параметры необходимого финансирования проекта: 7</w:t>
      </w:r>
      <w:r w:rsidRPr="003871EA">
        <w:rPr>
          <w:bCs/>
          <w:color w:val="000000"/>
        </w:rPr>
        <w:t>00 тыс. руб. (по 100 тыс. в год на поощрительные премии для победителей конкурса, материалы и инвентарь для ремонта и благоустройства)</w:t>
      </w:r>
      <w:r w:rsidRPr="003871EA">
        <w:rPr>
          <w:bCs/>
          <w:i/>
          <w:color w:val="000000"/>
          <w:sz w:val="28"/>
          <w:szCs w:val="28"/>
        </w:rPr>
        <w:t>.</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 xml:space="preserve">Результатом реализации проекта станет формирование в городском сообществе чувства ответственности за судьбу и благоустройство города </w:t>
      </w:r>
      <w:r w:rsidRPr="003871EA">
        <w:rPr>
          <w:color w:val="000000"/>
          <w:lang/>
        </w:rPr>
        <w:t xml:space="preserve">и как следствие - </w:t>
      </w:r>
      <w:r w:rsidRPr="003871EA">
        <w:rPr>
          <w:color w:val="000000"/>
          <w:lang/>
        </w:rPr>
        <w:t>повышение уровня благоустройства города Ханты-Мансийска.</w:t>
      </w:r>
    </w:p>
    <w:p w:rsidR="003871EA" w:rsidRPr="003871EA" w:rsidRDefault="003871EA" w:rsidP="003871EA">
      <w:pPr>
        <w:widowControl w:val="0"/>
        <w:ind w:firstLine="709"/>
        <w:jc w:val="both"/>
        <w:rPr>
          <w:color w:val="000000"/>
          <w:lang/>
        </w:rPr>
      </w:pPr>
      <w:r w:rsidRPr="003871EA">
        <w:rPr>
          <w:b/>
          <w:color w:val="000000"/>
          <w:lang/>
        </w:rPr>
        <w:t>Новые муниципальные нормативные правовые документы для реализации проекта:</w:t>
      </w:r>
      <w:r w:rsidRPr="003871EA">
        <w:rPr>
          <w:color w:val="000000"/>
          <w:lang/>
        </w:rPr>
        <w:t xml:space="preserve"> </w:t>
      </w:r>
      <w:r w:rsidRPr="003871EA">
        <w:rPr>
          <w:color w:val="000000"/>
          <w:lang/>
        </w:rPr>
        <w:t>Издание нормативного правового акта Администрации города Ханты-Мансийска о муниципальной программе «Развитие жилищного и дорожного хозяйства, благоустройство и озеленение города Ханты-Мансийска»</w:t>
      </w:r>
      <w:r w:rsidRPr="003871EA">
        <w:rPr>
          <w:color w:val="000000"/>
          <w:lang/>
        </w:rPr>
        <w:t>.</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Проект направлен на улучшение экологической обстановки в городе посредством благоустройства (озеленение, уборка </w:t>
      </w:r>
      <w:r w:rsidRPr="003871EA">
        <w:rPr>
          <w:snapToGrid w:val="0"/>
          <w:color w:val="000000"/>
        </w:rPr>
        <w:lastRenderedPageBreak/>
        <w:t>мусора) придомовых территорий.</w:t>
      </w:r>
    </w:p>
    <w:p w:rsidR="003871EA" w:rsidRPr="003871EA" w:rsidRDefault="003871EA" w:rsidP="003871EA">
      <w:pPr>
        <w:widowControl w:val="0"/>
        <w:rPr>
          <w:b/>
          <w:i/>
          <w:iCs/>
          <w:color w:val="000000"/>
          <w:lang w:eastAsia="en-US"/>
        </w:rPr>
      </w:pPr>
      <w:bookmarkStart w:id="134" w:name="_Toc361174034"/>
      <w:bookmarkStart w:id="135" w:name="_Toc361175172"/>
      <w:bookmarkStart w:id="136" w:name="_Toc361174039"/>
      <w:bookmarkStart w:id="137" w:name="_Toc361175177"/>
      <w:bookmarkEnd w:id="132"/>
      <w:bookmarkEnd w:id="133"/>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2.10.</w:t>
      </w:r>
      <w:bookmarkEnd w:id="134"/>
      <w:bookmarkEnd w:id="135"/>
      <w:r w:rsidRPr="003871EA">
        <w:rPr>
          <w:b/>
          <w:i/>
          <w:iCs/>
          <w:color w:val="000000"/>
          <w:sz w:val="28"/>
          <w:szCs w:val="28"/>
          <w:lang w:eastAsia="en-US"/>
        </w:rPr>
        <w:t xml:space="preserve"> </w:t>
      </w:r>
      <w:r w:rsidRPr="003871EA">
        <w:rPr>
          <w:b/>
          <w:bCs/>
          <w:i/>
          <w:iCs/>
          <w:color w:val="000000"/>
          <w:sz w:val="28"/>
          <w:szCs w:val="28"/>
          <w:lang w:eastAsia="en-US"/>
        </w:rPr>
        <w:t>«Создание условий для развития архео-этнографического комплекса и тематического туристического парка «Ойл-парк» (для включения в муниципальную программу «Развитие внутреннего и въездного туризма в городе Ханты-Мансийске на 2013-2015 годы»)</w:t>
      </w:r>
    </w:p>
    <w:p w:rsidR="003871EA" w:rsidRPr="003871EA" w:rsidRDefault="003871EA" w:rsidP="003871EA">
      <w:pPr>
        <w:widowControl w:val="0"/>
        <w:ind w:firstLine="709"/>
        <w:jc w:val="both"/>
        <w:rPr>
          <w:rFonts w:eastAsia="SimSun"/>
          <w:color w:val="000000"/>
          <w:sz w:val="20"/>
          <w:szCs w:val="20"/>
          <w:lang/>
        </w:rPr>
      </w:pPr>
      <w:r w:rsidRPr="003871EA">
        <w:rPr>
          <w:rFonts w:eastAsia="SimSun"/>
          <w:b/>
          <w:snapToGrid w:val="0"/>
          <w:color w:val="000000"/>
          <w:sz w:val="20"/>
          <w:szCs w:val="20"/>
          <w:lang/>
        </w:rPr>
        <w:t>Характеристика проблемы, на решение которой направлен проект.</w:t>
      </w:r>
      <w:r w:rsidRPr="003871EA">
        <w:rPr>
          <w:rFonts w:eastAsia="SimSun"/>
          <w:snapToGrid w:val="0"/>
          <w:color w:val="000000"/>
          <w:sz w:val="20"/>
          <w:szCs w:val="20"/>
          <w:lang/>
        </w:rPr>
        <w:t xml:space="preserve"> </w:t>
      </w:r>
      <w:r w:rsidRPr="003871EA">
        <w:rPr>
          <w:rFonts w:eastAsia="SimSun"/>
          <w:color w:val="000000"/>
          <w:sz w:val="20"/>
          <w:szCs w:val="20"/>
          <w:lang/>
        </w:rPr>
        <w:t>Ханты-Мансийск - столица уникального в масштабах России региона, главными отличительными особенностями которого является длительная специализация на нефтедобыче, тесная связь социально-экономического развития округа с данным направлением, а также специфическая культура народов таежной зоны (ханты и манси). Столичное положение города естественным образом предопределяет выполнение им представительской функции округа.</w:t>
      </w:r>
    </w:p>
    <w:p w:rsidR="003871EA" w:rsidRPr="003871EA" w:rsidRDefault="003871EA" w:rsidP="003871EA">
      <w:pPr>
        <w:widowControl w:val="0"/>
        <w:ind w:firstLine="709"/>
        <w:jc w:val="both"/>
        <w:rPr>
          <w:rFonts w:eastAsia="SimSun"/>
          <w:color w:val="000000"/>
          <w:sz w:val="20"/>
          <w:szCs w:val="20"/>
          <w:lang/>
        </w:rPr>
      </w:pPr>
      <w:r w:rsidRPr="003871EA">
        <w:rPr>
          <w:rFonts w:eastAsia="SimSun"/>
          <w:color w:val="000000"/>
          <w:sz w:val="20"/>
          <w:szCs w:val="20"/>
          <w:lang/>
        </w:rPr>
        <w:t>Тематические парки совмещают в себе развлекательную и образовательную функции; в них возможен как отдых, проведение тематических праздников и фестивалей, так и дополнительные развивающие занятия, проведение выездных уроков (например, парк «Этномир» в Подмосковье</w:t>
      </w:r>
      <w:r w:rsidRPr="003871EA">
        <w:rPr>
          <w:rFonts w:eastAsia="SimSun"/>
          <w:color w:val="000000"/>
          <w:sz w:val="20"/>
          <w:szCs w:val="20"/>
          <w:vertAlign w:val="superscript"/>
          <w:lang/>
        </w:rPr>
        <w:footnoteReference w:id="14"/>
      </w:r>
      <w:r w:rsidRPr="003871EA">
        <w:rPr>
          <w:rFonts w:eastAsia="SimSun"/>
          <w:color w:val="000000"/>
          <w:sz w:val="20"/>
          <w:szCs w:val="20"/>
          <w:lang/>
        </w:rPr>
        <w:t xml:space="preserve">). </w:t>
      </w:r>
    </w:p>
    <w:p w:rsidR="003871EA" w:rsidRPr="003871EA" w:rsidRDefault="003871EA" w:rsidP="003871EA">
      <w:pPr>
        <w:widowControl w:val="0"/>
        <w:ind w:firstLine="709"/>
        <w:jc w:val="both"/>
        <w:rPr>
          <w:rFonts w:eastAsia="SimSun"/>
          <w:color w:val="000000"/>
          <w:sz w:val="20"/>
          <w:szCs w:val="20"/>
          <w:lang/>
        </w:rPr>
      </w:pPr>
      <w:r w:rsidRPr="003871EA">
        <w:rPr>
          <w:rFonts w:eastAsia="SimSun"/>
          <w:color w:val="000000"/>
          <w:sz w:val="20"/>
          <w:szCs w:val="20"/>
          <w:lang/>
        </w:rPr>
        <w:t>В Ханты-Мансийске сложилась богатая среда для развития детского образовательного туризма этнографически-экологической направленности. Этому способствуют естественные (обширный зеленый массив в центре города – Самаровский Чугас) и созданные объекты туристической инфраструктуры: музей природы и человека, Археопарк, музей под открытым небом «Торум Маа».</w:t>
      </w:r>
      <w:r w:rsidRPr="003871EA">
        <w:rPr>
          <w:rFonts w:eastAsia="SimSun"/>
          <w:color w:val="000000"/>
          <w:lang/>
        </w:rPr>
        <w:t xml:space="preserve"> </w:t>
      </w:r>
      <w:r w:rsidRPr="003871EA">
        <w:rPr>
          <w:rFonts w:eastAsia="SimSun"/>
          <w:color w:val="000000"/>
          <w:sz w:val="20"/>
          <w:szCs w:val="20"/>
          <w:lang/>
        </w:rPr>
        <w:t xml:space="preserve">Данный список будет дополнен специализированным объектом, нацеленным на интерактивную познавательную деятельность детей в сфере экологии, изучения природы и этнографии, современных экономических процессов на территории Югры. </w:t>
      </w:r>
    </w:p>
    <w:p w:rsidR="003871EA" w:rsidRPr="003871EA" w:rsidRDefault="003871EA" w:rsidP="003871EA">
      <w:pPr>
        <w:widowControl w:val="0"/>
        <w:ind w:firstLine="709"/>
        <w:jc w:val="both"/>
        <w:rPr>
          <w:rFonts w:eastAsia="SimSun"/>
          <w:color w:val="000000"/>
          <w:sz w:val="20"/>
          <w:szCs w:val="20"/>
          <w:lang/>
        </w:rPr>
      </w:pPr>
      <w:r w:rsidRPr="003871EA">
        <w:rPr>
          <w:rFonts w:eastAsia="SimSun"/>
          <w:color w:val="000000"/>
          <w:sz w:val="20"/>
          <w:szCs w:val="20"/>
          <w:lang/>
        </w:rPr>
        <w:t xml:space="preserve">Особую важность представляют две темы: нефтедобыча и традиционная культура народов Югры.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городе проживало 2764 человек национальности ханты и 695 человек национальности манси, что в совокупности составило 3,5% всего населения города. Представители из числа коренных малочисленных народов являются активными участниками международных организаций, структур, занимающихся вопросами поддержки коренных народов мира: Консультативный комитет финно-угорских народов, Постоянный форум Организации Объединенных Наций по вопросам коренных народов, международная ассоциация «Северный Форум», Университет Арктики (при Арктическом совете).</w:t>
      </w:r>
    </w:p>
    <w:p w:rsidR="003871EA" w:rsidRPr="003871EA" w:rsidRDefault="003871EA" w:rsidP="003871EA">
      <w:pPr>
        <w:widowControl w:val="0"/>
        <w:ind w:firstLine="709"/>
        <w:jc w:val="both"/>
        <w:rPr>
          <w:color w:val="000000"/>
          <w:sz w:val="20"/>
          <w:szCs w:val="20"/>
        </w:rPr>
      </w:pPr>
      <w:r w:rsidRPr="003871EA">
        <w:rPr>
          <w:color w:val="000000"/>
          <w:sz w:val="20"/>
          <w:szCs w:val="20"/>
        </w:rPr>
        <w:t>Ханты-Мансийск является площадкой международного уровня для проведения мероприятий по изучению и сохранению самобытной культуры народов Севера. В разные годы в городе были проведены: международный фестиваль национальных культур финно-угорских народов, международный конгресс писателей финно-угорских народов, международный фольклорный фестиваль финно-угорских народов, международный фестиваль ремесел финно-угорских народов, всемирный конгресс финно-угорских народов, заседания Консультативного комитета финно-угорских народов.</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Представители коренных малочисленных народов Севера ведут активную общественную и просветительскую работу. В городе зарегистрированы и функционируют общественная организация «Спасение Югры», Совет Старейшин коренных малочисленных народов Севера, общественная организация «Союз общин коренных малочисленных народов Севера».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Изучение языка, культуры и традиционного природопользования ведется в Обско-угорском институте прикладных исследований и разработок, на кафедре развития этно-образовательных систем обско-угорских народов при институте повышения квалификации и развития регионального образования, в институте народов Севера Югорского государственного университета.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Сохранением и представлением самобытной культуры коренных народов ханты и манси занимаются бюджетное учреждение ХМАО – Югры «Этнографический музей под открытым небом «Торум Маа», учреждение Ханты-Мансийского автономного округа – Югры «Центр народных художественных промыслов и ремесел», общественная организация «Союз мастеров традиционных народных промыслов коренных малочисленных народов Ханты-Мансийского автономного округа «Сорни ёш», учреждение Ханты-Мансийского автономного округа «Театр Обско-угорских народов Севера – Солнце», учреждение Ханты-Мансийского автономного округа – Югры «Галерея – мастерская художника Г.С. Райшева», учреждение Ханты-Мансийского автономного округа – Югры «Музей природы и человека». Помощь в организации и поддержке осуществления традиционных промыслов оказывает общественная организация «Союз оленеводов». Поддержку национальных видов спорта осуществляет Центр спортивной подготовки «Этнос». Молодежь коренных малочисленных народов Севера объединилась в молодежную организацию обско-угорских народов.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Несмотря на то, что национальный сегмент в Ханты-Мансийске представлен ярко, необходима городская площадка для объединения и координации мероприятий в сфере представления традиционного образа жизни коренных малочисленных народов Севера не только как сопутствующего туристического продукта, но и как отдельного вида этнического туризма. Существующую туристическую инфраструктуру этнического туризма в г. Ханты-Мансийске необходимо дополнить архео-этнографическим комплексом, что </w:t>
      </w:r>
      <w:r w:rsidRPr="003871EA">
        <w:rPr>
          <w:color w:val="000000"/>
          <w:sz w:val="20"/>
          <w:szCs w:val="20"/>
        </w:rPr>
        <w:lastRenderedPageBreak/>
        <w:t xml:space="preserve">позволит содержательно раскрыть традиции и особенности жизнедеятельности народов ханты и манси. </w:t>
      </w:r>
    </w:p>
    <w:p w:rsidR="003871EA" w:rsidRPr="003871EA" w:rsidRDefault="003871EA" w:rsidP="003871EA">
      <w:pPr>
        <w:widowControl w:val="0"/>
        <w:ind w:firstLine="709"/>
        <w:jc w:val="both"/>
        <w:rPr>
          <w:rFonts w:eastAsia="Calibri"/>
          <w:color w:val="000000"/>
        </w:rPr>
      </w:pPr>
      <w:r w:rsidRPr="003871EA">
        <w:rPr>
          <w:rFonts w:eastAsia="Calibri"/>
          <w:b/>
          <w:color w:val="000000"/>
        </w:rPr>
        <w:t>Ответственный за реализацию проекта:</w:t>
      </w:r>
      <w:r w:rsidRPr="003871EA">
        <w:rPr>
          <w:rFonts w:eastAsia="Calibri"/>
          <w:color w:val="000000"/>
        </w:rPr>
        <w:t xml:space="preserve"> Управление общественных связей Администрации города Ханты-Мансийска, Департамент муниципальной собственности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r w:rsidRPr="003871EA">
        <w:rPr>
          <w:color w:val="000000"/>
        </w:rPr>
        <w:t>Создание условий для развития архео-этнографического комплекса и тематического туристического парка «Ойл-парк», а именно:</w:t>
      </w:r>
    </w:p>
    <w:p w:rsidR="003871EA" w:rsidRPr="003871EA" w:rsidRDefault="003871EA" w:rsidP="00EC3D07">
      <w:pPr>
        <w:widowControl w:val="0"/>
        <w:numPr>
          <w:ilvl w:val="0"/>
          <w:numId w:val="24"/>
        </w:numPr>
        <w:tabs>
          <w:tab w:val="clear" w:pos="1429"/>
          <w:tab w:val="num" w:pos="0"/>
        </w:tabs>
        <w:ind w:left="0" w:firstLine="357"/>
        <w:jc w:val="both"/>
        <w:rPr>
          <w:color w:val="000000"/>
        </w:rPr>
      </w:pPr>
      <w:r w:rsidRPr="003871EA">
        <w:rPr>
          <w:color w:val="000000"/>
        </w:rPr>
        <w:t>разработка концепций создания архео-этнографического комлекса и тематического туристического парка «Ойл-парк»;</w:t>
      </w:r>
    </w:p>
    <w:p w:rsidR="003871EA" w:rsidRPr="003871EA" w:rsidRDefault="003871EA" w:rsidP="00EC3D07">
      <w:pPr>
        <w:widowControl w:val="0"/>
        <w:numPr>
          <w:ilvl w:val="0"/>
          <w:numId w:val="24"/>
        </w:numPr>
        <w:tabs>
          <w:tab w:val="clear" w:pos="1429"/>
          <w:tab w:val="num" w:pos="0"/>
        </w:tabs>
        <w:ind w:left="0" w:firstLine="357"/>
        <w:jc w:val="both"/>
        <w:rPr>
          <w:color w:val="000000"/>
        </w:rPr>
      </w:pPr>
      <w:r w:rsidRPr="003871EA">
        <w:rPr>
          <w:color w:val="000000"/>
        </w:rPr>
        <w:t xml:space="preserve">подготовка инвестиционных предложений по созданию архео-этнографического комлекса и тематического туристического парка «Ойл-парк». </w:t>
      </w:r>
    </w:p>
    <w:p w:rsidR="003871EA" w:rsidRPr="003871EA" w:rsidRDefault="003871EA" w:rsidP="003871EA">
      <w:pPr>
        <w:widowControl w:val="0"/>
        <w:ind w:firstLine="709"/>
        <w:jc w:val="both"/>
        <w:rPr>
          <w:color w:val="000000"/>
        </w:rPr>
      </w:pPr>
      <w:r w:rsidRPr="003871EA">
        <w:rPr>
          <w:color w:val="000000"/>
        </w:rPr>
        <w:t xml:space="preserve">Архео-этнографический комплекс и тематический туристический парк «Ойл-парк» могут быть реализованы как две тематические зоны одного туристического кластера, отражающего специфику истории освоения Югры, но возможно их создание и на отдельных площадках как автономных объектов. </w:t>
      </w:r>
    </w:p>
    <w:p w:rsidR="003871EA" w:rsidRPr="003871EA" w:rsidRDefault="003871EA" w:rsidP="003871EA">
      <w:pPr>
        <w:widowControl w:val="0"/>
        <w:ind w:firstLine="709"/>
        <w:jc w:val="both"/>
        <w:rPr>
          <w:color w:val="000000"/>
          <w:sz w:val="20"/>
          <w:szCs w:val="20"/>
        </w:rPr>
      </w:pPr>
      <w:r w:rsidRPr="003871EA">
        <w:rPr>
          <w:color w:val="000000"/>
          <w:sz w:val="20"/>
          <w:szCs w:val="20"/>
        </w:rPr>
        <w:t>Ойл-парк – познавательно-развлекательный парк, который наглядно отражает:</w:t>
      </w:r>
    </w:p>
    <w:p w:rsidR="003871EA" w:rsidRPr="003871EA" w:rsidRDefault="003871EA" w:rsidP="003871EA">
      <w:pPr>
        <w:widowControl w:val="0"/>
        <w:ind w:firstLine="709"/>
        <w:jc w:val="both"/>
        <w:rPr>
          <w:color w:val="000000"/>
          <w:sz w:val="20"/>
          <w:szCs w:val="20"/>
        </w:rPr>
      </w:pPr>
      <w:r w:rsidRPr="003871EA">
        <w:rPr>
          <w:color w:val="000000"/>
          <w:sz w:val="20"/>
          <w:szCs w:val="20"/>
        </w:rPr>
        <w:t>- историю развития нефтяной отрасли;</w:t>
      </w:r>
    </w:p>
    <w:p w:rsidR="003871EA" w:rsidRPr="003871EA" w:rsidRDefault="003871EA" w:rsidP="003871EA">
      <w:pPr>
        <w:widowControl w:val="0"/>
        <w:ind w:firstLine="709"/>
        <w:jc w:val="both"/>
        <w:rPr>
          <w:color w:val="000000"/>
          <w:sz w:val="20"/>
          <w:szCs w:val="20"/>
        </w:rPr>
      </w:pPr>
      <w:r w:rsidRPr="003871EA">
        <w:rPr>
          <w:color w:val="000000"/>
          <w:sz w:val="20"/>
          <w:szCs w:val="20"/>
        </w:rPr>
        <w:t>- процесс добычи нефти.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Целевую аудиторию парка составляют как дети, так и взрослые. Проект можно считать уникальным, поскольку на территории России аналоги отсутствуют. Условным аналогом «Ойл-парка» можно считать туристический проект в Нижневартовске, основанный на посещении туристами нефтяных месторождений. В отличие от нижневартовского проекта, в Ханты-Мансийске предполагается сделать постоянно действующий комплекс. </w:t>
      </w:r>
    </w:p>
    <w:p w:rsidR="003871EA" w:rsidRPr="003871EA" w:rsidRDefault="003871EA" w:rsidP="003871EA">
      <w:pPr>
        <w:widowControl w:val="0"/>
        <w:ind w:firstLine="709"/>
        <w:jc w:val="both"/>
        <w:rPr>
          <w:color w:val="000000"/>
        </w:rPr>
      </w:pPr>
      <w:r w:rsidRPr="003871EA">
        <w:rPr>
          <w:color w:val="000000"/>
        </w:rPr>
        <w:t>«Ойл-парк» должен отвечать следующим условиям:</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Среда парка должна быть оптимально приближена к естественным условиям нефтедобычи.</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Объекты парка отражают историю развития технологического оборудования по добычи нефти, историю быта людей, работающих на месторождениях.</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Интерактивность (посетители должны ощутить грязь, надевать спецодежду: резиновые сапоги, каски).</w:t>
      </w:r>
    </w:p>
    <w:p w:rsidR="003871EA" w:rsidRPr="003871EA" w:rsidRDefault="003871EA" w:rsidP="00EC3D07">
      <w:pPr>
        <w:widowControl w:val="0"/>
        <w:numPr>
          <w:ilvl w:val="0"/>
          <w:numId w:val="32"/>
        </w:numPr>
        <w:ind w:left="0" w:firstLine="709"/>
        <w:jc w:val="both"/>
        <w:rPr>
          <w:rFonts w:eastAsia="Calibri"/>
          <w:color w:val="000000"/>
        </w:rPr>
      </w:pPr>
      <w:r w:rsidRPr="003871EA">
        <w:rPr>
          <w:rFonts w:eastAsia="Calibri"/>
          <w:color w:val="000000"/>
        </w:rPr>
        <w:t>Демонстрация процесса добычи нефти.</w:t>
      </w:r>
    </w:p>
    <w:p w:rsidR="003871EA" w:rsidRPr="003871EA" w:rsidRDefault="003871EA" w:rsidP="003871EA">
      <w:pPr>
        <w:widowControl w:val="0"/>
        <w:ind w:firstLine="709"/>
        <w:jc w:val="both"/>
        <w:rPr>
          <w:color w:val="000000"/>
        </w:rPr>
      </w:pPr>
      <w:r w:rsidRPr="003871EA">
        <w:rPr>
          <w:color w:val="000000"/>
        </w:rPr>
        <w:t>Кроме того, в ходе разработки проекта парка в него могут включены также следующие объекты:</w:t>
      </w:r>
    </w:p>
    <w:p w:rsidR="003871EA" w:rsidRPr="003871EA" w:rsidRDefault="003871EA" w:rsidP="003871EA">
      <w:pPr>
        <w:widowControl w:val="0"/>
        <w:ind w:firstLine="709"/>
        <w:jc w:val="both"/>
        <w:rPr>
          <w:rFonts w:eastAsia="SimSun"/>
          <w:color w:val="000000"/>
          <w:lang/>
        </w:rPr>
      </w:pPr>
      <w:r w:rsidRPr="003871EA">
        <w:rPr>
          <w:rFonts w:eastAsia="SimSun"/>
          <w:color w:val="000000"/>
          <w:lang/>
        </w:rPr>
        <w:t>- площадки для экологических наблюдений и экспериментов;</w:t>
      </w:r>
    </w:p>
    <w:p w:rsidR="003871EA" w:rsidRPr="003871EA" w:rsidRDefault="003871EA" w:rsidP="003871EA">
      <w:pPr>
        <w:widowControl w:val="0"/>
        <w:ind w:firstLine="709"/>
        <w:jc w:val="both"/>
        <w:rPr>
          <w:rFonts w:eastAsia="SimSun"/>
          <w:color w:val="000000"/>
          <w:lang/>
        </w:rPr>
      </w:pPr>
      <w:r w:rsidRPr="003871EA">
        <w:rPr>
          <w:rFonts w:eastAsia="SimSun"/>
          <w:color w:val="000000"/>
          <w:lang/>
        </w:rPr>
        <w:t>- модель буровой площадки для нефтедобычи, рассчитанная на младшую группу посетителей, с возможностью выполнения интерактивных действий (покрутить колесо; включить рубильник и т.п.);</w:t>
      </w:r>
    </w:p>
    <w:p w:rsidR="003871EA" w:rsidRPr="003871EA" w:rsidRDefault="003871EA" w:rsidP="003871EA">
      <w:pPr>
        <w:widowControl w:val="0"/>
        <w:ind w:firstLine="709"/>
        <w:jc w:val="both"/>
        <w:rPr>
          <w:rFonts w:eastAsia="SimSun"/>
          <w:color w:val="000000"/>
          <w:lang/>
        </w:rPr>
      </w:pPr>
      <w:r w:rsidRPr="003871EA">
        <w:rPr>
          <w:rFonts w:eastAsia="SimSun"/>
          <w:color w:val="000000"/>
          <w:lang/>
        </w:rPr>
        <w:t>- помещение для проведения инструктажа и занятий в ненастную погоду;</w:t>
      </w:r>
    </w:p>
    <w:p w:rsidR="003871EA" w:rsidRPr="003871EA" w:rsidRDefault="003871EA" w:rsidP="003871EA">
      <w:pPr>
        <w:widowControl w:val="0"/>
        <w:ind w:firstLine="709"/>
        <w:jc w:val="both"/>
        <w:rPr>
          <w:rFonts w:eastAsia="SimSun"/>
          <w:color w:val="000000"/>
          <w:lang/>
        </w:rPr>
      </w:pPr>
      <w:r w:rsidRPr="003871EA">
        <w:rPr>
          <w:rFonts w:eastAsia="SimSun"/>
          <w:color w:val="000000"/>
          <w:lang/>
        </w:rPr>
        <w:t>- игровая зона для дошкольников;</w:t>
      </w:r>
    </w:p>
    <w:p w:rsidR="003871EA" w:rsidRPr="003871EA" w:rsidRDefault="003871EA" w:rsidP="003871EA">
      <w:pPr>
        <w:widowControl w:val="0"/>
        <w:ind w:firstLine="709"/>
        <w:jc w:val="both"/>
        <w:rPr>
          <w:rFonts w:eastAsia="SimSun"/>
          <w:color w:val="000000"/>
          <w:lang/>
        </w:rPr>
      </w:pPr>
      <w:r w:rsidRPr="003871EA">
        <w:rPr>
          <w:rFonts w:eastAsia="SimSun"/>
          <w:color w:val="000000"/>
          <w:lang/>
        </w:rPr>
        <w:t>- 3</w:t>
      </w:r>
      <w:r w:rsidRPr="003871EA">
        <w:rPr>
          <w:rFonts w:eastAsia="SimSun"/>
          <w:color w:val="000000"/>
          <w:lang/>
        </w:rPr>
        <w:t>D</w:t>
      </w:r>
      <w:r w:rsidRPr="003871EA">
        <w:rPr>
          <w:rFonts w:eastAsia="SimSun"/>
          <w:color w:val="000000"/>
          <w:lang/>
        </w:rPr>
        <w:t xml:space="preserve"> аттракцион (полнокупольный театр, медиа-театр)</w:t>
      </w:r>
      <w:r w:rsidRPr="003871EA">
        <w:rPr>
          <w:rFonts w:eastAsia="SimSun"/>
          <w:color w:val="000000"/>
          <w:sz w:val="28"/>
          <w:vertAlign w:val="superscript"/>
          <w:lang/>
        </w:rPr>
        <w:footnoteReference w:id="15"/>
      </w:r>
      <w:r w:rsidRPr="003871EA">
        <w:rPr>
          <w:rFonts w:eastAsia="SimSun"/>
          <w:color w:val="000000"/>
          <w:lang/>
        </w:rPr>
        <w:t xml:space="preserve"> с обучающими программами в сфере </w:t>
      </w:r>
      <w:r w:rsidRPr="003871EA">
        <w:rPr>
          <w:rFonts w:eastAsia="SimSun"/>
          <w:i/>
          <w:color w:val="000000"/>
          <w:lang/>
        </w:rPr>
        <w:t>экологии нефтедобычи</w:t>
      </w:r>
      <w:r w:rsidRPr="003871EA">
        <w:rPr>
          <w:rFonts w:eastAsia="SimSun"/>
          <w:color w:val="000000"/>
          <w:lang/>
        </w:rPr>
        <w:t xml:space="preserve"> (в случае организации архео-этнографического комплекса и парка «Ойл-парк» как единого кластера целесообразно создание целой серии обучающих 3</w:t>
      </w:r>
      <w:r w:rsidRPr="003871EA">
        <w:rPr>
          <w:rFonts w:eastAsia="SimSun"/>
          <w:color w:val="000000"/>
          <w:lang w:val="en-US"/>
        </w:rPr>
        <w:t>D</w:t>
      </w:r>
      <w:r w:rsidRPr="003871EA">
        <w:rPr>
          <w:rFonts w:eastAsia="SimSun"/>
          <w:color w:val="000000"/>
          <w:lang/>
        </w:rPr>
        <w:t>-программ по истории социально-культурного и экономического развития Югры: фольклор и традиционный быт народов Югры, смена сезонов года в Югорской тайге и т.п.).</w:t>
      </w:r>
    </w:p>
    <w:p w:rsidR="003871EA" w:rsidRPr="003871EA" w:rsidRDefault="003871EA" w:rsidP="003871EA">
      <w:pPr>
        <w:widowControl w:val="0"/>
        <w:ind w:firstLine="709"/>
        <w:jc w:val="both"/>
        <w:rPr>
          <w:b/>
          <w:i/>
          <w:snapToGrid w:val="0"/>
          <w:color w:val="000000"/>
          <w:sz w:val="28"/>
          <w:szCs w:val="28"/>
        </w:rPr>
      </w:pPr>
      <w:r w:rsidRPr="003871EA">
        <w:rPr>
          <w:snapToGrid w:val="0"/>
          <w:color w:val="000000"/>
        </w:rPr>
        <w:t>Архео-этнографический комплекс</w:t>
      </w:r>
      <w:r w:rsidRPr="003871EA">
        <w:rPr>
          <w:b/>
          <w:i/>
          <w:snapToGrid w:val="0"/>
          <w:color w:val="000000"/>
          <w:sz w:val="28"/>
          <w:szCs w:val="28"/>
          <w:vertAlign w:val="superscript"/>
        </w:rPr>
        <w:footnoteReference w:id="16"/>
      </w:r>
      <w:r w:rsidRPr="003871EA">
        <w:rPr>
          <w:snapToGrid w:val="0"/>
          <w:color w:val="000000"/>
        </w:rPr>
        <w:t xml:space="preserve"> может рассматриваться не только как туристический объект, но и как площадка всесезонного отдыха горожан. </w:t>
      </w:r>
    </w:p>
    <w:p w:rsidR="003871EA" w:rsidRPr="003871EA" w:rsidRDefault="003871EA" w:rsidP="003871EA">
      <w:pPr>
        <w:widowControl w:val="0"/>
        <w:ind w:firstLine="709"/>
        <w:jc w:val="both"/>
        <w:rPr>
          <w:snapToGrid w:val="0"/>
          <w:color w:val="000000"/>
        </w:rPr>
      </w:pPr>
      <w:r w:rsidRPr="003871EA">
        <w:rPr>
          <w:snapToGrid w:val="0"/>
          <w:color w:val="000000"/>
        </w:rPr>
        <w:t>Комплекс включает следующие объекты:</w:t>
      </w:r>
    </w:p>
    <w:p w:rsidR="003871EA" w:rsidRPr="003871EA" w:rsidRDefault="003871EA" w:rsidP="003871EA">
      <w:pPr>
        <w:widowControl w:val="0"/>
        <w:ind w:firstLine="709"/>
        <w:jc w:val="both"/>
        <w:rPr>
          <w:color w:val="000000"/>
          <w:lang/>
        </w:rPr>
      </w:pPr>
      <w:r w:rsidRPr="003871EA">
        <w:rPr>
          <w:color w:val="000000"/>
          <w:lang/>
        </w:rPr>
        <w:t>1. Тропа охотника.</w:t>
      </w:r>
    </w:p>
    <w:p w:rsidR="003871EA" w:rsidRPr="003871EA" w:rsidRDefault="003871EA" w:rsidP="003871EA">
      <w:pPr>
        <w:widowControl w:val="0"/>
        <w:ind w:firstLine="709"/>
        <w:jc w:val="both"/>
        <w:rPr>
          <w:color w:val="000000"/>
          <w:lang/>
        </w:rPr>
      </w:pPr>
      <w:r w:rsidRPr="003871EA">
        <w:rPr>
          <w:color w:val="000000"/>
          <w:lang/>
        </w:rPr>
        <w:t>2. Хантыйское стойбище.</w:t>
      </w:r>
    </w:p>
    <w:p w:rsidR="003871EA" w:rsidRPr="003871EA" w:rsidRDefault="003871EA" w:rsidP="003871EA">
      <w:pPr>
        <w:widowControl w:val="0"/>
        <w:ind w:firstLine="709"/>
        <w:jc w:val="both"/>
        <w:rPr>
          <w:color w:val="000000"/>
          <w:lang/>
        </w:rPr>
      </w:pPr>
      <w:r w:rsidRPr="003871EA">
        <w:rPr>
          <w:color w:val="000000"/>
          <w:lang/>
        </w:rPr>
        <w:t>3. Мансийское стойбище.</w:t>
      </w:r>
    </w:p>
    <w:p w:rsidR="003871EA" w:rsidRPr="003871EA" w:rsidRDefault="003871EA" w:rsidP="003871EA">
      <w:pPr>
        <w:widowControl w:val="0"/>
        <w:ind w:firstLine="709"/>
        <w:jc w:val="both"/>
        <w:rPr>
          <w:color w:val="000000"/>
          <w:lang/>
        </w:rPr>
      </w:pPr>
      <w:r w:rsidRPr="003871EA">
        <w:rPr>
          <w:color w:val="000000"/>
          <w:lang/>
        </w:rPr>
        <w:lastRenderedPageBreak/>
        <w:t>4. Цех по производству калданок, сувениров, охотничьего и рыболовного инвентаря.</w:t>
      </w:r>
    </w:p>
    <w:p w:rsidR="003871EA" w:rsidRPr="003871EA" w:rsidRDefault="003871EA" w:rsidP="003871EA">
      <w:pPr>
        <w:widowControl w:val="0"/>
        <w:ind w:firstLine="709"/>
        <w:jc w:val="both"/>
        <w:rPr>
          <w:color w:val="000000"/>
          <w:lang/>
        </w:rPr>
      </w:pPr>
      <w:r w:rsidRPr="003871EA">
        <w:rPr>
          <w:color w:val="000000"/>
          <w:lang/>
        </w:rPr>
        <w:t>5. Ресторан с национальной кухней.</w:t>
      </w:r>
    </w:p>
    <w:p w:rsidR="003871EA" w:rsidRPr="003871EA" w:rsidRDefault="003871EA" w:rsidP="003871EA">
      <w:pPr>
        <w:widowControl w:val="0"/>
        <w:ind w:firstLine="709"/>
        <w:jc w:val="both"/>
        <w:rPr>
          <w:color w:val="000000"/>
          <w:lang/>
        </w:rPr>
      </w:pPr>
      <w:r w:rsidRPr="003871EA">
        <w:rPr>
          <w:color w:val="000000"/>
          <w:lang/>
        </w:rPr>
        <w:t>6. Детское кафе.</w:t>
      </w:r>
    </w:p>
    <w:p w:rsidR="003871EA" w:rsidRPr="003871EA" w:rsidRDefault="003871EA" w:rsidP="003871EA">
      <w:pPr>
        <w:widowControl w:val="0"/>
        <w:ind w:firstLine="709"/>
        <w:jc w:val="both"/>
        <w:rPr>
          <w:color w:val="000000"/>
          <w:lang/>
        </w:rPr>
      </w:pPr>
      <w:r w:rsidRPr="003871EA">
        <w:rPr>
          <w:color w:val="000000"/>
          <w:lang/>
        </w:rPr>
        <w:t>7. Оборудованный пляж.</w:t>
      </w:r>
    </w:p>
    <w:p w:rsidR="003871EA" w:rsidRPr="003871EA" w:rsidRDefault="003871EA" w:rsidP="003871EA">
      <w:pPr>
        <w:widowControl w:val="0"/>
        <w:ind w:firstLine="709"/>
        <w:jc w:val="both"/>
        <w:rPr>
          <w:color w:val="000000"/>
          <w:lang/>
        </w:rPr>
      </w:pPr>
      <w:r w:rsidRPr="003871EA">
        <w:rPr>
          <w:color w:val="000000"/>
          <w:lang/>
        </w:rPr>
        <w:t>8. Спортивная площадка в летний период с трансформацией на зиму в каток под открытым небом (объект необходимо оборудовать раздевалками).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Данный комплекс позволит полноценно представить историю и традиционную деятельность коренных народов Севера. </w:t>
      </w:r>
    </w:p>
    <w:p w:rsidR="003871EA" w:rsidRPr="003871EA" w:rsidRDefault="003871EA" w:rsidP="003871EA">
      <w:pPr>
        <w:widowControl w:val="0"/>
        <w:ind w:firstLine="709"/>
        <w:jc w:val="both"/>
        <w:rPr>
          <w:color w:val="000000"/>
          <w:sz w:val="20"/>
          <w:szCs w:val="20"/>
        </w:rPr>
      </w:pPr>
      <w:r w:rsidRPr="003871EA">
        <w:rPr>
          <w:b/>
          <w:color w:val="000000"/>
          <w:sz w:val="20"/>
          <w:szCs w:val="20"/>
        </w:rPr>
        <w:t>Охотничья тропа</w:t>
      </w:r>
      <w:r w:rsidRPr="003871EA">
        <w:rPr>
          <w:color w:val="000000"/>
          <w:sz w:val="20"/>
          <w:szCs w:val="20"/>
        </w:rPr>
        <w:t xml:space="preserve"> представляет собой экспозицию охотничьих ловушек, традиционно используемых народами ханты и манси. По решению международной организации Юнеско, почти все ловушки считаются гуманными. Предлагается разбить охотничью тропу на три части, позволяющие представить:</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боровую дичь (слопцы на боровую дичь),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пушного зверя (слопцы на соболя, слопцы на лису),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охоту на крупного зверя («кулема» ловушка на медведя, ловчая яма на лося, самострел для охоты на лося и дикого оленя и диарама охоты на мамонта).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Разделительной чертой промыслов являются стоянки охотников: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охотничий лабаз с одностенным заспинником, </w:t>
      </w:r>
    </w:p>
    <w:p w:rsidR="003871EA" w:rsidRPr="003871EA" w:rsidRDefault="003871EA" w:rsidP="003871EA">
      <w:pPr>
        <w:widowControl w:val="0"/>
        <w:ind w:firstLine="709"/>
        <w:jc w:val="both"/>
        <w:rPr>
          <w:color w:val="000000"/>
          <w:sz w:val="20"/>
          <w:szCs w:val="20"/>
        </w:rPr>
      </w:pPr>
      <w:r w:rsidRPr="003871EA">
        <w:rPr>
          <w:color w:val="000000"/>
          <w:sz w:val="20"/>
          <w:szCs w:val="20"/>
        </w:rPr>
        <w:t>– избушка с хозяйственными постройками,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 угловой заспинник с срубом для хранения мяса.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Во многом акцент на охотничьей тропе будет сделан в лесной зоне на охотничью культуру, которая занимает важное место в системе традиционного ведения хозяйства. </w:t>
      </w:r>
    </w:p>
    <w:p w:rsidR="003871EA" w:rsidRPr="003871EA" w:rsidRDefault="003871EA" w:rsidP="003871EA">
      <w:pPr>
        <w:widowControl w:val="0"/>
        <w:ind w:firstLine="709"/>
        <w:jc w:val="both"/>
        <w:rPr>
          <w:color w:val="000000"/>
          <w:sz w:val="20"/>
          <w:szCs w:val="20"/>
        </w:rPr>
      </w:pPr>
      <w:r w:rsidRPr="003871EA">
        <w:rPr>
          <w:b/>
          <w:color w:val="000000"/>
          <w:sz w:val="20"/>
          <w:szCs w:val="20"/>
        </w:rPr>
        <w:t>Хантыйское стойбище</w:t>
      </w:r>
      <w:r w:rsidRPr="003871EA">
        <w:rPr>
          <w:color w:val="000000"/>
          <w:sz w:val="20"/>
          <w:szCs w:val="20"/>
        </w:rPr>
        <w:t xml:space="preserve"> представляет собой экспозицию утвари и традиционных строений народов ханты и манси. Здесь предполагается разместить чум, летний дом, родильный дом, коптильню, лабазы, хозяйственный навес и др. объекты.</w:t>
      </w:r>
    </w:p>
    <w:p w:rsidR="003871EA" w:rsidRPr="003871EA" w:rsidRDefault="003871EA" w:rsidP="003871EA">
      <w:pPr>
        <w:widowControl w:val="0"/>
        <w:ind w:firstLine="709"/>
        <w:jc w:val="both"/>
        <w:rPr>
          <w:color w:val="000000"/>
          <w:sz w:val="20"/>
          <w:szCs w:val="20"/>
        </w:rPr>
      </w:pPr>
      <w:r w:rsidRPr="003871EA">
        <w:rPr>
          <w:b/>
          <w:color w:val="000000"/>
          <w:sz w:val="20"/>
          <w:szCs w:val="20"/>
        </w:rPr>
        <w:t>Мансийской стойбище</w:t>
      </w:r>
      <w:r w:rsidRPr="003871EA">
        <w:rPr>
          <w:color w:val="000000"/>
          <w:sz w:val="20"/>
          <w:szCs w:val="20"/>
        </w:rPr>
        <w:t xml:space="preserve"> включает в себя стайку, сумьях, летнюю кухню, зимний дом, летний и зимний чумы и др. объекты. </w:t>
      </w:r>
    </w:p>
    <w:p w:rsidR="003871EA" w:rsidRPr="003871EA" w:rsidRDefault="003871EA" w:rsidP="003871EA">
      <w:pPr>
        <w:widowControl w:val="0"/>
        <w:ind w:firstLine="709"/>
        <w:jc w:val="both"/>
        <w:rPr>
          <w:color w:val="000000"/>
          <w:sz w:val="20"/>
          <w:szCs w:val="20"/>
        </w:rPr>
      </w:pPr>
      <w:r w:rsidRPr="003871EA">
        <w:rPr>
          <w:color w:val="000000"/>
          <w:sz w:val="20"/>
          <w:szCs w:val="20"/>
        </w:rPr>
        <w:t>С целью представления традиционного образа жизни коренных народов Севера данные объекты будут содержать экспозиции народных промыслов ханты и манси, традиционных музыкальных инструментов, национальной одежды и др. предметов быта.</w:t>
      </w:r>
    </w:p>
    <w:p w:rsidR="003871EA" w:rsidRPr="003871EA" w:rsidRDefault="003871EA" w:rsidP="003871EA">
      <w:pPr>
        <w:widowControl w:val="0"/>
        <w:ind w:firstLine="709"/>
        <w:jc w:val="both"/>
        <w:rPr>
          <w:color w:val="000000"/>
          <w:sz w:val="20"/>
          <w:szCs w:val="20"/>
        </w:rPr>
      </w:pPr>
      <w:r w:rsidRPr="003871EA">
        <w:rPr>
          <w:color w:val="000000"/>
          <w:sz w:val="20"/>
          <w:szCs w:val="20"/>
        </w:rPr>
        <w:t>Для более комплексного представления традиционного образа жизни народов ханты и манси необходимо использовать технологии виртуальной реальности.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Преимуществом данного комплекса будет круглогодичность функционирования и оригинальность набора туристических услуг, ранее не представленных в городе (традиционный охотничий и рыболовный инвентарь, национальная кухня). </w:t>
      </w:r>
    </w:p>
    <w:p w:rsidR="003871EA" w:rsidRPr="003871EA" w:rsidRDefault="003871EA" w:rsidP="003871EA">
      <w:pPr>
        <w:widowControl w:val="0"/>
        <w:ind w:firstLine="709"/>
        <w:jc w:val="both"/>
        <w:rPr>
          <w:color w:val="000000"/>
          <w:sz w:val="20"/>
          <w:szCs w:val="20"/>
        </w:rPr>
      </w:pPr>
      <w:r w:rsidRPr="003871EA">
        <w:rPr>
          <w:color w:val="000000"/>
          <w:sz w:val="20"/>
          <w:szCs w:val="20"/>
        </w:rPr>
        <w:t>Данный объект предполагается создать на принципах государственно-частного партнерства с привлечением программ регионального и федерального уровней.</w:t>
      </w:r>
    </w:p>
    <w:p w:rsidR="003871EA" w:rsidRPr="003871EA" w:rsidRDefault="003871EA" w:rsidP="003871EA">
      <w:pPr>
        <w:widowControl w:val="0"/>
        <w:ind w:firstLine="709"/>
        <w:jc w:val="both"/>
        <w:rPr>
          <w:color w:val="000000"/>
        </w:rPr>
      </w:pPr>
      <w:r w:rsidRPr="003871EA">
        <w:rPr>
          <w:color w:val="000000"/>
        </w:rPr>
        <w:t xml:space="preserve">Схема создания архео-этнографического комплекса содержит два последовательных и взаимоувязанных этапа. </w:t>
      </w:r>
    </w:p>
    <w:p w:rsidR="003871EA" w:rsidRPr="003871EA" w:rsidRDefault="003871EA" w:rsidP="003871EA">
      <w:pPr>
        <w:widowControl w:val="0"/>
        <w:ind w:firstLine="709"/>
        <w:jc w:val="both"/>
        <w:rPr>
          <w:color w:val="000000"/>
        </w:rPr>
      </w:pPr>
      <w:r w:rsidRPr="003871EA">
        <w:rPr>
          <w:color w:val="000000"/>
        </w:rPr>
        <w:t>Первый этап предполагает выбор площадки, проведение гидрологических инженерных изысканий и создание внешней и внутренней инфраструктуры, позволяющей организовать массовый отдых горожан в летний и зимний период. Необходимо подготовить территорию для многоцелевого использования: в зимний период для создания катка и зимнего городка, в летний период для проведения соревнований по традиционным национальным видам спорта и организации пляжного отдыха горожан. На данном этапе необходимо ввести в эксплуатацию детское кафе и ресторан с национальной кухней. Первый этап ориентирован преимущественно на оформление этнографического парка как территории отдыха горожан в связи с нехваткой рекреационных территории в городе и отсутствием городского пляжа.</w:t>
      </w:r>
    </w:p>
    <w:p w:rsidR="003871EA" w:rsidRPr="003871EA" w:rsidRDefault="003871EA" w:rsidP="003871EA">
      <w:pPr>
        <w:widowControl w:val="0"/>
        <w:ind w:firstLine="709"/>
        <w:jc w:val="both"/>
        <w:rPr>
          <w:color w:val="000000"/>
        </w:rPr>
      </w:pPr>
      <w:r w:rsidRPr="003871EA">
        <w:rPr>
          <w:color w:val="000000"/>
        </w:rPr>
        <w:t xml:space="preserve">Второй этап предполагает строительство хантыйского и мансийского стойбищ и ввод в эксплуатацию цеха по производству лодок-калданок, сувениров, охотничьего и рыболовного инвентаря, оборудование Тропы охотника.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500 тыс. руб. (разработка проектной документации; подготовка макетов, презентации для инвесторов); реализация мероприятий</w:t>
      </w:r>
      <w:r w:rsidRPr="003871EA">
        <w:rPr>
          <w:bCs/>
          <w:color w:val="000000"/>
        </w:rPr>
        <w:t xml:space="preserve"> за счет привлеченных средств. </w:t>
      </w:r>
    </w:p>
    <w:p w:rsidR="003871EA" w:rsidRPr="003871EA" w:rsidRDefault="003871EA" w:rsidP="003871EA">
      <w:pPr>
        <w:widowControl w:val="0"/>
        <w:ind w:firstLine="709"/>
        <w:jc w:val="both"/>
        <w:rPr>
          <w:b/>
          <w:color w:val="000000"/>
        </w:rPr>
      </w:pPr>
      <w:r w:rsidRPr="003871EA">
        <w:rPr>
          <w:b/>
          <w:color w:val="000000"/>
        </w:rPr>
        <w:t xml:space="preserve">Результаты реализации проекта. </w:t>
      </w:r>
      <w:r w:rsidRPr="003871EA">
        <w:rPr>
          <w:bCs/>
          <w:color w:val="000000"/>
        </w:rPr>
        <w:t xml:space="preserve">В результате реализации проекта существенно </w:t>
      </w:r>
      <w:r w:rsidRPr="003871EA">
        <w:rPr>
          <w:bCs/>
          <w:color w:val="000000"/>
        </w:rPr>
        <w:lastRenderedPageBreak/>
        <w:t>расширится круг возможностей для</w:t>
      </w:r>
      <w:r w:rsidRPr="003871EA">
        <w:rPr>
          <w:b/>
          <w:color w:val="000000"/>
        </w:rPr>
        <w:t xml:space="preserve"> </w:t>
      </w:r>
      <w:r w:rsidRPr="003871EA">
        <w:rPr>
          <w:bCs/>
          <w:color w:val="000000"/>
        </w:rPr>
        <w:t>проведения досуга, что сделает более привлекательной городскую среду; увеличится поток туристов в город.</w:t>
      </w:r>
      <w:r w:rsidRPr="003871EA">
        <w:rPr>
          <w:b/>
          <w:color w:val="000000"/>
        </w:rPr>
        <w:t xml:space="preserve"> </w:t>
      </w:r>
    </w:p>
    <w:p w:rsidR="003871EA" w:rsidRPr="003871EA" w:rsidRDefault="003871EA" w:rsidP="003871EA">
      <w:pPr>
        <w:widowControl w:val="0"/>
        <w:ind w:firstLine="709"/>
        <w:jc w:val="both"/>
        <w:rPr>
          <w:color w:val="000000"/>
          <w:lang/>
        </w:rPr>
      </w:pPr>
      <w:r w:rsidRPr="003871EA">
        <w:rPr>
          <w:b/>
          <w:color w:val="000000"/>
          <w:lang/>
        </w:rPr>
        <w:t>Новые муниципальные нормативные правовые документы для реализации проекта:</w:t>
      </w:r>
      <w:r w:rsidRPr="003871EA">
        <w:rPr>
          <w:color w:val="000000"/>
          <w:lang/>
        </w:rPr>
        <w:t xml:space="preserve"> </w:t>
      </w:r>
      <w:r w:rsidRPr="003871EA">
        <w:rPr>
          <w:color w:val="000000"/>
          <w:lang/>
        </w:rPr>
        <w:t>Издание нормативного правового акта Администрации города Ханты-Мансийска о муниципальной программе «</w:t>
      </w:r>
      <w:r w:rsidRPr="003871EA">
        <w:rPr>
          <w:bCs/>
          <w:color w:val="000000"/>
          <w:lang/>
        </w:rPr>
        <w:t>Развитие внутреннего и въездного туризма в городе Ханты-Мансийске</w:t>
      </w:r>
      <w:r w:rsidRPr="003871EA">
        <w:rPr>
          <w:color w:val="000000"/>
          <w:lang/>
        </w:rPr>
        <w:t>»</w:t>
      </w:r>
      <w:r w:rsidRPr="003871EA">
        <w:rPr>
          <w:color w:val="000000"/>
          <w:lang/>
        </w:rPr>
        <w:t>.</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Важнейшей составной частью реализации проекта будет знакомство с эффективными механизмами природопользования, закрепленными в традиционной культуре народов ханты и манси, а также с экологическими проблемами, возникающими в ходе нефтедобычи, и методами их решения.</w:t>
      </w:r>
    </w:p>
    <w:p w:rsidR="003871EA" w:rsidRPr="003871EA" w:rsidRDefault="003871EA" w:rsidP="003871EA">
      <w:pPr>
        <w:widowControl w:val="0"/>
        <w:ind w:firstLine="709"/>
        <w:jc w:val="both"/>
        <w:rPr>
          <w:snapToGrid w:val="0"/>
          <w:color w:val="000000"/>
        </w:rPr>
      </w:pPr>
    </w:p>
    <w:p w:rsidR="003871EA" w:rsidRPr="003871EA" w:rsidRDefault="003871EA" w:rsidP="003871EA">
      <w:pPr>
        <w:outlineLvl w:val="2"/>
        <w:rPr>
          <w:b/>
          <w:i/>
          <w:color w:val="000000"/>
        </w:rPr>
      </w:pPr>
      <w:bookmarkStart w:id="138" w:name="_Toc361174037"/>
      <w:bookmarkStart w:id="139" w:name="_Toc361175175"/>
      <w:bookmarkStart w:id="140" w:name="_Toc363021627"/>
      <w:bookmarkStart w:id="141" w:name="_Toc363392856"/>
      <w:bookmarkStart w:id="142" w:name="_Toc403412959"/>
      <w:bookmarkStart w:id="143" w:name="_Toc403470237"/>
      <w:r w:rsidRPr="003871EA">
        <w:rPr>
          <w:b/>
          <w:i/>
          <w:color w:val="000000"/>
          <w:sz w:val="28"/>
        </w:rPr>
        <w:t>Задача 3. Обеспечение открытости города и толерантности местного сообщества</w:t>
      </w:r>
      <w:bookmarkEnd w:id="138"/>
      <w:bookmarkEnd w:id="139"/>
      <w:bookmarkEnd w:id="140"/>
      <w:bookmarkEnd w:id="141"/>
      <w:bookmarkEnd w:id="142"/>
      <w:bookmarkEnd w:id="143"/>
    </w:p>
    <w:p w:rsidR="003871EA" w:rsidRPr="003871EA" w:rsidRDefault="003871EA" w:rsidP="003871EA">
      <w:pPr>
        <w:widowControl w:val="0"/>
        <w:ind w:firstLine="709"/>
        <w:jc w:val="both"/>
        <w:rPr>
          <w:color w:val="000000"/>
        </w:rPr>
      </w:pPr>
      <w:r w:rsidRPr="003871EA">
        <w:rPr>
          <w:color w:val="000000"/>
        </w:rPr>
        <w:t xml:space="preserve">Для реализации данной задачи потребуется обеспечить решение ряда проблемных вопросов: в сфере информатизации осуществить подлинный прорыв, добившись цифровизации каждого направления городского развития и радикального улучшения качества оказываемых информационных услуг во всех сферах жизни города; в сфере туризма сформировать привлекательные условия для приезда маломобильных групп населения (как в России, так и за рубежом); в сфере национальной политики – создавать национальные культурные центры. </w:t>
      </w:r>
    </w:p>
    <w:p w:rsidR="003871EA" w:rsidRPr="003871EA" w:rsidRDefault="003871EA" w:rsidP="003871EA">
      <w:pPr>
        <w:widowControl w:val="0"/>
        <w:rPr>
          <w:color w:val="000000"/>
          <w:lang/>
        </w:rPr>
      </w:pPr>
    </w:p>
    <w:p w:rsidR="003871EA" w:rsidRPr="003871EA" w:rsidRDefault="003871EA" w:rsidP="003871EA">
      <w:pPr>
        <w:rPr>
          <w:i/>
          <w:color w:val="000000"/>
        </w:rPr>
      </w:pPr>
      <w:bookmarkStart w:id="144" w:name="_Toc363021628"/>
      <w:bookmarkStart w:id="145" w:name="_Toc363392857"/>
      <w:bookmarkStart w:id="146" w:name="_Toc403412960"/>
      <w:bookmarkStart w:id="147" w:name="_Toc361174038"/>
      <w:bookmarkStart w:id="148" w:name="_Toc361175176"/>
      <w:r w:rsidRPr="003871EA">
        <w:rPr>
          <w:i/>
          <w:color w:val="000000"/>
        </w:rPr>
        <w:t>Краткосрочные проекты</w:t>
      </w:r>
      <w:bookmarkEnd w:id="144"/>
      <w:bookmarkEnd w:id="145"/>
      <w:bookmarkEnd w:id="146"/>
      <w:r w:rsidRPr="003871EA">
        <w:rPr>
          <w:i/>
          <w:color w:val="000000"/>
        </w:rPr>
        <w:t xml:space="preserve"> </w:t>
      </w:r>
      <w:bookmarkEnd w:id="147"/>
      <w:bookmarkEnd w:id="148"/>
    </w:p>
    <w:p w:rsidR="003871EA" w:rsidRPr="003871EA" w:rsidRDefault="003871EA" w:rsidP="003871EA">
      <w:pPr>
        <w:widowControl w:val="0"/>
        <w:jc w:val="both"/>
        <w:rPr>
          <w:b/>
          <w:i/>
          <w:iCs/>
          <w:color w:val="000000"/>
          <w:sz w:val="28"/>
          <w:szCs w:val="28"/>
          <w:lang w:eastAsia="en-US"/>
        </w:rPr>
      </w:pPr>
      <w:bookmarkStart w:id="149" w:name="_Toc361174040"/>
      <w:bookmarkStart w:id="150" w:name="_Toc361175178"/>
      <w:bookmarkStart w:id="151" w:name="_Toc361174041"/>
      <w:bookmarkStart w:id="152" w:name="_Toc361175179"/>
      <w:r w:rsidRPr="003871EA">
        <w:rPr>
          <w:b/>
          <w:i/>
          <w:iCs/>
          <w:color w:val="000000"/>
          <w:sz w:val="28"/>
          <w:szCs w:val="28"/>
          <w:lang w:eastAsia="en-US"/>
        </w:rPr>
        <w:t>Проект 3.1. Разработка системы мер по развитию направления социального туризма (для инвалидов, детей-сирот и других социально уязвимых категорий населения) (для включения в муниципальную программу «Развитие внутреннего и въездного туризма в городе Ханты-Мансийске на 2013-2015 годы»</w:t>
      </w:r>
      <w:bookmarkEnd w:id="149"/>
      <w:bookmarkEnd w:id="150"/>
      <w:r w:rsidRPr="003871EA">
        <w:rPr>
          <w:b/>
          <w:i/>
          <w:iCs/>
          <w:color w:val="000000"/>
          <w:sz w:val="28"/>
          <w:szCs w:val="28"/>
          <w:lang w:eastAsia="en-US"/>
        </w:rPr>
        <w:t>)</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Ханты-Мансийск обладает уникальной безбарьерной средой, обеспечивающей равные возможности для перемещения, досуга и отдыха различных категорий граждан, в том числе инвалидов; уровень развития соответствующей инфраструктуры выделяет Ханты-Мансийск на фоне других городов России. Таким образом, город обладает потенциалом для развития туризма инвалидов и может, тем самым, занять уникальную нишу на рынке специализированных туристических услуг.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каталогизация туристических объектов (включая маршруты перемещения по городу), доступных для посещения лицами с ограниченными физическими возможностями;</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создание интернет-ресурса, отражающего возможности посещения города лицами с ограниченными возможностями (включая инфраструктуру аэропорта и объектов размещения туристов);</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разработка и выпуск карты и иных информационных материалов, отражающих возможности посещения города лицами с ограниченными возможностями (включая инфраструктуру аэропорта и объектов размещения туристов);</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формирование материально-технической базы социального туризма (приобретение специальных автобусов, приспособленных для перемещения инвалидов-колясочников и т.п.);</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 xml:space="preserve">разработка логистической и сезонной схемы развития социального туризма (включая использование ценовых скидок на билеты, цены на размещение и т.д. в сезоны </w:t>
      </w:r>
      <w:r w:rsidRPr="003871EA">
        <w:rPr>
          <w:snapToGrid w:val="0"/>
          <w:color w:val="000000"/>
        </w:rPr>
        <w:lastRenderedPageBreak/>
        <w:t xml:space="preserve">пониженного спроса на туристические услуги); </w:t>
      </w:r>
    </w:p>
    <w:p w:rsidR="003871EA" w:rsidRPr="003871EA" w:rsidRDefault="003871EA" w:rsidP="00EC3D07">
      <w:pPr>
        <w:widowControl w:val="0"/>
        <w:numPr>
          <w:ilvl w:val="0"/>
          <w:numId w:val="34"/>
        </w:numPr>
        <w:ind w:left="0" w:firstLine="709"/>
        <w:jc w:val="both"/>
        <w:rPr>
          <w:snapToGrid w:val="0"/>
          <w:color w:val="000000"/>
        </w:rPr>
      </w:pPr>
      <w:r w:rsidRPr="003871EA">
        <w:rPr>
          <w:snapToGrid w:val="0"/>
          <w:color w:val="000000"/>
        </w:rPr>
        <w:t>проведение рекламной компании по привлечению потребителей социальных туров (целевая аудитория - администрации соседних муниципальных образований, органы поддержки социально незащищенных категорий граждан (детские дома, органы социальной опеки, центры реабилитации и др.; отдельные лица с ограниченными возможностями, рекламная компания для которых проводится через социальные интернет-сети и некоммерческие организации).</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27,5</w:t>
      </w:r>
      <w:r w:rsidRPr="003871EA">
        <w:rPr>
          <w:b/>
          <w:color w:val="000000"/>
        </w:rPr>
        <w:t xml:space="preserve"> </w:t>
      </w:r>
      <w:r w:rsidRPr="003871EA">
        <w:rPr>
          <w:bCs/>
          <w:color w:val="000000"/>
        </w:rPr>
        <w:t xml:space="preserve">млн. руб. (в т.ч. создание и поддержка информационных ресурсов – 500 тыс. руб., закупка 2 автобусов в </w:t>
      </w:r>
      <w:smartTag w:uri="urn:schemas-microsoft-com:office:smarttags" w:element="metricconverter">
        <w:smartTagPr>
          <w:attr w:name="ProductID" w:val="2015 г"/>
        </w:smartTagPr>
        <w:r w:rsidRPr="003871EA">
          <w:rPr>
            <w:bCs/>
            <w:color w:val="000000"/>
          </w:rPr>
          <w:t>2015 г</w:t>
        </w:r>
      </w:smartTag>
      <w:r w:rsidRPr="003871EA">
        <w:rPr>
          <w:bCs/>
          <w:color w:val="000000"/>
        </w:rPr>
        <w:t>. – 20 млн. руб., издательская работа и рекламная компания - 5 млн. руб.; исследовательская работа, каталогизация – 2 млн. руб.).</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 xml:space="preserve">Развитие в Ханты-Мансийске нового направления въездного туризма - прием туристов с ограниченными физическими возможностями.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требуется.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Одним из направлений развития туризма лиц с ограниченными возможностями может стать экологический туризм, развиваемый на базе инфраструктуры, созданной на охраняемых природных территориях города, в парке Ойл-Парк, архео-этнографическом комплексе.</w:t>
      </w:r>
    </w:p>
    <w:p w:rsidR="003871EA" w:rsidRPr="003871EA" w:rsidRDefault="003871EA" w:rsidP="003871EA">
      <w:pPr>
        <w:widowControl w:val="0"/>
        <w:ind w:firstLine="709"/>
        <w:jc w:val="both"/>
        <w:rPr>
          <w:b/>
          <w:i/>
          <w:color w:val="000000"/>
          <w:sz w:val="28"/>
          <w:szCs w:val="28"/>
          <w:lang w:eastAsia="en-US"/>
        </w:rPr>
      </w:pPr>
    </w:p>
    <w:p w:rsidR="003871EA" w:rsidRPr="003871EA" w:rsidRDefault="003871EA" w:rsidP="003871EA">
      <w:pPr>
        <w:widowControl w:val="0"/>
        <w:ind w:firstLine="709"/>
        <w:jc w:val="both"/>
        <w:rPr>
          <w:b/>
          <w:i/>
          <w:color w:val="000000"/>
          <w:sz w:val="28"/>
          <w:szCs w:val="28"/>
          <w:lang w:eastAsia="en-US"/>
        </w:rPr>
      </w:pPr>
      <w:r w:rsidRPr="003871EA">
        <w:rPr>
          <w:b/>
          <w:i/>
          <w:color w:val="000000"/>
          <w:sz w:val="28"/>
          <w:szCs w:val="28"/>
          <w:lang w:eastAsia="en-US"/>
        </w:rPr>
        <w:t>Проект 3.2. Внедрение цифрового формата производства и трансляции информационных материалов городского ТВ</w:t>
      </w:r>
    </w:p>
    <w:p w:rsidR="003871EA" w:rsidRPr="003871EA" w:rsidRDefault="003871EA" w:rsidP="003871EA">
      <w:pPr>
        <w:widowControl w:val="0"/>
        <w:shd w:val="clear" w:color="auto" w:fill="FFFFFF"/>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Важное направление, связанное с развитием городских СМИ – это переход на цифровой формат производства эфирной продукции. Городской телевизионный ресурс Ханты-Мансийска представляет собой базу, позволяющую производить продукцию только в аналоговом формате, который на сегодня является устаревшим и не соответствующим федеральным требованиям по переходу на цифровое вещание. В соответствии с постановлением Правительства </w:t>
      </w:r>
      <w:r w:rsidRPr="003871EA">
        <w:rPr>
          <w:bCs/>
          <w:color w:val="000000"/>
          <w:sz w:val="20"/>
          <w:szCs w:val="20"/>
        </w:rPr>
        <w:t>Российской Федерации</w:t>
      </w:r>
      <w:r w:rsidRPr="003871EA">
        <w:rPr>
          <w:color w:val="000000"/>
          <w:sz w:val="20"/>
          <w:szCs w:val="20"/>
        </w:rPr>
        <w:t xml:space="preserve"> от 03.12.2009 №985 «О федеральной целевой программе «Развитие телерадиовещания в Российской Федерации на 2009-2015 годы», Концепцией развития телерадиовещания в Российской Федерации на 2008-2015 годы (распоряжение Правительства </w:t>
      </w:r>
      <w:r w:rsidRPr="003871EA">
        <w:rPr>
          <w:bCs/>
          <w:color w:val="000000"/>
          <w:sz w:val="20"/>
          <w:szCs w:val="20"/>
        </w:rPr>
        <w:t>Российской Федерации</w:t>
      </w:r>
      <w:r w:rsidRPr="003871EA">
        <w:rPr>
          <w:color w:val="000000"/>
          <w:sz w:val="20"/>
          <w:szCs w:val="20"/>
        </w:rPr>
        <w:t xml:space="preserve"> от 29.11.2007 №1700-р) главная задача федеральных органов власти состоит в доведении охвата населения Российской Федерации многоканальным вещанием до современного уровня. Выполнение этой задачи требует организации трансляции новых телерадиоканалов. Однако распространение телерадиоканалов в аналоговом формате является на сегодняшний день энерго-, материало- и трудозатратным. С учетом ограниченности свободного радиочастотного ресурса модернизация аналоговых сетей вещания по принципу воспроизводства становится бесперспективной, а развитие - невозможным.</w:t>
      </w:r>
    </w:p>
    <w:p w:rsidR="003871EA" w:rsidRPr="003871EA" w:rsidRDefault="003871EA" w:rsidP="003871EA">
      <w:pPr>
        <w:widowControl w:val="0"/>
        <w:shd w:val="clear" w:color="auto" w:fill="FFFFFF"/>
        <w:ind w:firstLine="709"/>
        <w:jc w:val="both"/>
        <w:rPr>
          <w:color w:val="000000"/>
          <w:sz w:val="20"/>
          <w:szCs w:val="20"/>
        </w:rPr>
      </w:pPr>
      <w:r w:rsidRPr="003871EA">
        <w:rPr>
          <w:color w:val="000000"/>
          <w:sz w:val="20"/>
          <w:szCs w:val="20"/>
        </w:rPr>
        <w:t>Так как основу информационного обеспечения населения страны составляет созданная в течение нескольких десятилетий государственная система бесплатного наземного эфирного телерадиовещания, то задачи обновления инфраструктуры наземного вещания и перехода на современные цифровые технологии подготовки и трансляции телерадиоканалов носят неотложный характер и имеют первостепенное значение в соответствии с приоритетами развития Российской Федерации.</w:t>
      </w:r>
    </w:p>
    <w:p w:rsidR="003871EA" w:rsidRPr="003871EA" w:rsidRDefault="003871EA" w:rsidP="003871EA">
      <w:pPr>
        <w:widowControl w:val="0"/>
        <w:shd w:val="clear" w:color="auto" w:fill="FFFFFF"/>
        <w:ind w:firstLine="709"/>
        <w:jc w:val="both"/>
        <w:rPr>
          <w:color w:val="000000"/>
          <w:sz w:val="20"/>
          <w:szCs w:val="20"/>
        </w:rPr>
      </w:pPr>
      <w:r w:rsidRPr="003871EA">
        <w:rPr>
          <w:color w:val="000000"/>
          <w:sz w:val="20"/>
          <w:szCs w:val="20"/>
        </w:rPr>
        <w:t>Существенным фактором, определяющим сроки реализации Программы, является решение Международного союза электросвязи, принятое на конференции по планированию наземного цифрового вещания «Женева-06», устанавливающее срок окончания переходного периода на цифровое наземное эфирное вещание - 2015 год. Главная задача, которая стоит в этой связи перед местными телевизионными компаниями – это техническая, технологическая и кадровая готовность к 2015 году производить телерадиопродукцию в цифровом формате, в противном случае региональные, городские электронные СМИ будут не готовы встроиться в единую общероссийскую систему цифрового эфирного телерадиовещания и выполнять функции информационного обеспечения населения страны.</w:t>
      </w:r>
    </w:p>
    <w:p w:rsidR="003871EA" w:rsidRPr="003871EA" w:rsidRDefault="003871EA" w:rsidP="003871EA">
      <w:pPr>
        <w:widowControl w:val="0"/>
        <w:ind w:firstLine="709"/>
        <w:jc w:val="both"/>
        <w:rPr>
          <w:color w:val="000000"/>
          <w:sz w:val="20"/>
          <w:szCs w:val="20"/>
        </w:rPr>
      </w:pPr>
      <w:r w:rsidRPr="003871EA">
        <w:rPr>
          <w:color w:val="000000"/>
          <w:sz w:val="20"/>
          <w:szCs w:val="20"/>
        </w:rPr>
        <w:t>Очевидно, что дальнейшее развитие городских СМИ должно быть увязано с задачами Федеральной программы «Развитие телерадиовещания в Российской Федерации на 2009-2015 годы», Концепцией развития телерадиовещания в Российской Федерации на 2008 - 2015 годы.</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Кроме того, в соответствие с решением </w:t>
      </w:r>
      <w:r w:rsidRPr="003871EA">
        <w:rPr>
          <w:color w:val="000000"/>
          <w:sz w:val="20"/>
          <w:szCs w:val="20"/>
          <w:lang w:val="en-US"/>
        </w:rPr>
        <w:t>IX</w:t>
      </w:r>
      <w:r w:rsidRPr="003871EA">
        <w:rPr>
          <w:color w:val="000000"/>
          <w:sz w:val="20"/>
          <w:szCs w:val="20"/>
        </w:rPr>
        <w:t xml:space="preserve"> заседания Координационного совета представительных органов местного самоуправления муниципальных образований Ханты-Мансийского автономного округа-Югры и Думы Югры пятого созыва от 06 июня 2013 г. (г. Сургут) органам местного самоуправления было рекомендовано обратить внимание на низкое качество сетей коллективного приема телевизионного сигнала в старом жилом фонде и необходимость их модернизации в соответствии с техническими требованиями к </w:t>
      </w:r>
      <w:r w:rsidRPr="003871EA">
        <w:rPr>
          <w:color w:val="000000"/>
          <w:sz w:val="20"/>
          <w:szCs w:val="20"/>
        </w:rPr>
        <w:lastRenderedPageBreak/>
        <w:t>сетям коллективного приема сигналов цифрового телевещания, а также на соблюдение технических требований к сетям коллективного приема сигналов цифрового телевещания при строительстве новых жилых домов.</w:t>
      </w:r>
    </w:p>
    <w:p w:rsidR="003871EA" w:rsidRPr="003871EA" w:rsidRDefault="003871EA" w:rsidP="003871EA">
      <w:pPr>
        <w:widowControl w:val="0"/>
        <w:shd w:val="clear" w:color="auto" w:fill="FFFFFF"/>
        <w:ind w:firstLine="709"/>
        <w:jc w:val="both"/>
        <w:rPr>
          <w:color w:val="000000"/>
        </w:rPr>
      </w:pPr>
      <w:r w:rsidRPr="003871EA">
        <w:rPr>
          <w:b/>
          <w:color w:val="000000"/>
        </w:rPr>
        <w:t>Координатор проекта</w:t>
      </w:r>
      <w:r w:rsidRPr="003871EA">
        <w:rPr>
          <w:color w:val="000000"/>
        </w:rPr>
        <w:t>: Управление общественных связей Администрации города.</w:t>
      </w:r>
    </w:p>
    <w:p w:rsidR="003871EA" w:rsidRPr="003871EA" w:rsidRDefault="003871EA" w:rsidP="003871EA">
      <w:pPr>
        <w:widowControl w:val="0"/>
        <w:shd w:val="clear" w:color="auto" w:fill="FFFFFF"/>
        <w:ind w:firstLine="709"/>
        <w:jc w:val="both"/>
        <w:rPr>
          <w:color w:val="000000"/>
        </w:rPr>
      </w:pPr>
      <w:r w:rsidRPr="003871EA">
        <w:rPr>
          <w:b/>
          <w:color w:val="000000"/>
        </w:rPr>
        <w:t>Исполнитель проекта:</w:t>
      </w:r>
      <w:r w:rsidRPr="003871EA">
        <w:rPr>
          <w:color w:val="000000"/>
        </w:rPr>
        <w:t xml:space="preserve"> МБУ «Городской информационный центр»</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2014-2015.</w:t>
      </w:r>
    </w:p>
    <w:p w:rsidR="003871EA" w:rsidRPr="003871EA" w:rsidRDefault="003871EA" w:rsidP="003871EA">
      <w:pPr>
        <w:widowControl w:val="0"/>
        <w:shd w:val="clear" w:color="auto" w:fill="FFFFFF"/>
        <w:ind w:firstLine="709"/>
        <w:jc w:val="both"/>
        <w:rPr>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49"/>
        </w:numPr>
        <w:ind w:left="0" w:firstLine="709"/>
        <w:jc w:val="both"/>
        <w:rPr>
          <w:color w:val="000000"/>
        </w:rPr>
      </w:pPr>
      <w:r w:rsidRPr="003871EA">
        <w:rPr>
          <w:color w:val="000000"/>
        </w:rPr>
        <w:t xml:space="preserve">развитие технической базы с использованием цифровых технологий, что позволит обеспечить развитие информационного пространства города, повысить эффективность функционирования городского телерадиовещания, оптимизировать радиочастотный спектр, так как сегодня город Ханты-Мансийск находится в условиях ограниченности свободного радиочастотного ресурса; </w:t>
      </w:r>
    </w:p>
    <w:p w:rsidR="003871EA" w:rsidRPr="003871EA" w:rsidRDefault="003871EA" w:rsidP="00EC3D07">
      <w:pPr>
        <w:widowControl w:val="0"/>
        <w:numPr>
          <w:ilvl w:val="0"/>
          <w:numId w:val="49"/>
        </w:numPr>
        <w:ind w:left="0" w:firstLine="709"/>
        <w:jc w:val="both"/>
        <w:rPr>
          <w:color w:val="000000"/>
        </w:rPr>
      </w:pPr>
      <w:r w:rsidRPr="003871EA">
        <w:rPr>
          <w:color w:val="000000"/>
        </w:rPr>
        <w:t>создание условия для интеграции возможностей телерадиовещания и высокоскоростного широкополосного доступа, что позволит предложить множество мультимедийных интерактивных услуг.</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color w:val="000000"/>
        </w:rPr>
        <w:t>20 млн. рублей (развитие технической базы с использованием цифровых технологий – 15 млн. руб., в т.ч. приобретение и установка оборудования – 13,5 млн. руб., приобретение и установка программного обеспечения – 1 млн. руб., обучение персонала – 500 тыс. руб.; создание условий для интеграции возможностей телерадиовещания и высокоскоростного широкополосного доступа – 5 млн. руб., в т.ч. приобретение и установка оборудования – 4,5 млн. руб., приобретение и установка программного обеспечения – 250 тыс. руб., обучение персонала – 250 тыс. руб.).</w:t>
      </w:r>
    </w:p>
    <w:p w:rsidR="003871EA" w:rsidRPr="003871EA" w:rsidRDefault="003871EA" w:rsidP="003871EA">
      <w:pPr>
        <w:widowControl w:val="0"/>
        <w:ind w:firstLine="709"/>
        <w:jc w:val="both"/>
        <w:rPr>
          <w:color w:val="000000"/>
          <w:lang/>
        </w:rPr>
      </w:pPr>
      <w:r w:rsidRPr="003871EA">
        <w:rPr>
          <w:b/>
          <w:color w:val="000000"/>
          <w:lang/>
        </w:rPr>
        <w:t>Результаты реализации проекта:</w:t>
      </w:r>
      <w:r w:rsidRPr="003871EA">
        <w:rPr>
          <w:color w:val="000000"/>
          <w:lang/>
        </w:rPr>
        <w:t xml:space="preserve"> Переход на современные цифровые технологии подготовки и трансляции телерадиоканалов</w:t>
      </w:r>
      <w:r w:rsidRPr="003871EA">
        <w:rPr>
          <w:color w:val="000000"/>
          <w:lang/>
        </w:rPr>
        <w:t>.</w:t>
      </w:r>
    </w:p>
    <w:p w:rsidR="003871EA" w:rsidRPr="003871EA" w:rsidRDefault="003871EA" w:rsidP="003871EA">
      <w:pPr>
        <w:widowControl w:val="0"/>
        <w:ind w:firstLine="709"/>
        <w:jc w:val="both"/>
        <w:rPr>
          <w:color w:val="000000"/>
          <w:lang w:eastAsia="en-US"/>
        </w:rPr>
      </w:pPr>
      <w:r w:rsidRPr="003871EA">
        <w:rPr>
          <w:b/>
          <w:iCs/>
          <w:color w:val="000000"/>
          <w:lang w:eastAsia="en-US"/>
        </w:rPr>
        <w:t xml:space="preserve">Новые муниципальные нормативные правовые документы для реализации проекта: </w:t>
      </w:r>
      <w:r w:rsidRPr="003871EA">
        <w:rPr>
          <w:iCs/>
          <w:color w:val="000000"/>
          <w:lang w:eastAsia="en-US"/>
        </w:rPr>
        <w:t xml:space="preserve">Издание нормативного правового акта Администрации города Ханты-Мансийска о муниципальной программе </w:t>
      </w:r>
      <w:r w:rsidRPr="003871EA">
        <w:rPr>
          <w:color w:val="000000"/>
          <w:lang w:eastAsia="en-US"/>
        </w:rPr>
        <w:t>«Внедрение цифрового формата производства и трансляции информационных материалов городского ТВ»</w:t>
      </w:r>
      <w:r w:rsidRPr="003871EA">
        <w:rPr>
          <w:iCs/>
          <w:color w:val="000000"/>
          <w:lang w:eastAsia="en-US"/>
        </w:rPr>
        <w:t>.</w:t>
      </w:r>
    </w:p>
    <w:p w:rsidR="003871EA" w:rsidRPr="003871EA" w:rsidRDefault="003871EA" w:rsidP="003871EA">
      <w:pPr>
        <w:rPr>
          <w:color w:val="000000"/>
        </w:rPr>
      </w:pPr>
    </w:p>
    <w:p w:rsidR="003871EA" w:rsidRPr="003871EA" w:rsidRDefault="003871EA" w:rsidP="003871EA">
      <w:pPr>
        <w:rPr>
          <w:i/>
          <w:color w:val="000000"/>
        </w:rPr>
      </w:pPr>
      <w:bookmarkStart w:id="153" w:name="_Toc363021629"/>
      <w:bookmarkStart w:id="154" w:name="_Toc363392858"/>
      <w:bookmarkStart w:id="155" w:name="_Toc403412961"/>
      <w:r w:rsidRPr="003871EA">
        <w:rPr>
          <w:i/>
          <w:color w:val="000000"/>
        </w:rPr>
        <w:t>Долгосрочные проекты</w:t>
      </w:r>
      <w:bookmarkEnd w:id="151"/>
      <w:bookmarkEnd w:id="152"/>
      <w:bookmarkEnd w:id="153"/>
      <w:bookmarkEnd w:id="154"/>
      <w:bookmarkEnd w:id="155"/>
    </w:p>
    <w:p w:rsidR="003871EA" w:rsidRPr="003871EA" w:rsidRDefault="003871EA" w:rsidP="003871EA">
      <w:pPr>
        <w:widowControl w:val="0"/>
        <w:jc w:val="both"/>
        <w:rPr>
          <w:b/>
          <w:i/>
          <w:iCs/>
          <w:color w:val="000000"/>
          <w:sz w:val="28"/>
          <w:szCs w:val="28"/>
          <w:lang w:eastAsia="en-US"/>
        </w:rPr>
      </w:pPr>
      <w:r w:rsidRPr="003871EA">
        <w:rPr>
          <w:b/>
          <w:i/>
          <w:iCs/>
          <w:color w:val="000000"/>
          <w:sz w:val="28"/>
          <w:szCs w:val="28"/>
          <w:lang w:eastAsia="en-US"/>
        </w:rPr>
        <w:t>Проект 3.3. Информационное общество - Ханты-Мансийск</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bCs/>
          <w:color w:val="000000"/>
          <w:sz w:val="20"/>
          <w:szCs w:val="20"/>
        </w:rPr>
        <w:t>Системный подход к информатизации различных отраслей городской экономики позволит дать синергетический эффект: радикальное улучшение качества предоставления и эффективности информационных услуг во всех сферах жизни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информатизации Администрации города Ханты-Мансийска, Управление общественных связей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snapToGrid w:val="0"/>
          <w:color w:val="000000"/>
        </w:rPr>
      </w:pPr>
      <w:r w:rsidRPr="003871EA">
        <w:rPr>
          <w:b/>
          <w:snapToGrid w:val="0"/>
          <w:color w:val="000000"/>
        </w:rPr>
        <w:t>Цель проекта</w:t>
      </w:r>
      <w:r w:rsidRPr="003871EA">
        <w:rPr>
          <w:snapToGrid w:val="0"/>
          <w:color w:val="000000"/>
        </w:rPr>
        <w:t>: повышение качества жизни населения города Ханты-Мансийска, развитие социальной, экономической и культурной сфер жизни общества по средствам совершенствование системы муниципального управления на основе использования современных информационно-коммуникационных технологий.</w:t>
      </w:r>
    </w:p>
    <w:p w:rsidR="003871EA" w:rsidRPr="003871EA" w:rsidRDefault="003871EA" w:rsidP="003871EA">
      <w:pPr>
        <w:widowControl w:val="0"/>
        <w:ind w:firstLine="709"/>
        <w:jc w:val="both"/>
        <w:rPr>
          <w:color w:val="000000"/>
          <w:lang w:eastAsia="en-US"/>
        </w:rPr>
      </w:pPr>
      <w:r w:rsidRPr="003871EA">
        <w:rPr>
          <w:b/>
          <w:i/>
          <w:iCs/>
          <w:snapToGrid w:val="0"/>
          <w:color w:val="000000"/>
          <w:lang w:eastAsia="en-US"/>
        </w:rPr>
        <w:t xml:space="preserve">Мероприятия проекта: </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электронного муниципалитета.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муниципальной телекоммуникационной инфраструктуры органов местного самоуправления, предприятий и учреждений города.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информационно-аналитических систем мониторинга и прогнозирования социально-экономического состояния г. Ханты-Мансийска.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Повышение качества предоставления и обеспечение доступности муниципальных услуг населению за счет использования современных информационных технологий.</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lastRenderedPageBreak/>
        <w:t>Развитие информационного общества на территории города Ханты-Мансийска.</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Повышение уровня защиты информации в корпоративной вычислительной сети органов местного самоуправления (далее - КВС).</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Внедрение современных информационно-коммуникационных технологий (далее - ИКТ) в социальную, экономическую, культурную сферы.</w:t>
      </w:r>
    </w:p>
    <w:p w:rsidR="003871EA" w:rsidRPr="003871EA" w:rsidRDefault="003871EA" w:rsidP="00EC3D07">
      <w:pPr>
        <w:widowControl w:val="0"/>
        <w:numPr>
          <w:ilvl w:val="0"/>
          <w:numId w:val="37"/>
        </w:numPr>
        <w:ind w:left="0" w:firstLine="709"/>
        <w:jc w:val="both"/>
        <w:rPr>
          <w:snapToGrid w:val="0"/>
          <w:color w:val="000000"/>
        </w:rPr>
      </w:pPr>
      <w:r w:rsidRPr="003871EA">
        <w:rPr>
          <w:snapToGrid w:val="0"/>
          <w:color w:val="000000"/>
        </w:rPr>
        <w:t>Формирование информационно-аналитической системы обеспечения безопасности в г. Ханты-Мансийске.</w:t>
      </w:r>
    </w:p>
    <w:p w:rsidR="003871EA" w:rsidRPr="003871EA" w:rsidRDefault="003871EA" w:rsidP="003871EA">
      <w:pPr>
        <w:widowControl w:val="0"/>
        <w:ind w:firstLine="709"/>
        <w:jc w:val="both"/>
        <w:rPr>
          <w:bCs/>
          <w:i/>
          <w:iCs/>
          <w:color w:val="000000"/>
        </w:rPr>
      </w:pPr>
      <w:r w:rsidRPr="003871EA">
        <w:rPr>
          <w:bCs/>
          <w:i/>
          <w:iCs/>
          <w:color w:val="000000"/>
        </w:rPr>
        <w:t xml:space="preserve">Дополнительные мероприятия, которые должны быть включены в </w:t>
      </w:r>
      <w:r w:rsidRPr="003871EA">
        <w:rPr>
          <w:rFonts w:eastAsia="Calibri"/>
          <w:i/>
          <w:iCs/>
          <w:color w:val="000000"/>
        </w:rPr>
        <w:t>муниципальную программу «Информационное общество – Ханты-Мансийск на 2013-2015 годы»</w:t>
      </w:r>
      <w:r w:rsidRPr="003871EA">
        <w:rPr>
          <w:bCs/>
          <w:i/>
          <w:iCs/>
          <w:color w:val="000000"/>
        </w:rPr>
        <w:t>:</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Развитие программно-технической базы и внедрение современных информационных технологий в жизнедеятельность муниципалитета.</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Развитие корпоративной вычислительной сети и сервисов на ее основе.</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Повышение качества муниципального управления и предоставления муниципальных услуг.</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Повышение уровня знаний современных ИКТ муниципальных служащих, работников бюджетной сферы.</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Обеспечение защиты информации при ее обработке в КВС.</w:t>
      </w:r>
    </w:p>
    <w:p w:rsidR="003871EA" w:rsidRPr="003871EA" w:rsidRDefault="003871EA" w:rsidP="00EC3D07">
      <w:pPr>
        <w:widowControl w:val="0"/>
        <w:numPr>
          <w:ilvl w:val="0"/>
          <w:numId w:val="38"/>
        </w:numPr>
        <w:ind w:left="0" w:firstLine="709"/>
        <w:jc w:val="both"/>
        <w:rPr>
          <w:bCs/>
          <w:snapToGrid w:val="0"/>
          <w:color w:val="000000"/>
        </w:rPr>
      </w:pPr>
      <w:r w:rsidRPr="003871EA">
        <w:rPr>
          <w:bCs/>
          <w:color w:val="000000"/>
        </w:rPr>
        <w:t>Повышение уровня использования ИКТ в социальной, экономической и культурной сферах</w:t>
      </w:r>
    </w:p>
    <w:p w:rsidR="003871EA" w:rsidRPr="003871EA" w:rsidRDefault="003871EA" w:rsidP="00EC3D07">
      <w:pPr>
        <w:widowControl w:val="0"/>
        <w:numPr>
          <w:ilvl w:val="0"/>
          <w:numId w:val="38"/>
        </w:numPr>
        <w:tabs>
          <w:tab w:val="left" w:pos="265"/>
        </w:tabs>
        <w:autoSpaceDE w:val="0"/>
        <w:autoSpaceDN w:val="0"/>
        <w:adjustRightInd w:val="0"/>
        <w:ind w:left="0" w:firstLine="709"/>
        <w:jc w:val="both"/>
        <w:rPr>
          <w:bCs/>
          <w:color w:val="000000"/>
        </w:rPr>
      </w:pPr>
      <w:r w:rsidRPr="003871EA">
        <w:rPr>
          <w:bCs/>
          <w:color w:val="000000"/>
        </w:rPr>
        <w:t>Разработка информационно-аналитической системы мониторинга и предупреждения противоправных действий.</w:t>
      </w:r>
    </w:p>
    <w:p w:rsidR="003871EA" w:rsidRPr="003871EA" w:rsidRDefault="003871EA" w:rsidP="003871EA">
      <w:pPr>
        <w:widowControl w:val="0"/>
        <w:ind w:firstLine="709"/>
        <w:jc w:val="both"/>
        <w:rPr>
          <w:bCs/>
          <w:iCs/>
          <w:color w:val="000000"/>
        </w:rPr>
      </w:pPr>
      <w:r w:rsidRPr="003871EA">
        <w:rPr>
          <w:b/>
          <w:color w:val="000000"/>
        </w:rPr>
        <w:t xml:space="preserve">Параметры необходимого финансирования проекта: </w:t>
      </w:r>
      <w:r w:rsidRPr="003871EA">
        <w:rPr>
          <w:bCs/>
          <w:color w:val="000000"/>
        </w:rPr>
        <w:t xml:space="preserve">50 млн. руб. на разработку и развитие </w:t>
      </w:r>
      <w:r w:rsidRPr="003871EA">
        <w:rPr>
          <w:bCs/>
          <w:iCs/>
          <w:color w:val="000000"/>
        </w:rPr>
        <w:t>дополнительных мероприятий:</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Развитие программно-технической базы и внедрение современных информационных технологий в жизнедеятельность муниципалитета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Развитие корпоративной вычислительной сети и сервисов на ее основе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Повышение качества муниципального управления и предоставления муниципальных услуг - 10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Повышение уровня знаний современных ИКТ муниципальных служащих, работников бюджетной сферы – 3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Обеспечение защиты информации при ее обработке в КВС - 10 млн. руб.</w:t>
      </w:r>
    </w:p>
    <w:p w:rsidR="003871EA" w:rsidRPr="003871EA" w:rsidRDefault="003871EA" w:rsidP="00EC3D07">
      <w:pPr>
        <w:widowControl w:val="0"/>
        <w:numPr>
          <w:ilvl w:val="0"/>
          <w:numId w:val="82"/>
        </w:numPr>
        <w:ind w:left="0" w:firstLine="266"/>
        <w:jc w:val="both"/>
        <w:rPr>
          <w:bCs/>
          <w:snapToGrid w:val="0"/>
          <w:color w:val="000000"/>
        </w:rPr>
      </w:pPr>
      <w:r w:rsidRPr="003871EA">
        <w:rPr>
          <w:bCs/>
          <w:color w:val="000000"/>
        </w:rPr>
        <w:t>Повышение уровня использования ИКТ в социальной, экономической и культурной сферах – 2 млн. руб.</w:t>
      </w:r>
    </w:p>
    <w:p w:rsidR="003871EA" w:rsidRPr="003871EA" w:rsidRDefault="003871EA" w:rsidP="00EC3D07">
      <w:pPr>
        <w:widowControl w:val="0"/>
        <w:numPr>
          <w:ilvl w:val="0"/>
          <w:numId w:val="82"/>
        </w:numPr>
        <w:tabs>
          <w:tab w:val="left" w:pos="265"/>
        </w:tabs>
        <w:autoSpaceDE w:val="0"/>
        <w:autoSpaceDN w:val="0"/>
        <w:adjustRightInd w:val="0"/>
        <w:ind w:left="0" w:firstLine="266"/>
        <w:jc w:val="both"/>
        <w:rPr>
          <w:bCs/>
          <w:color w:val="000000"/>
        </w:rPr>
      </w:pPr>
      <w:r w:rsidRPr="003871EA">
        <w:rPr>
          <w:bCs/>
          <w:color w:val="000000"/>
        </w:rPr>
        <w:t>Разработка информационно-аналитической системы мониторинга и предупреждения противоправных действий 5 млн. руб.</w:t>
      </w:r>
    </w:p>
    <w:p w:rsidR="003871EA" w:rsidRPr="003871EA" w:rsidRDefault="003871EA" w:rsidP="003871EA">
      <w:pPr>
        <w:widowControl w:val="0"/>
        <w:ind w:firstLine="709"/>
        <w:jc w:val="both"/>
        <w:rPr>
          <w:color w:val="000000"/>
          <w:lang/>
        </w:rPr>
      </w:pPr>
      <w:r w:rsidRPr="003871EA">
        <w:rPr>
          <w:b/>
          <w:color w:val="000000"/>
          <w:lang/>
        </w:rPr>
        <w:t>Р</w:t>
      </w:r>
      <w:r w:rsidRPr="003871EA">
        <w:rPr>
          <w:b/>
          <w:color w:val="000000"/>
          <w:lang/>
        </w:rPr>
        <w:t>езультаты реализации проекта</w:t>
      </w:r>
      <w:r w:rsidRPr="003871EA">
        <w:rPr>
          <w:b/>
          <w:color w:val="000000"/>
          <w:lang/>
        </w:rPr>
        <w:t xml:space="preserve">. </w:t>
      </w:r>
      <w:r w:rsidRPr="003871EA">
        <w:rPr>
          <w:color w:val="000000"/>
          <w:lang/>
        </w:rPr>
        <w:t>Результатом реализации проекта будет радикальное улучшение условий доступа в интернет на территории города, а также создание единой информационной сети Ханты-Мансийска, объединяющей ведомственные (образовательный, инвестиционный, портал по услугам детских дошкольных учреждений, по ресурсам в сфере туризма и др.) в единую информационную сеть</w:t>
      </w:r>
      <w:r w:rsidRPr="003871EA">
        <w:rPr>
          <w:color w:val="000000"/>
          <w:lang/>
        </w:rPr>
        <w:t>:</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повышение обеспеченности органов местного самоуправления, предприятий и учреждений города современными ИКТ;</w:t>
      </w:r>
    </w:p>
    <w:p w:rsidR="003871EA" w:rsidRPr="003871EA" w:rsidRDefault="003871EA" w:rsidP="00EC3D07">
      <w:pPr>
        <w:widowControl w:val="0"/>
        <w:numPr>
          <w:ilvl w:val="0"/>
          <w:numId w:val="40"/>
        </w:numPr>
        <w:tabs>
          <w:tab w:val="clear" w:pos="720"/>
          <w:tab w:val="num" w:pos="0"/>
        </w:tabs>
        <w:autoSpaceDE w:val="0"/>
        <w:autoSpaceDN w:val="0"/>
        <w:adjustRightInd w:val="0"/>
        <w:ind w:left="0" w:firstLine="357"/>
        <w:jc w:val="both"/>
        <w:rPr>
          <w:bCs/>
          <w:color w:val="000000"/>
        </w:rPr>
      </w:pPr>
      <w:r w:rsidRPr="003871EA">
        <w:rPr>
          <w:bCs/>
          <w:color w:val="000000"/>
        </w:rPr>
        <w:t>расширение КВС, увеличение числа сервисов, автоматизация деятельности муниципальных служащих;</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повышение качества предоставления муниципальных услуг населению, увеличение доли предоставляемых услуг через Портал государственных и муниципальных услуг;</w:t>
      </w:r>
    </w:p>
    <w:p w:rsidR="003871EA" w:rsidRPr="003871EA" w:rsidRDefault="003871EA" w:rsidP="00EC3D07">
      <w:pPr>
        <w:widowControl w:val="0"/>
        <w:numPr>
          <w:ilvl w:val="0"/>
          <w:numId w:val="40"/>
        </w:numPr>
        <w:autoSpaceDE w:val="0"/>
        <w:autoSpaceDN w:val="0"/>
        <w:adjustRightInd w:val="0"/>
        <w:ind w:firstLine="357"/>
        <w:jc w:val="both"/>
        <w:rPr>
          <w:bCs/>
          <w:color w:val="000000"/>
        </w:rPr>
      </w:pPr>
      <w:r w:rsidRPr="003871EA">
        <w:rPr>
          <w:bCs/>
          <w:color w:val="000000"/>
        </w:rPr>
        <w:t>увеличение числа грамотных пользователей ИКТ и сети Интернет;</w:t>
      </w:r>
    </w:p>
    <w:p w:rsidR="003871EA" w:rsidRPr="003871EA" w:rsidRDefault="003871EA" w:rsidP="00EC3D07">
      <w:pPr>
        <w:widowControl w:val="0"/>
        <w:numPr>
          <w:ilvl w:val="0"/>
          <w:numId w:val="40"/>
        </w:numPr>
        <w:tabs>
          <w:tab w:val="clear" w:pos="720"/>
          <w:tab w:val="num" w:pos="142"/>
        </w:tabs>
        <w:autoSpaceDE w:val="0"/>
        <w:autoSpaceDN w:val="0"/>
        <w:adjustRightInd w:val="0"/>
        <w:ind w:left="0" w:firstLine="357"/>
        <w:jc w:val="both"/>
        <w:rPr>
          <w:bCs/>
          <w:color w:val="000000"/>
        </w:rPr>
      </w:pPr>
      <w:r w:rsidRPr="003871EA">
        <w:rPr>
          <w:bCs/>
          <w:color w:val="000000"/>
        </w:rPr>
        <w:t>повышение защиты обрабатываемой информации в информационных системах;</w:t>
      </w:r>
    </w:p>
    <w:p w:rsidR="003871EA" w:rsidRPr="003871EA" w:rsidRDefault="003871EA" w:rsidP="00EC3D07">
      <w:pPr>
        <w:widowControl w:val="0"/>
        <w:numPr>
          <w:ilvl w:val="0"/>
          <w:numId w:val="40"/>
        </w:numPr>
        <w:tabs>
          <w:tab w:val="clear" w:pos="720"/>
        </w:tabs>
        <w:autoSpaceDE w:val="0"/>
        <w:autoSpaceDN w:val="0"/>
        <w:adjustRightInd w:val="0"/>
        <w:ind w:left="0" w:firstLine="357"/>
        <w:jc w:val="both"/>
        <w:rPr>
          <w:bCs/>
          <w:color w:val="000000"/>
        </w:rPr>
      </w:pPr>
      <w:r w:rsidRPr="003871EA">
        <w:rPr>
          <w:bCs/>
          <w:color w:val="000000"/>
        </w:rPr>
        <w:t>увеличение обеспеченности информационными системами в социальной, экономической и культурной сферах для взаимодействия с жителями города</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lastRenderedPageBreak/>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15.10.2013 № 1300 «Об утверждении муниципальной программы «Информационное общество – Ханты-Мансийск на 2013-2015 годы».</w:t>
      </w:r>
    </w:p>
    <w:p w:rsidR="003871EA" w:rsidRPr="003871EA" w:rsidRDefault="003871EA" w:rsidP="003871EA">
      <w:pPr>
        <w:widowControl w:val="0"/>
        <w:ind w:firstLine="708"/>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позволит улучшить доступ, в числе прочего, к информации по экологическим проблемам, а также улучшить оперативную коммуникацию. Улучшение информационной обеспеченности экологической проблематики будет способствовать ускорению и оптимизации решения экологических проблем города.</w:t>
      </w:r>
    </w:p>
    <w:p w:rsidR="003871EA" w:rsidRPr="003871EA" w:rsidRDefault="003871EA" w:rsidP="003871EA">
      <w:pPr>
        <w:widowControl w:val="0"/>
        <w:rPr>
          <w:color w:val="000000"/>
          <w:lang/>
        </w:rPr>
      </w:pPr>
    </w:p>
    <w:p w:rsidR="003871EA" w:rsidRPr="003871EA" w:rsidRDefault="003871EA" w:rsidP="003871EA">
      <w:pPr>
        <w:widowControl w:val="0"/>
        <w:jc w:val="both"/>
        <w:rPr>
          <w:b/>
          <w:iCs/>
          <w:color w:val="000000"/>
          <w:sz w:val="28"/>
          <w:szCs w:val="28"/>
          <w:lang w:eastAsia="en-US"/>
        </w:rPr>
      </w:pPr>
      <w:bookmarkStart w:id="156" w:name="_Toc361174042"/>
      <w:bookmarkStart w:id="157" w:name="_Toc361175180"/>
      <w:r w:rsidRPr="003871EA">
        <w:rPr>
          <w:b/>
          <w:i/>
          <w:iCs/>
          <w:color w:val="000000"/>
          <w:sz w:val="28"/>
          <w:szCs w:val="28"/>
          <w:lang w:eastAsia="en-US"/>
        </w:rPr>
        <w:t>Проект 3.4. Разработка и принятие муниципальной программы «Национально-культурный центр</w:t>
      </w:r>
      <w:r w:rsidRPr="003871EA">
        <w:rPr>
          <w:b/>
          <w:iCs/>
          <w:color w:val="000000"/>
          <w:sz w:val="28"/>
          <w:szCs w:val="28"/>
          <w:lang w:eastAsia="en-US"/>
        </w:rPr>
        <w:t>»</w:t>
      </w:r>
      <w:bookmarkEnd w:id="156"/>
      <w:bookmarkEnd w:id="157"/>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Национально-культурный центр – важный элемент развития культуры, обеспечения толерантности многонациональных городов, каковым является Ханты-Мансийск. Создание национально-культурного центра будет реализовано в рамках соответствующей Муниципальной программы. Ввиду необходимости учета специфики включения в городское сообщество различных национальностей, проект отнесен к числу долгосрочных. </w:t>
      </w:r>
    </w:p>
    <w:p w:rsidR="003871EA" w:rsidRPr="003871EA" w:rsidRDefault="003871EA" w:rsidP="003871EA">
      <w:pPr>
        <w:widowControl w:val="0"/>
        <w:ind w:firstLine="709"/>
        <w:jc w:val="both"/>
        <w:rPr>
          <w:color w:val="000000"/>
          <w:u w:val="single"/>
        </w:rPr>
      </w:pPr>
      <w:r w:rsidRPr="003871EA">
        <w:rPr>
          <w:b/>
          <w:color w:val="000000"/>
        </w:rPr>
        <w:t>Ответственный за реализацию проекта:</w:t>
      </w:r>
      <w:r w:rsidRPr="003871EA">
        <w:rPr>
          <w:color w:val="000000"/>
        </w:rPr>
        <w:t xml:space="preserve"> Управление культуры</w:t>
      </w:r>
      <w:r w:rsidRPr="003871EA">
        <w:rPr>
          <w:color w:val="000000"/>
          <w:u w:val="single"/>
        </w:rPr>
        <w:t xml:space="preserve"> </w:t>
      </w:r>
      <w:r w:rsidRPr="003871EA">
        <w:rPr>
          <w:color w:val="000000"/>
        </w:rPr>
        <w:t>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2014-2018.</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(первый этап: 2014-2016): </w:t>
      </w:r>
    </w:p>
    <w:p w:rsidR="003871EA" w:rsidRPr="003871EA" w:rsidRDefault="003871EA" w:rsidP="00EC3D07">
      <w:pPr>
        <w:widowControl w:val="0"/>
        <w:numPr>
          <w:ilvl w:val="0"/>
          <w:numId w:val="25"/>
        </w:numPr>
        <w:ind w:left="0" w:firstLine="357"/>
        <w:jc w:val="both"/>
        <w:rPr>
          <w:snapToGrid w:val="0"/>
          <w:color w:val="000000"/>
        </w:rPr>
      </w:pPr>
      <w:r w:rsidRPr="003871EA">
        <w:rPr>
          <w:snapToGrid w:val="0"/>
          <w:color w:val="000000"/>
        </w:rPr>
        <w:t>Предварительные исследования национальных диаспор города Ханты-Мансийска, выявление потребностей в национальном культурном центре и возможностей его поддержки.</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(второй этап: 2017-2018): </w:t>
      </w:r>
    </w:p>
    <w:p w:rsidR="003871EA" w:rsidRPr="003871EA" w:rsidRDefault="003871EA" w:rsidP="00EC3D07">
      <w:pPr>
        <w:widowControl w:val="0"/>
        <w:numPr>
          <w:ilvl w:val="0"/>
          <w:numId w:val="25"/>
        </w:numPr>
        <w:ind w:left="0" w:firstLine="357"/>
        <w:jc w:val="both"/>
        <w:rPr>
          <w:snapToGrid w:val="0"/>
          <w:color w:val="000000"/>
        </w:rPr>
      </w:pPr>
      <w:r w:rsidRPr="003871EA">
        <w:rPr>
          <w:snapToGrid w:val="0"/>
          <w:color w:val="000000"/>
        </w:rPr>
        <w:t xml:space="preserve">Разработка и принятие муниципальной программы «Национально-культурный центр». </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блоки программы:</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Разработка принципов работы национально-культурного центра как учреждения культуры (на основе изучения опыта других городов);</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Формирование инвестиционных предложений об организации на территории центра и прилегающей территории на льготных условиях: пунктов общественного питания (в национальном стиле), специализированных магазинов, предприятий; платных курсов по обучению изготовлению предметов декоративно-прикладного искусства и т.д.; размещение информации об инвестиционных предложениях на инвестиционном портале города и Ханты-Мансийского автономного округа - Югры и в других источниках;</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 xml:space="preserve">Формирование ежегодной программы культурных мероприятий, проводимых на базе национально-культурного центра, включая фестивали национальных культур; </w:t>
      </w:r>
    </w:p>
    <w:p w:rsidR="003871EA" w:rsidRPr="003871EA" w:rsidRDefault="003871EA" w:rsidP="00EC3D07">
      <w:pPr>
        <w:widowControl w:val="0"/>
        <w:numPr>
          <w:ilvl w:val="0"/>
          <w:numId w:val="6"/>
        </w:numPr>
        <w:ind w:left="0" w:firstLine="709"/>
        <w:jc w:val="both"/>
        <w:rPr>
          <w:snapToGrid w:val="0"/>
          <w:color w:val="000000"/>
        </w:rPr>
      </w:pPr>
      <w:r w:rsidRPr="003871EA">
        <w:rPr>
          <w:snapToGrid w:val="0"/>
          <w:color w:val="000000"/>
        </w:rPr>
        <w:t>Предоставление помещения для встреч и культурных мероприятий представителей различных национальностей.</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bCs/>
          <w:color w:val="000000"/>
        </w:rPr>
        <w:t xml:space="preserve"> 200 тыс. на проведение предварительных исследований; для разработки муниципальной программы дополнительное</w:t>
      </w:r>
      <w:r w:rsidRPr="003871EA">
        <w:rPr>
          <w:color w:val="000000"/>
        </w:rPr>
        <w:t xml:space="preserve"> финансирование не требуется. </w:t>
      </w:r>
    </w:p>
    <w:p w:rsidR="003871EA" w:rsidRPr="003871EA" w:rsidRDefault="003871EA" w:rsidP="003871EA">
      <w:pPr>
        <w:widowControl w:val="0"/>
        <w:ind w:firstLine="709"/>
        <w:jc w:val="both"/>
        <w:rPr>
          <w:b/>
          <w:color w:val="000000"/>
        </w:rPr>
      </w:pPr>
      <w:r w:rsidRPr="003871EA">
        <w:rPr>
          <w:b/>
          <w:color w:val="000000"/>
        </w:rPr>
        <w:t xml:space="preserve">Результаты реализации проекта. </w:t>
      </w:r>
      <w:r w:rsidRPr="003871EA">
        <w:rPr>
          <w:color w:val="000000"/>
        </w:rPr>
        <w:t xml:space="preserve">Ожидаемые результаты – создание условий для развития культуры различных национальностей, проживающих в Ханты-Мансийске. </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«Национально-культурный центр».</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 xml:space="preserve">Проект нацелен на формирование благоприятной социально-культурной среды жизнедеятельности представителей </w:t>
      </w:r>
      <w:r w:rsidRPr="003871EA">
        <w:rPr>
          <w:snapToGrid w:val="0"/>
          <w:color w:val="000000"/>
        </w:rPr>
        <w:lastRenderedPageBreak/>
        <w:t>различных национальностей многонационального города. Тем самым, проект непосредственно направлен на улучшение ситуации в городе с точки зрения социальной отрасли экологии (социальная экология).</w:t>
      </w:r>
    </w:p>
    <w:p w:rsidR="003871EA" w:rsidRPr="003871EA" w:rsidRDefault="003871EA" w:rsidP="003871EA">
      <w:pPr>
        <w:widowControl w:val="0"/>
        <w:ind w:firstLine="709"/>
        <w:jc w:val="both"/>
        <w:rPr>
          <w:color w:val="000000"/>
          <w:sz w:val="28"/>
          <w:szCs w:val="28"/>
        </w:rPr>
      </w:pPr>
    </w:p>
    <w:p w:rsidR="003871EA" w:rsidRPr="003871EA" w:rsidRDefault="003871EA" w:rsidP="003871EA">
      <w:pPr>
        <w:outlineLvl w:val="2"/>
        <w:rPr>
          <w:b/>
          <w:i/>
          <w:color w:val="000000"/>
          <w:sz w:val="28"/>
        </w:rPr>
      </w:pPr>
      <w:bookmarkStart w:id="158" w:name="_Toc361174043"/>
      <w:bookmarkStart w:id="159" w:name="_Toc361175181"/>
      <w:bookmarkStart w:id="160" w:name="_Toc363021630"/>
      <w:bookmarkStart w:id="161" w:name="_Toc363392859"/>
      <w:bookmarkStart w:id="162" w:name="_Toc403412962"/>
      <w:bookmarkStart w:id="163" w:name="_Toc403470238"/>
      <w:bookmarkEnd w:id="136"/>
      <w:bookmarkEnd w:id="137"/>
      <w:r w:rsidRPr="003871EA">
        <w:rPr>
          <w:b/>
          <w:i/>
          <w:color w:val="000000"/>
          <w:sz w:val="28"/>
        </w:rPr>
        <w:t>Задача 4. Обеспечение экономической и физической безопасности</w:t>
      </w:r>
      <w:bookmarkEnd w:id="158"/>
      <w:bookmarkEnd w:id="159"/>
      <w:bookmarkEnd w:id="160"/>
      <w:bookmarkEnd w:id="161"/>
      <w:bookmarkEnd w:id="162"/>
      <w:bookmarkEnd w:id="163"/>
    </w:p>
    <w:p w:rsidR="003871EA" w:rsidRPr="003871EA" w:rsidRDefault="003871EA" w:rsidP="003871EA">
      <w:pPr>
        <w:widowControl w:val="0"/>
        <w:ind w:firstLine="709"/>
        <w:jc w:val="both"/>
        <w:rPr>
          <w:color w:val="000000"/>
        </w:rPr>
      </w:pPr>
      <w:bookmarkStart w:id="164" w:name="_Toc363021631"/>
      <w:bookmarkStart w:id="165" w:name="_Toc361174044"/>
      <w:bookmarkStart w:id="166" w:name="_Toc361175182"/>
      <w:r w:rsidRPr="003871EA">
        <w:rPr>
          <w:color w:val="000000"/>
        </w:rPr>
        <w:t>Для реализации данной задачи потребуется обеспечить решение ряда проблемных вопросов: в сфере развития сектора услуг и экологии поддержать инфраструктурно и институционально развитие экологичных видов транспорта; в сфере развития малого бизнеса обратить особое внимание на передачу передовой практики от зарубежных и российских партнеров в результате стажировок, семинаров, совместных проектов и др.; в области инновационного развития систематизировать усилия во имя создания городского инновационного кластера; существенно повысить физическую безопасность в современных условиях возможно за счет внедрения новых технических средств, а также объединения уже имеющихся.</w:t>
      </w:r>
    </w:p>
    <w:p w:rsidR="003871EA" w:rsidRPr="003871EA" w:rsidRDefault="003871EA" w:rsidP="003871EA">
      <w:pPr>
        <w:widowControl w:val="0"/>
        <w:rPr>
          <w:color w:val="000000"/>
          <w:lang/>
        </w:rPr>
      </w:pPr>
    </w:p>
    <w:p w:rsidR="003871EA" w:rsidRPr="003871EA" w:rsidRDefault="003871EA" w:rsidP="003871EA">
      <w:pPr>
        <w:rPr>
          <w:i/>
          <w:color w:val="000000"/>
        </w:rPr>
      </w:pPr>
      <w:bookmarkStart w:id="167" w:name="_Toc363392860"/>
      <w:bookmarkStart w:id="168" w:name="_Toc403412963"/>
      <w:r w:rsidRPr="003871EA">
        <w:rPr>
          <w:i/>
          <w:color w:val="000000"/>
        </w:rPr>
        <w:t>Краткосрочные проекты</w:t>
      </w:r>
      <w:bookmarkEnd w:id="164"/>
      <w:bookmarkEnd w:id="167"/>
      <w:bookmarkEnd w:id="168"/>
      <w:r w:rsidRPr="003871EA">
        <w:rPr>
          <w:i/>
          <w:color w:val="000000"/>
        </w:rPr>
        <w:t xml:space="preserve"> </w:t>
      </w:r>
      <w:bookmarkEnd w:id="165"/>
      <w:bookmarkEnd w:id="166"/>
    </w:p>
    <w:p w:rsidR="003871EA" w:rsidRPr="003871EA" w:rsidRDefault="003871EA" w:rsidP="003871EA">
      <w:pPr>
        <w:widowControl w:val="0"/>
        <w:jc w:val="both"/>
        <w:rPr>
          <w:b/>
          <w:bCs/>
          <w:i/>
          <w:color w:val="000000"/>
          <w:sz w:val="28"/>
          <w:szCs w:val="28"/>
          <w:lang w:eastAsia="en-US"/>
        </w:rPr>
      </w:pPr>
      <w:bookmarkStart w:id="169" w:name="_Toc361174046"/>
      <w:bookmarkStart w:id="170" w:name="_Toc361175184"/>
      <w:r w:rsidRPr="003871EA">
        <w:rPr>
          <w:b/>
          <w:bCs/>
          <w:i/>
          <w:color w:val="000000"/>
          <w:sz w:val="28"/>
          <w:szCs w:val="28"/>
          <w:lang w:eastAsia="en-US"/>
        </w:rPr>
        <w:t>Проект 4.1. Экологизация автомобильного транспорта</w:t>
      </w:r>
      <w:bookmarkEnd w:id="169"/>
      <w:bookmarkEnd w:id="170"/>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Одним из важных факторов социально-экономического развития города Ханты-Мансийска является внедрение инновационных технологий в сфере автотранспорта, и в первую очередь – использование природного газа в качестве моторного топлива. Внедрение природного газа в качестве моторного топлива </w:t>
      </w:r>
      <w:r w:rsidRPr="003871EA">
        <w:rPr>
          <w:color w:val="000000"/>
          <w:sz w:val="20"/>
          <w:szCs w:val="20"/>
        </w:rPr>
        <w:t>позволит сэкономить средства граждан на приобретение топлива, улучшить экологическую обстановку, а также создать дополнительные рабочие места на станциях по эксплуатации и обслуживанию газомоторного оборудования, в том числе для инвалидов.</w:t>
      </w:r>
    </w:p>
    <w:p w:rsidR="003871EA" w:rsidRPr="003871EA" w:rsidRDefault="003871EA" w:rsidP="003871EA">
      <w:pPr>
        <w:widowControl w:val="0"/>
        <w:ind w:firstLine="709"/>
        <w:jc w:val="both"/>
        <w:rPr>
          <w:bCs/>
          <w:color w:val="000000"/>
        </w:rPr>
      </w:pPr>
      <w:r w:rsidRPr="003871EA">
        <w:rPr>
          <w:b/>
          <w:color w:val="000000"/>
        </w:rPr>
        <w:t xml:space="preserve">Ответственный за реализацию проекта: </w:t>
      </w:r>
      <w:r w:rsidRPr="003871EA">
        <w:rPr>
          <w:bCs/>
          <w:color w:val="000000"/>
        </w:rPr>
        <w:t xml:space="preserve">Управление транспорта, связи и дорог </w:t>
      </w:r>
      <w:r w:rsidRPr="003871EA">
        <w:rPr>
          <w:color w:val="000000"/>
        </w:rPr>
        <w:t>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53"/>
        </w:numPr>
        <w:ind w:left="426"/>
        <w:jc w:val="both"/>
        <w:rPr>
          <w:snapToGrid w:val="0"/>
          <w:color w:val="000000"/>
        </w:rPr>
      </w:pPr>
      <w:r w:rsidRPr="003871EA">
        <w:rPr>
          <w:snapToGrid w:val="0"/>
          <w:color w:val="000000"/>
        </w:rPr>
        <w:t>Разработка инвестиционных проектов с целью привлечения инвестиций в развитие наиболее экологичных видов транспорта (в первую очередь, с использованием газомоторного топлива; развитие электротранспорта);</w:t>
      </w:r>
    </w:p>
    <w:p w:rsidR="003871EA" w:rsidRPr="003871EA" w:rsidRDefault="003871EA" w:rsidP="00EC3D07">
      <w:pPr>
        <w:widowControl w:val="0"/>
        <w:numPr>
          <w:ilvl w:val="0"/>
          <w:numId w:val="30"/>
        </w:numPr>
        <w:tabs>
          <w:tab w:val="clear" w:pos="1429"/>
          <w:tab w:val="num" w:pos="993"/>
        </w:tabs>
        <w:ind w:left="0" w:firstLine="709"/>
        <w:jc w:val="both"/>
        <w:rPr>
          <w:snapToGrid w:val="0"/>
          <w:color w:val="000000"/>
        </w:rPr>
      </w:pPr>
      <w:r w:rsidRPr="003871EA">
        <w:rPr>
          <w:snapToGrid w:val="0"/>
          <w:color w:val="000000"/>
        </w:rPr>
        <w:t>Разработка механизма обустройства земельных участков под промышленные объекты, связанные с обеспечением экологизации автомобильного транспорта.</w:t>
      </w:r>
    </w:p>
    <w:p w:rsidR="003871EA" w:rsidRPr="003871EA" w:rsidRDefault="003871EA" w:rsidP="003871EA">
      <w:pPr>
        <w:widowControl w:val="0"/>
        <w:ind w:firstLine="709"/>
        <w:jc w:val="both"/>
        <w:rPr>
          <w:color w:val="000000"/>
          <w:sz w:val="20"/>
          <w:szCs w:val="20"/>
        </w:rPr>
      </w:pPr>
      <w:r w:rsidRPr="003871EA">
        <w:rPr>
          <w:color w:val="000000"/>
          <w:sz w:val="20"/>
          <w:szCs w:val="20"/>
        </w:rPr>
        <w:t>На сегодняшний день практически отсутствуют обеспеченные инфраструктурой свободные территории и помещения производственного назначения, что сдерживает развитие предпринимательства в городе, отсутствует сопровождение приоритетных для города инвестиционных проектов, в том числе оказание содействия в решении вопросов отведения земли, подключения к инженерным сетям, снабжения энергоресурсами, которое позволит осуществлять контроль за реализацией приоритетных для города инвестиционных проектов и оказывать своевременную помощь малому и среднему бизнесу в разрешении проблемных ситуаций.</w:t>
      </w:r>
    </w:p>
    <w:p w:rsidR="003871EA" w:rsidRPr="003871EA" w:rsidRDefault="003871EA" w:rsidP="00EC3D07">
      <w:pPr>
        <w:widowControl w:val="0"/>
        <w:numPr>
          <w:ilvl w:val="0"/>
          <w:numId w:val="31"/>
        </w:numPr>
        <w:tabs>
          <w:tab w:val="clear" w:pos="1429"/>
          <w:tab w:val="num" w:pos="567"/>
        </w:tabs>
        <w:ind w:left="0" w:firstLine="709"/>
        <w:jc w:val="both"/>
        <w:rPr>
          <w:snapToGrid w:val="0"/>
          <w:color w:val="000000"/>
        </w:rPr>
      </w:pPr>
      <w:r w:rsidRPr="003871EA">
        <w:rPr>
          <w:color w:val="000000"/>
        </w:rPr>
        <w:t>Комплекс мер по использованию природного газа в качестве моторного топлива;</w:t>
      </w:r>
    </w:p>
    <w:p w:rsidR="003871EA" w:rsidRPr="003871EA" w:rsidRDefault="003871EA" w:rsidP="00EC3D07">
      <w:pPr>
        <w:widowControl w:val="0"/>
        <w:numPr>
          <w:ilvl w:val="0"/>
          <w:numId w:val="31"/>
        </w:numPr>
        <w:tabs>
          <w:tab w:val="clear" w:pos="1429"/>
        </w:tabs>
        <w:ind w:left="0" w:firstLine="709"/>
        <w:jc w:val="both"/>
        <w:rPr>
          <w:snapToGrid w:val="0"/>
          <w:color w:val="000000"/>
        </w:rPr>
      </w:pPr>
      <w:r w:rsidRPr="003871EA">
        <w:rPr>
          <w:color w:val="000000"/>
        </w:rPr>
        <w:t>Создание условий для строительства на территории города автомобильной газонаполнительной компрессорной станции;</w:t>
      </w:r>
    </w:p>
    <w:p w:rsidR="003871EA" w:rsidRPr="003871EA" w:rsidRDefault="003871EA" w:rsidP="00EC3D07">
      <w:pPr>
        <w:widowControl w:val="0"/>
        <w:numPr>
          <w:ilvl w:val="0"/>
          <w:numId w:val="31"/>
        </w:numPr>
        <w:tabs>
          <w:tab w:val="clear" w:pos="1429"/>
          <w:tab w:val="num" w:pos="993"/>
        </w:tabs>
        <w:ind w:left="0" w:firstLine="709"/>
        <w:jc w:val="both"/>
        <w:rPr>
          <w:snapToGrid w:val="0"/>
          <w:color w:val="000000"/>
        </w:rPr>
      </w:pPr>
      <w:r w:rsidRPr="003871EA">
        <w:rPr>
          <w:color w:val="000000"/>
        </w:rPr>
        <w:t>Мероприятия, направленные на развитие электротранспорта;</w:t>
      </w:r>
    </w:p>
    <w:p w:rsidR="003871EA" w:rsidRPr="003871EA" w:rsidRDefault="003871EA" w:rsidP="00EC3D07">
      <w:pPr>
        <w:widowControl w:val="0"/>
        <w:numPr>
          <w:ilvl w:val="0"/>
          <w:numId w:val="31"/>
        </w:numPr>
        <w:tabs>
          <w:tab w:val="clear" w:pos="1429"/>
          <w:tab w:val="num" w:pos="567"/>
        </w:tabs>
        <w:ind w:left="0" w:firstLine="709"/>
        <w:jc w:val="both"/>
        <w:rPr>
          <w:snapToGrid w:val="0"/>
          <w:color w:val="000000"/>
        </w:rPr>
      </w:pPr>
      <w:r w:rsidRPr="003871EA">
        <w:rPr>
          <w:color w:val="000000"/>
        </w:rPr>
        <w:t>Создание условий для развития на территории города инфраструктуры для электромобилей (сети зарядных станций, розетки для зарядки на парковках и т.п.);</w:t>
      </w:r>
    </w:p>
    <w:p w:rsidR="003871EA" w:rsidRPr="003871EA" w:rsidRDefault="003871EA" w:rsidP="00EC3D07">
      <w:pPr>
        <w:widowControl w:val="0"/>
        <w:numPr>
          <w:ilvl w:val="0"/>
          <w:numId w:val="31"/>
        </w:numPr>
        <w:tabs>
          <w:tab w:val="clear" w:pos="1429"/>
          <w:tab w:val="num" w:pos="709"/>
        </w:tabs>
        <w:ind w:left="0" w:firstLine="709"/>
        <w:jc w:val="both"/>
        <w:rPr>
          <w:snapToGrid w:val="0"/>
          <w:color w:val="000000"/>
        </w:rPr>
      </w:pPr>
      <w:r w:rsidRPr="003871EA">
        <w:rPr>
          <w:snapToGrid w:val="0"/>
          <w:color w:val="000000"/>
        </w:rPr>
        <w:t>Сотрудничество с центрами социального обслуживания населения и инвалидов; обеспечение условий, направленных на создания рабочих мест для людей с ограниченными физическими возможностями в сфере обслуживания автотранспорта.</w:t>
      </w:r>
    </w:p>
    <w:p w:rsidR="003871EA" w:rsidRPr="003871EA" w:rsidRDefault="003871EA" w:rsidP="003871EA">
      <w:pPr>
        <w:widowControl w:val="0"/>
        <w:ind w:firstLine="709"/>
        <w:jc w:val="both"/>
        <w:rPr>
          <w:bCs/>
          <w:color w:val="000000"/>
        </w:rPr>
      </w:pPr>
      <w:r w:rsidRPr="003871EA">
        <w:rPr>
          <w:b/>
          <w:color w:val="000000"/>
        </w:rPr>
        <w:t>Параметры необходимого финансирования проекта:</w:t>
      </w:r>
      <w:r w:rsidRPr="003871EA">
        <w:rPr>
          <w:bCs/>
          <w:color w:val="000000"/>
        </w:rPr>
        <w:t xml:space="preserve"> возможность получения финансирования из </w:t>
      </w:r>
      <w:r w:rsidRPr="003871EA">
        <w:rPr>
          <w:color w:val="000000"/>
        </w:rPr>
        <w:t xml:space="preserve">регионального и федерального бюджетов, т.к. предложенные мероприятия являются реализацией мер распоряжения Правительства </w:t>
      </w:r>
      <w:r w:rsidRPr="003871EA">
        <w:rPr>
          <w:bCs/>
          <w:color w:val="000000"/>
        </w:rPr>
        <w:t>Российской Федерации</w:t>
      </w:r>
      <w:r w:rsidRPr="003871EA">
        <w:rPr>
          <w:color w:val="000000"/>
        </w:rPr>
        <w:t xml:space="preserve"> № 767 от 13.05.2013 «О регулировании отношений в сфере использования </w:t>
      </w:r>
      <w:r w:rsidRPr="003871EA">
        <w:rPr>
          <w:color w:val="000000"/>
        </w:rPr>
        <w:lastRenderedPageBreak/>
        <w:t>газового моторного топлива», а также за счет частных инвестиций.</w:t>
      </w:r>
    </w:p>
    <w:p w:rsidR="003871EA" w:rsidRPr="003871EA" w:rsidRDefault="003871EA" w:rsidP="003871EA">
      <w:pPr>
        <w:widowControl w:val="0"/>
        <w:ind w:firstLine="709"/>
        <w:jc w:val="both"/>
        <w:rPr>
          <w:color w:val="000000"/>
          <w:lang/>
        </w:rPr>
      </w:pPr>
      <w:r w:rsidRPr="003871EA">
        <w:rPr>
          <w:b/>
          <w:color w:val="000000"/>
          <w:lang/>
        </w:rPr>
        <w:t>Результаты реализации проекта:</w:t>
      </w:r>
      <w:r w:rsidRPr="003871EA">
        <w:rPr>
          <w:color w:val="000000"/>
          <w:lang/>
        </w:rPr>
        <w:t xml:space="preserve"> Результатом реализации проекта будет</w:t>
      </w:r>
      <w:r w:rsidRPr="003871EA">
        <w:rPr>
          <w:color w:val="000000"/>
          <w:lang/>
        </w:rPr>
        <w:t xml:space="preserve"> развитие альтернативных экологических чистых видов транспорта.</w:t>
      </w:r>
      <w:r w:rsidRPr="003871EA">
        <w:rPr>
          <w:color w:val="000000"/>
          <w:lang/>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требуется.</w:t>
      </w:r>
    </w:p>
    <w:p w:rsidR="003871EA" w:rsidRPr="003871EA" w:rsidRDefault="003871EA" w:rsidP="003871EA">
      <w:pPr>
        <w:widowControl w:val="0"/>
        <w:ind w:firstLine="709"/>
        <w:rPr>
          <w:b/>
          <w:bCs/>
          <w:i/>
          <w:iCs/>
          <w:color w:val="000000"/>
          <w:sz w:val="28"/>
          <w:szCs w:val="28"/>
          <w:lang w:eastAsia="en-US"/>
        </w:rPr>
      </w:pPr>
      <w:bookmarkStart w:id="171" w:name="_Toc361174047"/>
      <w:bookmarkStart w:id="172" w:name="_Toc361175185"/>
    </w:p>
    <w:p w:rsidR="003871EA" w:rsidRPr="003871EA" w:rsidRDefault="003871EA" w:rsidP="003871EA">
      <w:pPr>
        <w:widowControl w:val="0"/>
        <w:ind w:firstLine="709"/>
        <w:jc w:val="both"/>
        <w:rPr>
          <w:b/>
          <w:bCs/>
          <w:i/>
          <w:iCs/>
          <w:color w:val="000000"/>
          <w:sz w:val="28"/>
          <w:szCs w:val="28"/>
          <w:lang w:eastAsia="en-US"/>
        </w:rPr>
      </w:pPr>
      <w:r w:rsidRPr="003871EA">
        <w:rPr>
          <w:b/>
          <w:bCs/>
          <w:i/>
          <w:iCs/>
          <w:color w:val="000000"/>
          <w:sz w:val="28"/>
          <w:szCs w:val="28"/>
          <w:lang w:eastAsia="en-US"/>
        </w:rPr>
        <w:t>Проект 4.2. «Глобальное знание - малому бизнесу» (для включения в</w:t>
      </w:r>
      <w:r w:rsidRPr="003871EA">
        <w:rPr>
          <w:rFonts w:ascii="Cambria" w:hAnsi="Cambria"/>
          <w:i/>
          <w:iCs/>
          <w:spacing w:val="13"/>
          <w:lang w:eastAsia="en-US"/>
        </w:rPr>
        <w:t xml:space="preserve"> </w:t>
      </w:r>
      <w:r w:rsidRPr="003871EA">
        <w:rPr>
          <w:b/>
          <w:bCs/>
          <w:i/>
          <w:iCs/>
          <w:color w:val="000000"/>
          <w:sz w:val="28"/>
          <w:szCs w:val="28"/>
          <w:lang w:eastAsia="en-US"/>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bookmarkEnd w:id="171"/>
      <w:bookmarkEnd w:id="172"/>
    </w:p>
    <w:p w:rsidR="003871EA" w:rsidRPr="003871EA" w:rsidRDefault="003871EA" w:rsidP="003871EA">
      <w:pPr>
        <w:widowControl w:val="0"/>
        <w:ind w:firstLine="567"/>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условиях новой экономики главной движущей силой экономического развития становится знание. В этой связи важнейшее направление поддержки малого бизнеса – проведение мероприятий, направленных на приращение нового знания.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b/>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27"/>
        </w:numPr>
        <w:tabs>
          <w:tab w:val="clear" w:pos="1429"/>
        </w:tabs>
        <w:ind w:left="0" w:firstLine="709"/>
        <w:jc w:val="both"/>
        <w:rPr>
          <w:snapToGrid w:val="0"/>
          <w:color w:val="000000"/>
        </w:rPr>
      </w:pPr>
      <w:r w:rsidRPr="003871EA">
        <w:rPr>
          <w:snapToGrid w:val="0"/>
          <w:color w:val="000000"/>
        </w:rPr>
        <w:t>Финансирование стажировок, в том числе зарубежных (на базе предприятия бизнес-партнера или организаций содействия развитию малому бизнесу) представителей малого бизнеса Ханты-Мансийска на конкурсной основе.</w:t>
      </w:r>
    </w:p>
    <w:p w:rsidR="003871EA" w:rsidRPr="003871EA" w:rsidRDefault="003871EA" w:rsidP="00EC3D07">
      <w:pPr>
        <w:widowControl w:val="0"/>
        <w:numPr>
          <w:ilvl w:val="0"/>
          <w:numId w:val="27"/>
        </w:numPr>
        <w:tabs>
          <w:tab w:val="clear" w:pos="1429"/>
        </w:tabs>
        <w:ind w:left="0" w:firstLine="709"/>
        <w:jc w:val="both"/>
        <w:rPr>
          <w:snapToGrid w:val="0"/>
          <w:color w:val="000000"/>
        </w:rPr>
      </w:pPr>
      <w:r w:rsidRPr="003871EA">
        <w:rPr>
          <w:snapToGrid w:val="0"/>
          <w:color w:val="000000"/>
        </w:rPr>
        <w:t>Создание и поддержка информационного портала, содержащего информацию по инновационным технологиям в малом бизнесе:</w:t>
      </w:r>
    </w:p>
    <w:p w:rsidR="003871EA" w:rsidRPr="003871EA" w:rsidRDefault="003871EA" w:rsidP="003871EA">
      <w:pPr>
        <w:widowControl w:val="0"/>
        <w:ind w:firstLine="709"/>
        <w:jc w:val="both"/>
        <w:rPr>
          <w:snapToGrid w:val="0"/>
          <w:color w:val="000000"/>
        </w:rPr>
      </w:pPr>
      <w:r w:rsidRPr="003871EA">
        <w:rPr>
          <w:snapToGrid w:val="0"/>
          <w:color w:val="000000"/>
        </w:rPr>
        <w:t>- энергосберегающие технологии: опыт создания энергоэффективных производств в малом бизнесе (обзор лучших практик, информация о новых продуктах, изобретениях, предстоящих выставках);</w:t>
      </w:r>
    </w:p>
    <w:p w:rsidR="003871EA" w:rsidRPr="003871EA" w:rsidRDefault="003871EA" w:rsidP="003871EA">
      <w:pPr>
        <w:widowControl w:val="0"/>
        <w:ind w:firstLine="709"/>
        <w:jc w:val="both"/>
        <w:rPr>
          <w:snapToGrid w:val="0"/>
          <w:color w:val="000000"/>
        </w:rPr>
      </w:pPr>
      <w:r w:rsidRPr="003871EA">
        <w:rPr>
          <w:snapToGrid w:val="0"/>
          <w:color w:val="000000"/>
        </w:rPr>
        <w:t>- новые материалы, товары и услуги: идеи для создания новых производств, обзор лучших практик;</w:t>
      </w:r>
    </w:p>
    <w:p w:rsidR="003871EA" w:rsidRPr="003871EA" w:rsidRDefault="003871EA" w:rsidP="003871EA">
      <w:pPr>
        <w:widowControl w:val="0"/>
        <w:ind w:firstLine="709"/>
        <w:jc w:val="both"/>
        <w:rPr>
          <w:snapToGrid w:val="0"/>
          <w:color w:val="000000"/>
        </w:rPr>
      </w:pPr>
      <w:r w:rsidRPr="003871EA">
        <w:rPr>
          <w:snapToGrid w:val="0"/>
          <w:color w:val="000000"/>
        </w:rPr>
        <w:t>- опыт управления персоналом в малом бизнесе, решение проблемы летних отпусков работников в небольших производствах и т.п.;</w:t>
      </w:r>
    </w:p>
    <w:p w:rsidR="003871EA" w:rsidRPr="003871EA" w:rsidRDefault="003871EA" w:rsidP="003871EA">
      <w:pPr>
        <w:widowControl w:val="0"/>
        <w:ind w:firstLine="709"/>
        <w:jc w:val="both"/>
        <w:rPr>
          <w:snapToGrid w:val="0"/>
          <w:color w:val="000000"/>
        </w:rPr>
      </w:pPr>
      <w:r w:rsidRPr="003871EA">
        <w:rPr>
          <w:snapToGrid w:val="0"/>
          <w:color w:val="000000"/>
        </w:rPr>
        <w:t>- обзоры и рекомендации по использованию новых программных продуктов в сфере бухучета, управления производством и т.п.;</w:t>
      </w:r>
    </w:p>
    <w:p w:rsidR="003871EA" w:rsidRPr="003871EA" w:rsidRDefault="003871EA" w:rsidP="003871EA">
      <w:pPr>
        <w:widowControl w:val="0"/>
        <w:ind w:firstLine="709"/>
        <w:jc w:val="both"/>
        <w:rPr>
          <w:snapToGrid w:val="0"/>
          <w:color w:val="000000"/>
        </w:rPr>
      </w:pPr>
      <w:r w:rsidRPr="003871EA">
        <w:rPr>
          <w:snapToGrid w:val="0"/>
          <w:color w:val="000000"/>
        </w:rPr>
        <w:t>- передовые организационные схемы, применимые в малом бизнесе;</w:t>
      </w:r>
    </w:p>
    <w:p w:rsidR="003871EA" w:rsidRPr="003871EA" w:rsidRDefault="003871EA" w:rsidP="003871EA">
      <w:pPr>
        <w:widowControl w:val="0"/>
        <w:ind w:firstLine="709"/>
        <w:jc w:val="both"/>
        <w:rPr>
          <w:snapToGrid w:val="0"/>
          <w:color w:val="000000"/>
        </w:rPr>
      </w:pPr>
      <w:r w:rsidRPr="003871EA">
        <w:rPr>
          <w:snapToGrid w:val="0"/>
          <w:color w:val="000000"/>
        </w:rPr>
        <w:t>- справочник по российскому и региональному законодательству, регламентирующему деятельность малого бизнеса.</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2,2 млн. руб., в т.ч.:</w:t>
      </w:r>
    </w:p>
    <w:p w:rsidR="003871EA" w:rsidRPr="003871EA" w:rsidRDefault="003871EA" w:rsidP="003871EA">
      <w:pPr>
        <w:widowControl w:val="0"/>
        <w:ind w:firstLine="709"/>
        <w:jc w:val="both"/>
        <w:rPr>
          <w:bCs/>
          <w:color w:val="000000"/>
        </w:rPr>
      </w:pPr>
      <w:r w:rsidRPr="003871EA">
        <w:rPr>
          <w:bCs/>
          <w:color w:val="000000"/>
        </w:rPr>
        <w:t>- зарубежные стажировки: 500 тыс. ежегодно (при наличии бюджетных средств);</w:t>
      </w:r>
    </w:p>
    <w:p w:rsidR="003871EA" w:rsidRPr="003871EA" w:rsidRDefault="003871EA" w:rsidP="003871EA">
      <w:pPr>
        <w:widowControl w:val="0"/>
        <w:ind w:firstLine="709"/>
        <w:jc w:val="both"/>
        <w:rPr>
          <w:bCs/>
          <w:color w:val="000000"/>
        </w:rPr>
      </w:pPr>
      <w:r w:rsidRPr="003871EA">
        <w:rPr>
          <w:bCs/>
          <w:color w:val="000000"/>
        </w:rPr>
        <w:t xml:space="preserve">- организация и поддержка портала: 400 тыс. в первый год, 150 тыс. в последующие годы. </w:t>
      </w:r>
    </w:p>
    <w:p w:rsidR="003871EA" w:rsidRPr="003871EA" w:rsidRDefault="003871EA" w:rsidP="003871EA">
      <w:pPr>
        <w:widowControl w:val="0"/>
        <w:ind w:firstLine="709"/>
        <w:jc w:val="both"/>
        <w:rPr>
          <w:bCs/>
          <w:color w:val="000000"/>
        </w:rPr>
      </w:pPr>
      <w:r w:rsidRPr="003871EA">
        <w:rPr>
          <w:b/>
          <w:color w:val="000000"/>
        </w:rPr>
        <w:t>Результаты реализации проекта:</w:t>
      </w:r>
      <w:r w:rsidRPr="003871EA">
        <w:rPr>
          <w:color w:val="000000"/>
        </w:rPr>
        <w:t xml:space="preserve"> увеличение конкурентоспособности малого бизнеса города Ханты-Мансийска, расширение спектра товаров и услуг, производимых малыми предприятиями города.</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«Развитие субъектов малого и среднего предпринимательства на территории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В проекте необходимо предусмотреть возможность обучения в сфере природопользования, а также использования инновационных энергосберегающих технологий, утилизации твердых бытовых отходов.</w:t>
      </w:r>
    </w:p>
    <w:p w:rsidR="003871EA" w:rsidRDefault="003871EA" w:rsidP="003871EA">
      <w:pPr>
        <w:rPr>
          <w:color w:val="000000"/>
        </w:rPr>
      </w:pPr>
    </w:p>
    <w:p w:rsidR="00D743C2" w:rsidRDefault="00D743C2" w:rsidP="003871EA">
      <w:pPr>
        <w:rPr>
          <w:color w:val="000000"/>
        </w:rPr>
      </w:pPr>
    </w:p>
    <w:p w:rsidR="00D743C2" w:rsidRPr="003871EA" w:rsidRDefault="00D743C2" w:rsidP="003871EA">
      <w:pPr>
        <w:rPr>
          <w:color w:val="000000"/>
        </w:rPr>
      </w:pPr>
    </w:p>
    <w:p w:rsidR="003871EA" w:rsidRPr="003871EA" w:rsidRDefault="003871EA" w:rsidP="003871EA">
      <w:pPr>
        <w:rPr>
          <w:i/>
          <w:color w:val="000000"/>
        </w:rPr>
      </w:pPr>
      <w:bookmarkStart w:id="173" w:name="_Toc361174049"/>
      <w:bookmarkStart w:id="174" w:name="_Toc361175187"/>
      <w:bookmarkStart w:id="175" w:name="_Toc363021632"/>
      <w:bookmarkStart w:id="176" w:name="_Toc363392861"/>
      <w:bookmarkStart w:id="177" w:name="_Toc403412964"/>
      <w:r w:rsidRPr="003871EA">
        <w:rPr>
          <w:i/>
          <w:color w:val="000000"/>
        </w:rPr>
        <w:lastRenderedPageBreak/>
        <w:t>Долгосрочные проекты</w:t>
      </w:r>
      <w:bookmarkEnd w:id="173"/>
      <w:bookmarkEnd w:id="174"/>
      <w:bookmarkEnd w:id="175"/>
      <w:bookmarkEnd w:id="176"/>
      <w:bookmarkEnd w:id="177"/>
    </w:p>
    <w:p w:rsidR="003871EA" w:rsidRPr="003871EA" w:rsidRDefault="003871EA" w:rsidP="003871EA">
      <w:pPr>
        <w:widowControl w:val="0"/>
        <w:rPr>
          <w:b/>
          <w:bCs/>
          <w:i/>
          <w:color w:val="000000"/>
          <w:sz w:val="28"/>
          <w:szCs w:val="28"/>
          <w:lang w:eastAsia="en-US"/>
        </w:rPr>
      </w:pPr>
      <w:bookmarkStart w:id="178" w:name="_Toc361174050"/>
      <w:bookmarkStart w:id="179" w:name="_Toc361175188"/>
      <w:r w:rsidRPr="003871EA">
        <w:rPr>
          <w:b/>
          <w:bCs/>
          <w:i/>
          <w:color w:val="000000"/>
          <w:sz w:val="28"/>
          <w:szCs w:val="28"/>
          <w:lang w:eastAsia="en-US"/>
        </w:rPr>
        <w:t>Проект 4.3. «Создание инновационного кластера»</w:t>
      </w:r>
      <w:bookmarkEnd w:id="178"/>
      <w:bookmarkEnd w:id="179"/>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инновационной деятельности в масштабах города требует системных усилий и стратегического управления.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 Департамент муниципальной собственности Администрации города Ханты-Мансийска (в части определения площадей, необходимых для реализации проекта), Югорский государственный университет (по согласованию).</w:t>
      </w:r>
    </w:p>
    <w:p w:rsidR="003871EA" w:rsidRPr="003871EA" w:rsidRDefault="003871EA" w:rsidP="003871EA">
      <w:pPr>
        <w:widowControl w:val="0"/>
        <w:ind w:firstLine="709"/>
        <w:jc w:val="both"/>
        <w:rPr>
          <w:b/>
          <w:color w:val="000000"/>
        </w:rPr>
      </w:pPr>
      <w:r w:rsidRPr="003871EA">
        <w:rPr>
          <w:b/>
          <w:color w:val="000000"/>
        </w:rPr>
        <w:t>Сроки реализации</w:t>
      </w:r>
      <w:r w:rsidRPr="003871EA">
        <w:rPr>
          <w:bCs/>
          <w:color w:val="000000"/>
        </w:rPr>
        <w:t>: 2014-2020.</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bookmarkStart w:id="180" w:name="_Toc361174051"/>
      <w:bookmarkStart w:id="181" w:name="_Toc361175189"/>
      <w:r w:rsidRPr="003871EA">
        <w:rPr>
          <w:color w:val="000000"/>
        </w:rPr>
        <w:t>Система мероприятий по формированию и развитию инновационного кластера города Ханты-Мансийска включает 3 блока:</w:t>
      </w:r>
    </w:p>
    <w:p w:rsidR="003871EA" w:rsidRPr="003871EA" w:rsidRDefault="003871EA" w:rsidP="00EC3D07">
      <w:pPr>
        <w:widowControl w:val="0"/>
        <w:numPr>
          <w:ilvl w:val="0"/>
          <w:numId w:val="29"/>
        </w:numPr>
        <w:tabs>
          <w:tab w:val="clear" w:pos="1429"/>
        </w:tabs>
        <w:ind w:left="0" w:firstLine="709"/>
        <w:jc w:val="both"/>
        <w:rPr>
          <w:color w:val="000000"/>
        </w:rPr>
      </w:pPr>
      <w:r w:rsidRPr="003871EA">
        <w:rPr>
          <w:color w:val="000000"/>
        </w:rPr>
        <w:t>Создание некоммерческого партнерства по инновационному развитию города Ханты-Мансийска.</w:t>
      </w:r>
    </w:p>
    <w:p w:rsidR="003871EA" w:rsidRPr="003871EA" w:rsidRDefault="003871EA" w:rsidP="003871EA">
      <w:pPr>
        <w:widowControl w:val="0"/>
        <w:ind w:firstLine="709"/>
        <w:jc w:val="both"/>
        <w:rPr>
          <w:i/>
          <w:iCs/>
          <w:color w:val="000000"/>
        </w:rPr>
      </w:pPr>
      <w:r w:rsidRPr="003871EA">
        <w:rPr>
          <w:i/>
          <w:iCs/>
          <w:color w:val="000000"/>
        </w:rPr>
        <w:t xml:space="preserve">Задачи деятельности партнерства: </w:t>
      </w:r>
    </w:p>
    <w:p w:rsidR="003871EA" w:rsidRPr="003871EA" w:rsidRDefault="003871EA" w:rsidP="00EC3D07">
      <w:pPr>
        <w:widowControl w:val="0"/>
        <w:numPr>
          <w:ilvl w:val="0"/>
          <w:numId w:val="28"/>
        </w:numPr>
        <w:tabs>
          <w:tab w:val="clear" w:pos="1069"/>
        </w:tabs>
        <w:ind w:left="0" w:firstLine="709"/>
        <w:jc w:val="both"/>
        <w:rPr>
          <w:color w:val="000000"/>
        </w:rPr>
      </w:pPr>
      <w:r w:rsidRPr="003871EA">
        <w:rPr>
          <w:color w:val="000000"/>
        </w:rPr>
        <w:t>Систематический анализ приоритетных направлений развития города, выработка рекомендаций по инновационному развитию для Администрации города Ханты-Мансийска;</w:t>
      </w:r>
    </w:p>
    <w:p w:rsidR="003871EA" w:rsidRPr="003871EA" w:rsidRDefault="003871EA" w:rsidP="00EC3D07">
      <w:pPr>
        <w:widowControl w:val="0"/>
        <w:numPr>
          <w:ilvl w:val="0"/>
          <w:numId w:val="28"/>
        </w:numPr>
        <w:tabs>
          <w:tab w:val="clear" w:pos="1069"/>
          <w:tab w:val="num" w:pos="142"/>
        </w:tabs>
        <w:ind w:left="0" w:firstLine="709"/>
        <w:jc w:val="both"/>
        <w:rPr>
          <w:color w:val="000000"/>
        </w:rPr>
      </w:pPr>
      <w:r w:rsidRPr="003871EA">
        <w:rPr>
          <w:color w:val="000000"/>
        </w:rPr>
        <w:t>Выявление субъектов малого и среднего бизнеса, способствующих развитию приоритетных направлений применения инновационных технологий; организационное содействие в присвоении им статуса инновационных предприятий;</w:t>
      </w:r>
    </w:p>
    <w:p w:rsidR="003871EA" w:rsidRPr="003871EA" w:rsidRDefault="003871EA" w:rsidP="00EC3D07">
      <w:pPr>
        <w:widowControl w:val="0"/>
        <w:numPr>
          <w:ilvl w:val="0"/>
          <w:numId w:val="28"/>
        </w:numPr>
        <w:tabs>
          <w:tab w:val="clear" w:pos="1069"/>
        </w:tabs>
        <w:ind w:left="0" w:firstLine="709"/>
        <w:jc w:val="both"/>
        <w:rPr>
          <w:rFonts w:eastAsia="Calibri"/>
          <w:color w:val="000000"/>
        </w:rPr>
      </w:pPr>
      <w:r w:rsidRPr="003871EA">
        <w:rPr>
          <w:rFonts w:eastAsia="Calibri"/>
          <w:color w:val="000000"/>
        </w:rPr>
        <w:t>Информационная работа по привлечению инвестиций в инновационные предприятия, в том числе посредством проведения широких рекламных акций, организации тематических форумов и семинаров;</w:t>
      </w:r>
    </w:p>
    <w:p w:rsidR="003871EA" w:rsidRPr="003871EA" w:rsidRDefault="003871EA" w:rsidP="00EC3D07">
      <w:pPr>
        <w:widowControl w:val="0"/>
        <w:numPr>
          <w:ilvl w:val="0"/>
          <w:numId w:val="28"/>
        </w:numPr>
        <w:tabs>
          <w:tab w:val="clear" w:pos="1069"/>
        </w:tabs>
        <w:ind w:left="0" w:firstLine="709"/>
        <w:jc w:val="both"/>
        <w:rPr>
          <w:rFonts w:eastAsia="Calibri"/>
          <w:color w:val="000000"/>
        </w:rPr>
      </w:pPr>
      <w:r w:rsidRPr="003871EA">
        <w:rPr>
          <w:rFonts w:eastAsia="Calibri"/>
          <w:color w:val="000000"/>
        </w:rPr>
        <w:t xml:space="preserve">Налаживание взаимодействия с другими регионами и городами </w:t>
      </w:r>
      <w:r w:rsidRPr="003871EA">
        <w:rPr>
          <w:rFonts w:eastAsia="Calibri"/>
          <w:bCs/>
          <w:color w:val="000000"/>
        </w:rPr>
        <w:t>Российской Федерации</w:t>
      </w:r>
      <w:r w:rsidRPr="003871EA">
        <w:rPr>
          <w:rFonts w:eastAsia="Calibri"/>
          <w:color w:val="000000"/>
        </w:rPr>
        <w:t xml:space="preserve"> посредствам выявления их региональных и муниципальных структур с целью обмена опыта инновационного развития отдельных направлений, являющихся для Ханты-Мансийска приоритетными;</w:t>
      </w:r>
    </w:p>
    <w:p w:rsidR="003871EA" w:rsidRPr="003871EA" w:rsidRDefault="003871EA" w:rsidP="00EC3D07">
      <w:pPr>
        <w:widowControl w:val="0"/>
        <w:numPr>
          <w:ilvl w:val="0"/>
          <w:numId w:val="28"/>
        </w:numPr>
        <w:ind w:firstLine="709"/>
        <w:jc w:val="both"/>
        <w:rPr>
          <w:rFonts w:eastAsia="Calibri"/>
          <w:color w:val="000000"/>
        </w:rPr>
      </w:pPr>
      <w:r w:rsidRPr="003871EA">
        <w:rPr>
          <w:rFonts w:eastAsia="Calibri"/>
          <w:color w:val="000000"/>
        </w:rPr>
        <w:t>Формирование списка инновационных проектов.</w:t>
      </w:r>
    </w:p>
    <w:p w:rsidR="003871EA" w:rsidRPr="003871EA" w:rsidRDefault="003871EA" w:rsidP="00EC3D07">
      <w:pPr>
        <w:widowControl w:val="0"/>
        <w:numPr>
          <w:ilvl w:val="1"/>
          <w:numId w:val="28"/>
        </w:numPr>
        <w:tabs>
          <w:tab w:val="clear" w:pos="1789"/>
          <w:tab w:val="num" w:pos="284"/>
        </w:tabs>
        <w:ind w:left="0" w:firstLine="709"/>
        <w:jc w:val="both"/>
        <w:rPr>
          <w:rFonts w:eastAsia="Calibri"/>
          <w:color w:val="000000"/>
        </w:rPr>
      </w:pPr>
      <w:r w:rsidRPr="003871EA">
        <w:rPr>
          <w:rFonts w:eastAsia="Calibri"/>
          <w:color w:val="000000"/>
        </w:rPr>
        <w:t>Формирование фонда производственных помещений для размещения опытного производства инновационных старт-апов, формирование маневренного фонда с целью предоставления предприятиям, получившим статус инновационных, офисных помещений и земельных участков на условиях пониженной арендной платы.</w:t>
      </w:r>
    </w:p>
    <w:p w:rsidR="003871EA" w:rsidRPr="003871EA" w:rsidRDefault="003871EA" w:rsidP="00EC3D07">
      <w:pPr>
        <w:widowControl w:val="0"/>
        <w:numPr>
          <w:ilvl w:val="1"/>
          <w:numId w:val="28"/>
        </w:numPr>
        <w:tabs>
          <w:tab w:val="clear" w:pos="1789"/>
        </w:tabs>
        <w:ind w:left="0" w:firstLine="709"/>
        <w:jc w:val="both"/>
        <w:rPr>
          <w:rFonts w:eastAsia="Calibri"/>
          <w:color w:val="000000"/>
        </w:rPr>
      </w:pPr>
      <w:r w:rsidRPr="003871EA">
        <w:rPr>
          <w:rFonts w:eastAsia="Calibri"/>
          <w:color w:val="000000"/>
        </w:rPr>
        <w:t>Создание и поддержка информационно-аналитической системы мониторинга и прогнозного развития города, приоритетных направлений развития города, включающей в себя базу статистических данных, методический инструментарий, инструменты статистического анализа тенденций развития города.</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bCs/>
          <w:color w:val="000000"/>
        </w:rPr>
        <w:t>8</w:t>
      </w:r>
      <w:r w:rsidRPr="003871EA">
        <w:rPr>
          <w:b/>
          <w:color w:val="000000"/>
        </w:rPr>
        <w:t xml:space="preserve"> </w:t>
      </w:r>
      <w:r w:rsidRPr="003871EA">
        <w:rPr>
          <w:bCs/>
          <w:color w:val="000000"/>
        </w:rPr>
        <w:t>млн. руб.</w:t>
      </w:r>
      <w:r w:rsidRPr="003871EA">
        <w:rPr>
          <w:bCs/>
          <w:color w:val="000000"/>
          <w:vertAlign w:val="superscript"/>
        </w:rPr>
        <w:footnoteReference w:id="17"/>
      </w:r>
      <w:r w:rsidRPr="003871EA">
        <w:rPr>
          <w:bCs/>
          <w:color w:val="000000"/>
        </w:rPr>
        <w:t xml:space="preserve">, в т.ч. 2 млн. руб. в </w:t>
      </w:r>
      <w:smartTag w:uri="urn:schemas-microsoft-com:office:smarttags" w:element="metricconverter">
        <w:smartTagPr>
          <w:attr w:name="ProductID" w:val="2014 г"/>
        </w:smartTagPr>
        <w:r w:rsidRPr="003871EA">
          <w:rPr>
            <w:bCs/>
            <w:color w:val="000000"/>
          </w:rPr>
          <w:t>2014 г</w:t>
        </w:r>
      </w:smartTag>
      <w:r w:rsidRPr="003871EA">
        <w:rPr>
          <w:bCs/>
          <w:color w:val="000000"/>
        </w:rPr>
        <w:t>. (организационные мероприятия, создание аналитической системы) и по 1 млн. руб. ежегодно в последующие годы (поддержка аналитической системы, проведение исследований, информационные мероприятия).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ускорение инновационного развития Ханты-Мансийска за счет концентрации усилий на наиболее эффективных направлениях, выявленных на основе научного анализа, а также гибкого использования фонда муниципального имущества для предприятий, получивших статус инновационных.</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«Создание инновационного кластера». </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 xml:space="preserve">Проблема устойчивого развития </w:t>
      </w:r>
      <w:r w:rsidRPr="003871EA">
        <w:rPr>
          <w:bCs/>
          <w:snapToGrid w:val="0"/>
          <w:color w:val="000000"/>
        </w:rPr>
        <w:lastRenderedPageBreak/>
        <w:t xml:space="preserve">окружающей среды города – одно из приоритетных направлений исследования и прикладных разработок в рамках инновационного кластера. </w:t>
      </w:r>
    </w:p>
    <w:p w:rsidR="003871EA" w:rsidRPr="003871EA" w:rsidRDefault="003871EA" w:rsidP="003871EA">
      <w:pPr>
        <w:widowControl w:val="0"/>
        <w:ind w:firstLine="709"/>
        <w:jc w:val="both"/>
        <w:rPr>
          <w:bCs/>
          <w:snapToGrid w:val="0"/>
          <w:color w:val="000000"/>
          <w:szCs w:val="28"/>
        </w:rPr>
      </w:pPr>
      <w:bookmarkStart w:id="182" w:name="_Toc361174053"/>
      <w:bookmarkStart w:id="183" w:name="_Toc361175191"/>
      <w:bookmarkStart w:id="184" w:name="_Toc363021633"/>
      <w:bookmarkStart w:id="185" w:name="_Toc363392862"/>
      <w:bookmarkEnd w:id="180"/>
      <w:bookmarkEnd w:id="181"/>
    </w:p>
    <w:p w:rsidR="003871EA" w:rsidRPr="003871EA" w:rsidRDefault="003871EA" w:rsidP="003871EA">
      <w:pPr>
        <w:widowControl w:val="0"/>
        <w:ind w:firstLine="709"/>
        <w:jc w:val="both"/>
        <w:rPr>
          <w:b/>
          <w:bCs/>
          <w:i/>
          <w:snapToGrid w:val="0"/>
          <w:color w:val="000000"/>
          <w:sz w:val="28"/>
          <w:szCs w:val="28"/>
        </w:rPr>
      </w:pPr>
      <w:r w:rsidRPr="003871EA">
        <w:rPr>
          <w:b/>
          <w:bCs/>
          <w:i/>
          <w:snapToGrid w:val="0"/>
          <w:color w:val="000000"/>
          <w:sz w:val="28"/>
          <w:szCs w:val="28"/>
        </w:rPr>
        <w:t>Проект 4.4. Создание условий для расширения рынка велотранспортных услуг и перевозок (для включения в</w:t>
      </w:r>
      <w:r w:rsidRPr="003871EA">
        <w:t xml:space="preserve"> </w:t>
      </w:r>
      <w:r w:rsidRPr="003871EA">
        <w:rPr>
          <w:b/>
          <w:bCs/>
          <w:i/>
          <w:snapToGrid w:val="0"/>
          <w:color w:val="000000"/>
          <w:sz w:val="28"/>
          <w:szCs w:val="28"/>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p w:rsidR="003871EA" w:rsidRPr="003871EA" w:rsidRDefault="003871EA" w:rsidP="003871EA">
      <w:pPr>
        <w:widowControl w:val="0"/>
        <w:ind w:firstLine="709"/>
        <w:jc w:val="both"/>
        <w:rPr>
          <w:b/>
          <w:bCs/>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 настоящее время в городе Ханты-Мансийске возрастает количество пользователей велосипедного транспорта, в связи с чем возникает необходимость развития рынка велотранспортных услуг (обучение езде на велосипеде, прокат, обслуживание, хранение, ремонт) и велоперевозок. Помимо этого, велосипедный транспорт – один из способов удешевления ряда услуг, предоставляемых предпринимателями города.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EC3D07">
      <w:pPr>
        <w:widowControl w:val="0"/>
        <w:numPr>
          <w:ilvl w:val="0"/>
          <w:numId w:val="12"/>
        </w:numPr>
        <w:tabs>
          <w:tab w:val="num" w:pos="0"/>
        </w:tabs>
        <w:ind w:left="0" w:firstLine="709"/>
        <w:jc w:val="both"/>
        <w:rPr>
          <w:snapToGrid w:val="0"/>
          <w:color w:val="000000"/>
        </w:rPr>
      </w:pPr>
      <w:r w:rsidRPr="003871EA">
        <w:rPr>
          <w:snapToGrid w:val="0"/>
          <w:color w:val="000000"/>
        </w:rPr>
        <w:t xml:space="preserve">создание условий для расширения </w:t>
      </w:r>
      <w:r w:rsidRPr="003871EA">
        <w:rPr>
          <w:color w:val="000000"/>
        </w:rPr>
        <w:t>рынка велотранспортных услуг: предоставление льгот субъектам малого и среднего предпринимательства, оказывающим услуги в области дополнительного образования по обучению езде на велосипеде, проката, обслуживания, хранения и ремонта велосипедной техники (компенсация полных и/или частичных расходов по аренде помещения, приобретение оборудования и инвентаря, предоставление субсидий на создания новых рабочих мест);</w:t>
      </w:r>
    </w:p>
    <w:p w:rsidR="003871EA" w:rsidRPr="003871EA" w:rsidRDefault="003871EA" w:rsidP="00EC3D07">
      <w:pPr>
        <w:widowControl w:val="0"/>
        <w:numPr>
          <w:ilvl w:val="0"/>
          <w:numId w:val="12"/>
        </w:numPr>
        <w:tabs>
          <w:tab w:val="num" w:pos="0"/>
        </w:tabs>
        <w:ind w:left="0" w:firstLine="709"/>
        <w:jc w:val="both"/>
        <w:rPr>
          <w:snapToGrid w:val="0"/>
          <w:color w:val="000000"/>
        </w:rPr>
      </w:pPr>
      <w:bookmarkStart w:id="186" w:name="_Toc326154160"/>
      <w:r w:rsidRPr="003871EA">
        <w:rPr>
          <w:snapToGrid w:val="0"/>
          <w:color w:val="000000"/>
        </w:rPr>
        <w:t xml:space="preserve">создание условий для </w:t>
      </w:r>
      <w:r w:rsidRPr="003871EA">
        <w:rPr>
          <w:color w:val="000000"/>
        </w:rPr>
        <w:t>развития рынка велотранспортных перевозок</w:t>
      </w:r>
      <w:bookmarkEnd w:id="186"/>
      <w:r w:rsidRPr="003871EA">
        <w:rPr>
          <w:color w:val="000000"/>
        </w:rPr>
        <w:t>: предоставление льгот субъектам малого и среднего предпринимательства, использующим велосипедный транспорт для доставки грузов (курьерская доставка почтовых отправлений, пиццы, продуктов питания и других заказов через интернет-магазины, велотакси и т.п.).</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color w:val="000000"/>
        </w:rPr>
        <w:t>14 млн. руб. (по 2 млн. руб. в год:</w:t>
      </w:r>
      <w:r w:rsidRPr="003871EA">
        <w:rPr>
          <w:snapToGrid w:val="0"/>
          <w:color w:val="000000"/>
        </w:rPr>
        <w:t xml:space="preserve"> компенсация расходов по арендным платежам - 1 млн. руб.; компенсация расходов по приобретению оборудования, запчастей, спортивного инвентаря, спецоборудования - 400 тыс. руб.; поддержка в форме субсидий деятельности по ремонту, техническому обслуживанию и хранению велосипедов, в том числе межсезонному - 400 тыс. руб.; компенсация расходов в связи с получением дополнительного образования субъектами малого и среднего предпринимательства - 200 тыс. руб.).</w:t>
      </w:r>
    </w:p>
    <w:p w:rsidR="003871EA" w:rsidRPr="003871EA" w:rsidRDefault="003871EA" w:rsidP="003871EA">
      <w:pPr>
        <w:widowControl w:val="0"/>
        <w:ind w:firstLine="709"/>
        <w:jc w:val="both"/>
        <w:rPr>
          <w:b/>
          <w:bCs/>
          <w:color w:val="000000"/>
        </w:rPr>
      </w:pPr>
      <w:r w:rsidRPr="003871EA">
        <w:rPr>
          <w:b/>
          <w:color w:val="000000"/>
        </w:rPr>
        <w:t xml:space="preserve">Результаты реализации проекта. </w:t>
      </w:r>
      <w:r w:rsidRPr="003871EA">
        <w:rPr>
          <w:color w:val="000000"/>
        </w:rPr>
        <w:t>Результатом реализации проекта станет расширение спектра велотранспортных услуг, а также удешевление ряда услуг, предоставляемых предпринимателями жителям города, и как следствие - повышение комфортности жизни в Ханты-Мансийске.</w:t>
      </w:r>
      <w:r w:rsidRPr="003871EA">
        <w:rPr>
          <w:snapToGrid w:val="0"/>
          <w:color w:val="000000"/>
        </w:rPr>
        <w:t xml:space="preserve"> </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w:t>
      </w:r>
      <w:r w:rsidRPr="003871EA">
        <w:rPr>
          <w:bCs/>
          <w:snapToGrid w:val="0"/>
          <w:color w:val="000000"/>
        </w:rPr>
        <w:t>«Развитие субъектов малого и среднего предпринимательства на территории города Ханты-Мансийска».</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дополнительных эффектов реализации проекта станет небольшое снижение потока автотранспорта и как следствие – улучшение экологической обстановки.</w:t>
      </w:r>
    </w:p>
    <w:p w:rsidR="003871EA" w:rsidRPr="003871EA" w:rsidRDefault="003871EA" w:rsidP="003871EA">
      <w:pPr>
        <w:widowControl w:val="0"/>
        <w:ind w:firstLine="709"/>
        <w:jc w:val="both"/>
        <w:rPr>
          <w:bCs/>
          <w:snapToGrid w:val="0"/>
          <w:color w:val="000000"/>
        </w:rPr>
      </w:pPr>
    </w:p>
    <w:p w:rsidR="003871EA" w:rsidRPr="003871EA" w:rsidRDefault="003871EA" w:rsidP="003871EA">
      <w:pPr>
        <w:outlineLvl w:val="2"/>
        <w:rPr>
          <w:b/>
          <w:i/>
          <w:color w:val="000000"/>
        </w:rPr>
      </w:pPr>
      <w:bookmarkStart w:id="187" w:name="_Toc403412965"/>
      <w:bookmarkStart w:id="188" w:name="_Toc403470239"/>
      <w:r w:rsidRPr="003871EA">
        <w:rPr>
          <w:b/>
          <w:i/>
          <w:color w:val="000000"/>
          <w:sz w:val="28"/>
        </w:rPr>
        <w:t>Задача 5. Обеспечение ответственного лидерства власти и соучастия местного сообщества в управлении развитием города</w:t>
      </w:r>
      <w:bookmarkEnd w:id="182"/>
      <w:bookmarkEnd w:id="183"/>
      <w:bookmarkEnd w:id="184"/>
      <w:bookmarkEnd w:id="185"/>
      <w:bookmarkEnd w:id="187"/>
      <w:bookmarkEnd w:id="188"/>
    </w:p>
    <w:p w:rsidR="003871EA" w:rsidRPr="003871EA" w:rsidRDefault="003871EA" w:rsidP="003871EA">
      <w:pPr>
        <w:widowControl w:val="0"/>
        <w:ind w:firstLine="709"/>
        <w:jc w:val="both"/>
        <w:rPr>
          <w:color w:val="000000"/>
        </w:rPr>
      </w:pPr>
      <w:r w:rsidRPr="003871EA">
        <w:rPr>
          <w:color w:val="000000"/>
        </w:rPr>
        <w:t xml:space="preserve">Для реализации данной задачи потребуется обеспечить решение ряда проблемных вопросов: развитие новых форм межмуниципального сотрудничества; в сфере муниципальной бюджетной политики – повышение эффективности бюджетных расходов </w:t>
      </w:r>
      <w:r w:rsidRPr="003871EA">
        <w:rPr>
          <w:color w:val="000000"/>
        </w:rPr>
        <w:lastRenderedPageBreak/>
        <w:t xml:space="preserve">и использования фонда муниципального имущества; в сфере инвестиционной политики - реализация комплекса мероприятий по повышению инвестиционной привлекательности города; в области муниципальной службы – разработка системы мер, которая поощряет сотрудничество и взаимодействие органов Администрации города и организаций гражданского общества. </w:t>
      </w:r>
    </w:p>
    <w:p w:rsidR="003871EA" w:rsidRDefault="003871EA" w:rsidP="003871EA">
      <w:pPr>
        <w:widowControl w:val="0"/>
        <w:ind w:firstLine="709"/>
        <w:jc w:val="both"/>
        <w:rPr>
          <w:color w:val="000000"/>
        </w:rPr>
      </w:pPr>
    </w:p>
    <w:p w:rsidR="003B1F3F" w:rsidRPr="003871EA" w:rsidRDefault="003B1F3F" w:rsidP="003871EA">
      <w:pPr>
        <w:widowControl w:val="0"/>
        <w:ind w:firstLine="709"/>
        <w:jc w:val="both"/>
        <w:rPr>
          <w:color w:val="000000"/>
        </w:rPr>
      </w:pPr>
    </w:p>
    <w:p w:rsidR="003871EA" w:rsidRPr="003871EA" w:rsidRDefault="003871EA" w:rsidP="003871EA">
      <w:pPr>
        <w:rPr>
          <w:i/>
          <w:color w:val="000000"/>
        </w:rPr>
      </w:pPr>
      <w:bookmarkStart w:id="189" w:name="_Toc363021634"/>
      <w:bookmarkStart w:id="190" w:name="_Toc363392863"/>
      <w:bookmarkStart w:id="191" w:name="_Toc403412966"/>
      <w:bookmarkStart w:id="192" w:name="_Toc361174054"/>
      <w:bookmarkStart w:id="193" w:name="_Toc361175192"/>
      <w:r w:rsidRPr="003871EA">
        <w:rPr>
          <w:i/>
          <w:color w:val="000000"/>
        </w:rPr>
        <w:t>Краткосрочные проекты</w:t>
      </w:r>
      <w:bookmarkEnd w:id="189"/>
      <w:bookmarkEnd w:id="190"/>
      <w:bookmarkEnd w:id="191"/>
      <w:r w:rsidRPr="003871EA">
        <w:rPr>
          <w:i/>
          <w:color w:val="000000"/>
        </w:rPr>
        <w:t xml:space="preserve"> </w:t>
      </w:r>
      <w:bookmarkEnd w:id="192"/>
      <w:bookmarkEnd w:id="193"/>
    </w:p>
    <w:p w:rsidR="003871EA" w:rsidRPr="003871EA" w:rsidRDefault="003871EA" w:rsidP="003871EA">
      <w:pPr>
        <w:widowControl w:val="0"/>
        <w:rPr>
          <w:b/>
          <w:i/>
          <w:iCs/>
          <w:color w:val="000000"/>
          <w:sz w:val="28"/>
          <w:szCs w:val="28"/>
          <w:lang w:eastAsia="en-US"/>
        </w:rPr>
      </w:pPr>
      <w:bookmarkStart w:id="194" w:name="_Toc361174055"/>
      <w:bookmarkStart w:id="195" w:name="_Toc361175193"/>
      <w:bookmarkStart w:id="196" w:name="_Toc361174056"/>
      <w:bookmarkStart w:id="197" w:name="_Toc361175194"/>
      <w:r w:rsidRPr="003871EA">
        <w:rPr>
          <w:b/>
          <w:i/>
          <w:iCs/>
          <w:color w:val="000000"/>
          <w:sz w:val="28"/>
          <w:szCs w:val="28"/>
          <w:lang w:eastAsia="en-US"/>
        </w:rPr>
        <w:t>Проект 5.1. Разработка Концепции межмуниципального сотрудничества</w:t>
      </w:r>
      <w:bookmarkEnd w:id="194"/>
      <w:bookmarkEnd w:id="195"/>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В условиях глобализации успех социально-экономического развития Ханты-Мансийска во многом зависит от динамичного усвоения инноваций в различных сферах жизни города, особенно в области развития человеческого капитала (образование, культура, современное здравоохранение), муниципального управления, обеспечения энергоэффективности экономики.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Наряду с существующей практикой межмуниципального сотрудничества городов Ханты-Мансийского автономного округа - Югры в области культуры и искусства, необходимо развитие новых форм межмуниципального сотрудничества, в первую очередь ориентированного на экономические цели, в т.ч. реализуемое путем создания юридических лиц совместно несколькими муниципальными образованиями (в соответствии с ФЗ-131).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Многостороннее сотрудничество (совместные с иными муниципальными образованиями, проекты по обмену делегациями, образовательные и культурные проекты) позволяет оптимизировать затраты, получить синергетический эффект при развитии потребительского рынка, транспортной инфраструктуры и малого бизнеса разных муниципальных образований, борьбе с наркоманией и экстремизмом, регулировании межконфессиональных и межнациональных отношений. Аналогично, существует перспектива согласования интересов города и нефтегазодобывающих компаний в сфере международных контактов (например, образовательные программы). Важным фактором развития города является изучение и внедрение лучших практик муниципального управления, жилищной политики и развития ЖКХ, инновационной и иных сфер городского развития, разработанных в других муниципальных образованиях Ханты-Мансийского автономного округа – Югры и других регионов России. </w:t>
      </w:r>
    </w:p>
    <w:p w:rsidR="003871EA" w:rsidRPr="003871EA" w:rsidRDefault="003871EA" w:rsidP="003871EA">
      <w:pPr>
        <w:widowControl w:val="0"/>
        <w:ind w:firstLine="709"/>
        <w:jc w:val="both"/>
        <w:rPr>
          <w:color w:val="000000"/>
          <w:sz w:val="20"/>
          <w:szCs w:val="20"/>
        </w:rPr>
      </w:pPr>
      <w:r w:rsidRPr="003871EA">
        <w:rPr>
          <w:color w:val="000000"/>
          <w:sz w:val="20"/>
          <w:szCs w:val="20"/>
        </w:rPr>
        <w:t>Разработка Концепции межмуниципального сотрудничества приведет к улучшению инвестиционной привлекательности города Ханты-Мансийска, расширению хозяйственного рынка.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Дума города Ханты-Мансийска, Департамент городского хозяйства Администрации города Ханты-Мансийска (в части планирования мероприятий межмуниципального хозяйственного сотрудничества), Управление общественных связей Администрации города Ханты-Мансийска,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color w:val="000000"/>
        </w:rPr>
        <w:t>2014-2016.</w:t>
      </w:r>
    </w:p>
    <w:p w:rsidR="003871EA" w:rsidRPr="003871EA" w:rsidRDefault="003871EA" w:rsidP="003871EA">
      <w:pPr>
        <w:widowControl w:val="0"/>
        <w:ind w:firstLine="709"/>
        <w:jc w:val="both"/>
        <w:rPr>
          <w:snapToGrid w:val="0"/>
          <w:color w:val="000000"/>
        </w:rPr>
      </w:pPr>
      <w:r w:rsidRPr="003871EA">
        <w:rPr>
          <w:b/>
          <w:snapToGrid w:val="0"/>
          <w:color w:val="000000"/>
        </w:rPr>
        <w:t xml:space="preserve">Мероприятия проекта: </w:t>
      </w:r>
      <w:r w:rsidRPr="003871EA">
        <w:rPr>
          <w:snapToGrid w:val="0"/>
          <w:color w:val="000000"/>
        </w:rPr>
        <w:t xml:space="preserve">разработка Концепции межмуниципального сотрудничества. </w:t>
      </w:r>
    </w:p>
    <w:p w:rsidR="003871EA" w:rsidRPr="003871EA" w:rsidRDefault="003871EA" w:rsidP="003871EA">
      <w:pPr>
        <w:widowControl w:val="0"/>
        <w:ind w:firstLine="709"/>
        <w:jc w:val="both"/>
        <w:rPr>
          <w:i/>
          <w:snapToGrid w:val="0"/>
          <w:color w:val="000000"/>
        </w:rPr>
      </w:pPr>
      <w:r w:rsidRPr="003871EA">
        <w:rPr>
          <w:i/>
          <w:snapToGrid w:val="0"/>
          <w:color w:val="000000"/>
        </w:rPr>
        <w:t>Основные блоки Концепции:</w:t>
      </w:r>
    </w:p>
    <w:p w:rsidR="003871EA" w:rsidRPr="003871EA" w:rsidRDefault="003871EA" w:rsidP="00EC3D07">
      <w:pPr>
        <w:widowControl w:val="0"/>
        <w:numPr>
          <w:ilvl w:val="0"/>
          <w:numId w:val="43"/>
        </w:numPr>
        <w:jc w:val="both"/>
        <w:rPr>
          <w:iCs/>
          <w:snapToGrid w:val="0"/>
          <w:color w:val="000000"/>
        </w:rPr>
      </w:pPr>
      <w:r w:rsidRPr="003871EA">
        <w:rPr>
          <w:iCs/>
          <w:snapToGrid w:val="0"/>
          <w:color w:val="000000"/>
        </w:rPr>
        <w:t>Цель Концепции:</w:t>
      </w:r>
      <w:r w:rsidRPr="003871EA">
        <w:rPr>
          <w:color w:val="000000"/>
        </w:rPr>
        <w:t xml:space="preserve"> формирование конгломерации.</w:t>
      </w:r>
    </w:p>
    <w:p w:rsidR="003871EA" w:rsidRPr="003871EA" w:rsidRDefault="003871EA" w:rsidP="003B1F3F">
      <w:pPr>
        <w:widowControl w:val="0"/>
        <w:ind w:firstLine="1069"/>
        <w:jc w:val="both"/>
        <w:rPr>
          <w:iCs/>
          <w:snapToGrid w:val="0"/>
          <w:color w:val="000000"/>
        </w:rPr>
      </w:pPr>
      <w:r w:rsidRPr="003871EA">
        <w:rPr>
          <w:color w:val="000000"/>
        </w:rPr>
        <w:t>Задачи: формирование базы лучших практик муниципального управления, расширение возможностей реализации хозяйственных задач, оптимизация ресурсов местных сообществ для решения вышеназванных задач муниципалитетов.</w:t>
      </w:r>
    </w:p>
    <w:p w:rsidR="003871EA" w:rsidRPr="003871EA" w:rsidRDefault="003871EA" w:rsidP="003871EA">
      <w:pPr>
        <w:widowControl w:val="0"/>
        <w:ind w:firstLine="709"/>
        <w:jc w:val="both"/>
        <w:rPr>
          <w:color w:val="000000"/>
        </w:rPr>
      </w:pPr>
      <w:r w:rsidRPr="003871EA">
        <w:rPr>
          <w:color w:val="000000"/>
        </w:rPr>
        <w:t xml:space="preserve">2. Уровни межмуниципального сотрудничества: </w:t>
      </w:r>
    </w:p>
    <w:p w:rsidR="003871EA" w:rsidRPr="003871EA" w:rsidRDefault="003871EA" w:rsidP="003871EA">
      <w:pPr>
        <w:widowControl w:val="0"/>
        <w:ind w:firstLine="709"/>
        <w:jc w:val="both"/>
        <w:rPr>
          <w:color w:val="000000"/>
        </w:rPr>
      </w:pPr>
      <w:r w:rsidRPr="003871EA">
        <w:rPr>
          <w:color w:val="000000"/>
        </w:rPr>
        <w:t>- сотрудничество с Ханты-Мансийским районом;</w:t>
      </w:r>
    </w:p>
    <w:p w:rsidR="003871EA" w:rsidRPr="003871EA" w:rsidRDefault="003871EA" w:rsidP="003871EA">
      <w:pPr>
        <w:widowControl w:val="0"/>
        <w:ind w:firstLine="709"/>
        <w:jc w:val="both"/>
        <w:rPr>
          <w:color w:val="000000"/>
        </w:rPr>
      </w:pPr>
      <w:r w:rsidRPr="003871EA">
        <w:rPr>
          <w:color w:val="000000"/>
        </w:rPr>
        <w:t>- сотрудничество с муниципальными образованиями Ханты-Мансийского автономного округа - Югры (кроме Ханты-Мансийского района);</w:t>
      </w:r>
    </w:p>
    <w:p w:rsidR="003871EA" w:rsidRPr="003871EA" w:rsidRDefault="003871EA" w:rsidP="003871EA">
      <w:pPr>
        <w:widowControl w:val="0"/>
        <w:ind w:firstLine="709"/>
        <w:jc w:val="both"/>
        <w:rPr>
          <w:color w:val="000000"/>
        </w:rPr>
      </w:pPr>
      <w:r w:rsidRPr="003871EA">
        <w:rPr>
          <w:color w:val="000000"/>
        </w:rPr>
        <w:t xml:space="preserve">- муниципальные образования других субъектов России, имеющие потенциал для развития социальных, культурных и экономических связей по сходству национального состава (Башкортостан и Татарстан – родина значительной части мигрантов в Ханты-Мансийск; города со значительной долей финно-угорских народов, со значительной казахской диаспорой и др.), земляческих связей (Курганская область и др.), сходству функций (столичные города северных регионов: Салехард, Красноярск, Мурманск, Сыктывкар и др.), города – центры инноваций (Томск, Новосибирск, Екатеринбург) и др. </w:t>
      </w:r>
    </w:p>
    <w:p w:rsidR="003871EA" w:rsidRPr="003871EA" w:rsidRDefault="003871EA" w:rsidP="003871EA">
      <w:pPr>
        <w:widowControl w:val="0"/>
        <w:ind w:firstLine="709"/>
        <w:jc w:val="both"/>
        <w:rPr>
          <w:color w:val="000000"/>
        </w:rPr>
      </w:pPr>
      <w:r w:rsidRPr="003871EA">
        <w:rPr>
          <w:i/>
          <w:color w:val="000000"/>
        </w:rPr>
        <w:t>3. Сотрудничество с Ханты-Мансийским районом</w:t>
      </w:r>
      <w:r w:rsidRPr="003871EA">
        <w:rPr>
          <w:color w:val="000000"/>
        </w:rPr>
        <w:t xml:space="preserve"> будет вестись, в первую </w:t>
      </w:r>
      <w:r w:rsidRPr="003871EA">
        <w:rPr>
          <w:color w:val="000000"/>
        </w:rPr>
        <w:lastRenderedPageBreak/>
        <w:t>очередь, в следующих направлениях (предусмотренных Стратегией социально-экономического развития Ханты-Мансийского района до 2020 года):</w:t>
      </w:r>
    </w:p>
    <w:p w:rsidR="003871EA" w:rsidRPr="003871EA" w:rsidRDefault="003871EA" w:rsidP="00EC3D07">
      <w:pPr>
        <w:widowControl w:val="0"/>
        <w:numPr>
          <w:ilvl w:val="0"/>
          <w:numId w:val="7"/>
        </w:numPr>
        <w:ind w:left="0" w:firstLine="709"/>
        <w:jc w:val="both"/>
        <w:rPr>
          <w:color w:val="000000"/>
        </w:rPr>
      </w:pPr>
      <w:r w:rsidRPr="003871EA">
        <w:rPr>
          <w:color w:val="000000"/>
        </w:rPr>
        <w:t>формирование среды новых инвестиционных возможностей и программ размещения производительных сил;</w:t>
      </w:r>
    </w:p>
    <w:p w:rsidR="003871EA" w:rsidRPr="003871EA" w:rsidRDefault="003871EA" w:rsidP="00EC3D07">
      <w:pPr>
        <w:widowControl w:val="0"/>
        <w:numPr>
          <w:ilvl w:val="0"/>
          <w:numId w:val="7"/>
        </w:numPr>
        <w:ind w:left="0" w:firstLine="709"/>
        <w:jc w:val="both"/>
        <w:rPr>
          <w:color w:val="000000"/>
        </w:rPr>
      </w:pPr>
      <w:r w:rsidRPr="003871EA">
        <w:rPr>
          <w:color w:val="000000"/>
        </w:rPr>
        <w:t>формирование нормативной правовой и организационной базы (создание хозяйственных обществ или, предпочтительнее, автономных некоммерческих организаций и фондов</w:t>
      </w:r>
      <w:r w:rsidRPr="003871EA">
        <w:rPr>
          <w:color w:val="000000"/>
          <w:vertAlign w:val="superscript"/>
        </w:rPr>
        <w:footnoteReference w:id="18"/>
      </w:r>
      <w:r w:rsidRPr="003871EA">
        <w:rPr>
          <w:color w:val="000000"/>
        </w:rPr>
        <w:t>) хозяйственного сотрудничества сопредельных территорий;</w:t>
      </w:r>
    </w:p>
    <w:p w:rsidR="003871EA" w:rsidRPr="003871EA" w:rsidRDefault="003871EA" w:rsidP="00EC3D07">
      <w:pPr>
        <w:widowControl w:val="0"/>
        <w:numPr>
          <w:ilvl w:val="0"/>
          <w:numId w:val="7"/>
        </w:numPr>
        <w:ind w:left="0" w:firstLine="709"/>
        <w:jc w:val="both"/>
        <w:rPr>
          <w:color w:val="000000"/>
        </w:rPr>
      </w:pPr>
      <w:r w:rsidRPr="003871EA">
        <w:rPr>
          <w:color w:val="000000"/>
        </w:rPr>
        <w:t>стимулирование создания мест отдыха и рекреации, развитие туризма, прежде всего, туризма и отдыха выходного дня;</w:t>
      </w:r>
    </w:p>
    <w:p w:rsidR="003871EA" w:rsidRPr="003871EA" w:rsidRDefault="003871EA" w:rsidP="00EC3D07">
      <w:pPr>
        <w:widowControl w:val="0"/>
        <w:numPr>
          <w:ilvl w:val="0"/>
          <w:numId w:val="7"/>
        </w:numPr>
        <w:ind w:left="0" w:firstLine="709"/>
        <w:jc w:val="both"/>
        <w:rPr>
          <w:color w:val="000000"/>
        </w:rPr>
      </w:pPr>
      <w:r w:rsidRPr="003871EA">
        <w:rPr>
          <w:color w:val="000000"/>
        </w:rPr>
        <w:t>развитие транспортной инфраструктуры и дорожного строительства;</w:t>
      </w:r>
    </w:p>
    <w:p w:rsidR="003871EA" w:rsidRPr="003871EA" w:rsidRDefault="003871EA" w:rsidP="00EC3D07">
      <w:pPr>
        <w:widowControl w:val="0"/>
        <w:numPr>
          <w:ilvl w:val="0"/>
          <w:numId w:val="7"/>
        </w:numPr>
        <w:ind w:left="0" w:firstLine="709"/>
        <w:jc w:val="both"/>
        <w:rPr>
          <w:color w:val="000000"/>
        </w:rPr>
      </w:pPr>
      <w:r w:rsidRPr="003871EA">
        <w:rPr>
          <w:color w:val="000000"/>
        </w:rPr>
        <w:t>удаление и переработка отходов;</w:t>
      </w:r>
    </w:p>
    <w:p w:rsidR="003871EA" w:rsidRPr="003871EA" w:rsidRDefault="003871EA" w:rsidP="00EC3D07">
      <w:pPr>
        <w:widowControl w:val="0"/>
        <w:numPr>
          <w:ilvl w:val="0"/>
          <w:numId w:val="7"/>
        </w:numPr>
        <w:ind w:left="0" w:firstLine="709"/>
        <w:jc w:val="both"/>
        <w:rPr>
          <w:color w:val="000000"/>
        </w:rPr>
      </w:pPr>
      <w:r w:rsidRPr="003871EA">
        <w:rPr>
          <w:color w:val="000000"/>
        </w:rPr>
        <w:t>охрана окружающей среды;</w:t>
      </w:r>
    </w:p>
    <w:p w:rsidR="003871EA" w:rsidRPr="003871EA" w:rsidRDefault="003871EA" w:rsidP="00EC3D07">
      <w:pPr>
        <w:widowControl w:val="0"/>
        <w:numPr>
          <w:ilvl w:val="0"/>
          <w:numId w:val="7"/>
        </w:numPr>
        <w:ind w:left="0" w:firstLine="709"/>
        <w:jc w:val="both"/>
        <w:rPr>
          <w:color w:val="000000"/>
        </w:rPr>
      </w:pPr>
      <w:r w:rsidRPr="003871EA">
        <w:rPr>
          <w:color w:val="000000"/>
        </w:rPr>
        <w:t xml:space="preserve">подготовка, переподготовка, повышения квалификации муниципальных служащих, специалистов бюджетной и иных сфер, создания условий для привлечения, закрепления высокопрофессиональных специалистов, работающих в органах местного самоуправления, бюджетных и иных организациях малого и среднего бизнеса. </w:t>
      </w:r>
    </w:p>
    <w:p w:rsidR="003871EA" w:rsidRPr="003871EA" w:rsidRDefault="003871EA" w:rsidP="003871EA">
      <w:pPr>
        <w:widowControl w:val="0"/>
        <w:ind w:firstLine="709"/>
        <w:jc w:val="both"/>
        <w:rPr>
          <w:color w:val="000000"/>
        </w:rPr>
      </w:pPr>
      <w:r w:rsidRPr="003871EA">
        <w:rPr>
          <w:i/>
          <w:color w:val="000000"/>
        </w:rPr>
        <w:t>4. Сотрудничество с муниципальными образованиями округа</w:t>
      </w:r>
      <w:r w:rsidRPr="003871EA">
        <w:rPr>
          <w:color w:val="000000"/>
        </w:rPr>
        <w:t xml:space="preserve"> будет происходить по следующим направлениям:</w:t>
      </w:r>
    </w:p>
    <w:p w:rsidR="003871EA" w:rsidRPr="003871EA" w:rsidRDefault="003871EA" w:rsidP="00EC3D07">
      <w:pPr>
        <w:widowControl w:val="0"/>
        <w:numPr>
          <w:ilvl w:val="0"/>
          <w:numId w:val="8"/>
        </w:numPr>
        <w:ind w:left="0" w:firstLine="709"/>
        <w:jc w:val="both"/>
        <w:rPr>
          <w:color w:val="000000"/>
        </w:rPr>
      </w:pPr>
      <w:r w:rsidRPr="003871EA">
        <w:rPr>
          <w:color w:val="000000"/>
        </w:rPr>
        <w:t>развитие межмуниципальной инфраструктуры;</w:t>
      </w:r>
    </w:p>
    <w:p w:rsidR="003871EA" w:rsidRPr="003871EA" w:rsidRDefault="003871EA" w:rsidP="00EC3D07">
      <w:pPr>
        <w:widowControl w:val="0"/>
        <w:numPr>
          <w:ilvl w:val="0"/>
          <w:numId w:val="8"/>
        </w:numPr>
        <w:ind w:left="0" w:firstLine="709"/>
        <w:jc w:val="both"/>
        <w:rPr>
          <w:color w:val="000000"/>
        </w:rPr>
      </w:pPr>
      <w:r w:rsidRPr="003871EA">
        <w:rPr>
          <w:color w:val="000000"/>
        </w:rPr>
        <w:t>оптимизация затрат на решение насущных задач социально-экономического развития за счет совместных и/или скоординированных действий администраций различных муниципальных образований в областях: стимулирование развития локальных потребительских рынков, удовлетворении потребностей населения в услугах отраслей социальной сферы (в первую очередь: здравоохранение, образование), борьба с наркоманией, регулирование межконфессиональных и межнациональных отношений, борьба с экстремизмом, предупреждение чрезвычайных ситуаций и др.</w:t>
      </w:r>
    </w:p>
    <w:p w:rsidR="003871EA" w:rsidRPr="003871EA" w:rsidRDefault="003871EA" w:rsidP="003871EA">
      <w:pPr>
        <w:widowControl w:val="0"/>
        <w:ind w:firstLine="709"/>
        <w:jc w:val="both"/>
        <w:rPr>
          <w:color w:val="000000"/>
        </w:rPr>
      </w:pPr>
      <w:r w:rsidRPr="003871EA">
        <w:rPr>
          <w:i/>
          <w:color w:val="000000"/>
        </w:rPr>
        <w:t>5. Межмуниципальное сотрудничество с городами «дальнего круга»</w:t>
      </w:r>
      <w:r w:rsidRPr="003871EA">
        <w:rPr>
          <w:color w:val="000000"/>
        </w:rPr>
        <w:t xml:space="preserve"> будет проходить по следующим направлениям:</w:t>
      </w:r>
    </w:p>
    <w:p w:rsidR="003871EA" w:rsidRPr="003871EA" w:rsidRDefault="003871EA" w:rsidP="00EC3D07">
      <w:pPr>
        <w:widowControl w:val="0"/>
        <w:numPr>
          <w:ilvl w:val="0"/>
          <w:numId w:val="9"/>
        </w:numPr>
        <w:ind w:left="0" w:firstLine="709"/>
        <w:jc w:val="both"/>
        <w:rPr>
          <w:color w:val="000000"/>
        </w:rPr>
      </w:pPr>
      <w:r w:rsidRPr="003871EA">
        <w:rPr>
          <w:color w:val="000000"/>
        </w:rPr>
        <w:t xml:space="preserve">прямое стимулирование инновационного процесса за счет организации тематических выставок и конференций, прямого обмена опытом в определенных отраслях городского хозяйства, в управлении и т.д.; в последние годы важную роль в таком информационном обмене стали играть сетевые интернет-сообщества; </w:t>
      </w:r>
    </w:p>
    <w:p w:rsidR="003871EA" w:rsidRPr="003871EA" w:rsidRDefault="003871EA" w:rsidP="00EC3D07">
      <w:pPr>
        <w:widowControl w:val="0"/>
        <w:numPr>
          <w:ilvl w:val="0"/>
          <w:numId w:val="9"/>
        </w:numPr>
        <w:ind w:left="0" w:firstLine="709"/>
        <w:jc w:val="both"/>
        <w:rPr>
          <w:color w:val="000000"/>
        </w:rPr>
      </w:pPr>
      <w:r w:rsidRPr="003871EA">
        <w:rPr>
          <w:color w:val="000000"/>
        </w:rPr>
        <w:t xml:space="preserve">косвенное стимулирование инновационного процесса за счет расширения круга общения, разнообразия среды и опыта горожан через межмуниципальные контакты в сфере культуры, образования, обмен опытом в рамках общественных объединений и т.п.; </w:t>
      </w:r>
    </w:p>
    <w:p w:rsidR="003871EA" w:rsidRPr="003871EA" w:rsidRDefault="003871EA" w:rsidP="00EC3D07">
      <w:pPr>
        <w:widowControl w:val="0"/>
        <w:numPr>
          <w:ilvl w:val="0"/>
          <w:numId w:val="9"/>
        </w:numPr>
        <w:ind w:left="0" w:firstLine="709"/>
        <w:jc w:val="both"/>
        <w:rPr>
          <w:color w:val="000000"/>
        </w:rPr>
      </w:pPr>
      <w:r w:rsidRPr="003871EA">
        <w:rPr>
          <w:color w:val="000000"/>
        </w:rPr>
        <w:t>регулирование миграционных потоков;</w:t>
      </w:r>
    </w:p>
    <w:p w:rsidR="003871EA" w:rsidRPr="003871EA" w:rsidRDefault="003871EA" w:rsidP="00EC3D07">
      <w:pPr>
        <w:widowControl w:val="0"/>
        <w:numPr>
          <w:ilvl w:val="0"/>
          <w:numId w:val="9"/>
        </w:numPr>
        <w:ind w:left="0" w:firstLine="709"/>
        <w:jc w:val="both"/>
        <w:rPr>
          <w:color w:val="000000"/>
        </w:rPr>
      </w:pPr>
      <w:r w:rsidRPr="003871EA">
        <w:rPr>
          <w:color w:val="000000"/>
        </w:rPr>
        <w:t>организация информационного обмена в области лучших практик.</w:t>
      </w:r>
    </w:p>
    <w:p w:rsidR="003871EA" w:rsidRPr="003871EA" w:rsidRDefault="003871EA" w:rsidP="003871EA">
      <w:pPr>
        <w:widowControl w:val="0"/>
        <w:ind w:firstLine="709"/>
        <w:jc w:val="both"/>
        <w:rPr>
          <w:color w:val="000000"/>
        </w:rPr>
      </w:pPr>
      <w:r w:rsidRPr="003871EA">
        <w:rPr>
          <w:color w:val="000000"/>
        </w:rPr>
        <w:t xml:space="preserve">Основными </w:t>
      </w:r>
      <w:r w:rsidRPr="003871EA">
        <w:rPr>
          <w:i/>
          <w:color w:val="000000"/>
        </w:rPr>
        <w:t>механизмами</w:t>
      </w:r>
      <w:r w:rsidRPr="003871EA">
        <w:rPr>
          <w:color w:val="000000"/>
        </w:rPr>
        <w:t xml:space="preserve"> реализации межмуниципального сотрудничества станут:</w:t>
      </w:r>
    </w:p>
    <w:p w:rsidR="003871EA" w:rsidRPr="003871EA" w:rsidRDefault="003871EA" w:rsidP="00EC3D07">
      <w:pPr>
        <w:widowControl w:val="0"/>
        <w:numPr>
          <w:ilvl w:val="0"/>
          <w:numId w:val="22"/>
        </w:numPr>
        <w:ind w:left="0" w:firstLine="709"/>
        <w:jc w:val="both"/>
        <w:rPr>
          <w:color w:val="000000"/>
        </w:rPr>
      </w:pPr>
      <w:r w:rsidRPr="003871EA">
        <w:rPr>
          <w:color w:val="000000"/>
        </w:rPr>
        <w:t xml:space="preserve">информационный обмен в сфере стратегических интересов развития между муниципальными образованиями и компаниями нефтегазового сектора Ханты-Мансийского автономного округа – Югры при посредничестве Правительства округа в процессе подготовки и подписания соглашений о сотрудничестве и иных стратегических документов (соглашение о взаимном уведомлении администраций муниципальных образований округа о принятых стратегических документах, ключевых направлениях социально-экономического развития, включенных в документы инвестиционных проектах и перспективных промышленных объектах: информация о новых объектах в соседних городах необходима для принятия адекватных стратегических решений, исключении </w:t>
      </w:r>
      <w:r w:rsidRPr="003871EA">
        <w:rPr>
          <w:color w:val="000000"/>
        </w:rPr>
        <w:lastRenderedPageBreak/>
        <w:t>дублирования инвестиционных объектов);</w:t>
      </w:r>
    </w:p>
    <w:p w:rsidR="003871EA" w:rsidRPr="003871EA" w:rsidRDefault="003871EA" w:rsidP="00EC3D07">
      <w:pPr>
        <w:widowControl w:val="0"/>
        <w:numPr>
          <w:ilvl w:val="0"/>
          <w:numId w:val="22"/>
        </w:numPr>
        <w:ind w:left="0" w:firstLine="709"/>
        <w:jc w:val="both"/>
        <w:rPr>
          <w:color w:val="000000"/>
        </w:rPr>
      </w:pPr>
      <w:r w:rsidRPr="003871EA">
        <w:rPr>
          <w:color w:val="000000"/>
        </w:rPr>
        <w:t>соглашения о сотрудничестве с муниципальными образованиями округа, других регионов России и зарубежных стран в различных областях: развитие малого бизнеса и потребительского рынка, культуры, искусства, образования, инновационное развитие, энергосбережение, обеспечение безопасности;</w:t>
      </w:r>
    </w:p>
    <w:p w:rsidR="003871EA" w:rsidRPr="003871EA" w:rsidRDefault="003871EA" w:rsidP="00EC3D07">
      <w:pPr>
        <w:widowControl w:val="0"/>
        <w:numPr>
          <w:ilvl w:val="0"/>
          <w:numId w:val="22"/>
        </w:numPr>
        <w:ind w:left="0" w:firstLine="709"/>
        <w:jc w:val="both"/>
        <w:rPr>
          <w:color w:val="000000"/>
        </w:rPr>
      </w:pPr>
      <w:r w:rsidRPr="003871EA">
        <w:rPr>
          <w:color w:val="000000"/>
        </w:rPr>
        <w:t>механизмы межмуниципального хозяйственного сотрудничества (в т.ч. с использованием государственно-частного партнерства);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1 млн. руб</w:t>
      </w:r>
      <w:r w:rsidRPr="003871EA">
        <w:rPr>
          <w:color w:val="000000"/>
        </w:rPr>
        <w:t>. (организация тематических выставок и конференций в сфере межмуниципального сотрудничества – 700 тыс. руб.; создание межмуниципальных хозяйственных обществ, автономных некоммерческих организаций и фондов – 300 тыс. руб.)</w:t>
      </w:r>
      <w:r w:rsidRPr="003871EA">
        <w:rPr>
          <w:b/>
          <w:color w:val="000000"/>
        </w:rPr>
        <w:t xml:space="preserve"> </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расширение географического спектра и тематических направлений межмуниципального сотрудничества во имя улучшения условий жизни в городе Ханты-Мансийска через интенсификацию внедрения инноваций, лучших практик муниципального управления, более эффективную экономическую политику.</w:t>
      </w:r>
    </w:p>
    <w:p w:rsidR="003871EA" w:rsidRPr="003871EA" w:rsidRDefault="003871EA" w:rsidP="003871EA">
      <w:pPr>
        <w:widowControl w:val="0"/>
        <w:ind w:firstLine="567"/>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муниципального образования о концепции межмуниципального сотрудничества, Соглашения о межмуниципальном сотрудничестве.</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С</w:t>
      </w:r>
      <w:r w:rsidRPr="003871EA">
        <w:rPr>
          <w:color w:val="000000"/>
        </w:rPr>
        <w:t>оставной частью проекта является разработка нормативной правовой базы межмуниципального сотрудничества в том числе в области охраны природы, а также утилизации отходов</w:t>
      </w:r>
      <w:r w:rsidRPr="003871EA">
        <w:rPr>
          <w:snapToGrid w:val="0"/>
          <w:color w:val="000000"/>
        </w:rPr>
        <w:t>.</w:t>
      </w:r>
    </w:p>
    <w:bookmarkEnd w:id="196"/>
    <w:bookmarkEnd w:id="197"/>
    <w:p w:rsidR="003871EA" w:rsidRPr="003871EA" w:rsidRDefault="003871EA" w:rsidP="003871EA">
      <w:pPr>
        <w:widowControl w:val="0"/>
        <w:ind w:firstLine="567"/>
        <w:jc w:val="both"/>
        <w:rPr>
          <w:b/>
          <w:i/>
          <w:iCs/>
          <w:snapToGrid w:val="0"/>
          <w:color w:val="000000"/>
          <w:sz w:val="28"/>
          <w:szCs w:val="28"/>
        </w:rPr>
      </w:pPr>
    </w:p>
    <w:p w:rsidR="003871EA" w:rsidRPr="003871EA" w:rsidRDefault="003871EA" w:rsidP="003871EA">
      <w:pPr>
        <w:widowControl w:val="0"/>
        <w:ind w:firstLine="567"/>
        <w:jc w:val="both"/>
        <w:rPr>
          <w:b/>
          <w:i/>
          <w:iCs/>
          <w:snapToGrid w:val="0"/>
          <w:color w:val="000000"/>
          <w:sz w:val="28"/>
          <w:szCs w:val="28"/>
        </w:rPr>
      </w:pPr>
      <w:r w:rsidRPr="003871EA">
        <w:rPr>
          <w:b/>
          <w:i/>
          <w:iCs/>
          <w:snapToGrid w:val="0"/>
          <w:color w:val="000000"/>
          <w:sz w:val="28"/>
          <w:szCs w:val="28"/>
        </w:rPr>
        <w:t>Проект 5.2. Разработка комплекса мероприятий по повышению инвестиционной привлекательности города Ханты-Мансийска</w:t>
      </w:r>
    </w:p>
    <w:p w:rsidR="003871EA" w:rsidRPr="003871EA" w:rsidRDefault="003871EA" w:rsidP="003871EA">
      <w:pPr>
        <w:widowControl w:val="0"/>
        <w:ind w:firstLine="709"/>
        <w:jc w:val="both"/>
        <w:rPr>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Главной характерной особенностью современных инвестиционных процессов в городе Ханты-Мансийске является высокая степень зависимости инвестиционной ситуации от внешних факторов: оба важнейших источника инвестиций в основной капитал города – средства нефтегазодобывающих компаний и бюджетные средства округа и города - находятся в сильной зависимости от конъюнктуры международного рынка углеводородов, волатильность которого обусловливает нестабильность параметров инвестиционной активности в городе в среднесрочный период.</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Целью развития инвестиционной деятельности МО г. Ханты-Мансийск является формирование стабильного и достаточного инвестиционного обеспечения социально-экономического развития города в среднесрочной перспективе за счет эффективного использования имеющихся внутренних инвестиционных ресурсов, а также активного вовлечения новых участников в инвестиционный процесс, осуществления последовательной и планомерной диверсификации источников финансирования инвестиционной деятельности.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Достижение данной цели диктует необходимость реализации действенной муниципальной инвестиционной политики, опирающейся на использование эффективных механизмов и форм поддержки инвестиционной деятельности, что предполагает: </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совершенствование нормативной правовой базы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совершенствование организационных механизмов поддержки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применение механизмов стимулирования инвестиционной деятельности;</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формирование инвестиционно-привлекательного имиджа города;</w:t>
      </w:r>
    </w:p>
    <w:p w:rsidR="003871EA" w:rsidRPr="003871EA" w:rsidRDefault="003871EA" w:rsidP="00EC3D07">
      <w:pPr>
        <w:widowControl w:val="0"/>
        <w:numPr>
          <w:ilvl w:val="0"/>
          <w:numId w:val="18"/>
        </w:numPr>
        <w:ind w:left="0" w:firstLine="709"/>
        <w:jc w:val="both"/>
        <w:rPr>
          <w:color w:val="000000"/>
          <w:sz w:val="20"/>
          <w:szCs w:val="20"/>
        </w:rPr>
      </w:pPr>
      <w:r w:rsidRPr="003871EA">
        <w:rPr>
          <w:color w:val="000000"/>
          <w:sz w:val="20"/>
          <w:szCs w:val="20"/>
        </w:rPr>
        <w:t>развитие информатизации в сфере инвестиционной деятельности.</w:t>
      </w:r>
    </w:p>
    <w:p w:rsidR="003871EA" w:rsidRPr="003871EA" w:rsidRDefault="003871EA" w:rsidP="003871EA">
      <w:pPr>
        <w:widowControl w:val="0"/>
        <w:ind w:firstLine="709"/>
        <w:jc w:val="both"/>
        <w:rPr>
          <w:i/>
          <w:color w:val="000000"/>
          <w:sz w:val="20"/>
          <w:szCs w:val="20"/>
        </w:rPr>
      </w:pPr>
      <w:r w:rsidRPr="003871EA">
        <w:rPr>
          <w:color w:val="000000"/>
          <w:sz w:val="20"/>
          <w:szCs w:val="20"/>
        </w:rPr>
        <w:t xml:space="preserve">Важным инструментом повышения инвестиционной привлекательности города является налоговая политика. </w:t>
      </w:r>
      <w:r w:rsidRPr="003871EA">
        <w:rPr>
          <w:i/>
          <w:color w:val="000000"/>
          <w:sz w:val="20"/>
          <w:szCs w:val="20"/>
        </w:rPr>
        <w:t xml:space="preserve">К числу местных налогов относятся земельный налог и налог на имущество физических лиц. Органы местного самоуправления имеют право устанавливать налоговые льготы по указанным налогам и основания для их использования налогоплательщиками, дополнительно к льготам, предусмотренным Налоговым кодексом Российской Федерации. </w:t>
      </w:r>
    </w:p>
    <w:p w:rsidR="003871EA" w:rsidRPr="003871EA" w:rsidRDefault="003871EA" w:rsidP="003871EA">
      <w:pPr>
        <w:widowControl w:val="0"/>
        <w:ind w:firstLine="709"/>
        <w:jc w:val="both"/>
        <w:rPr>
          <w:iCs/>
          <w:color w:val="000000"/>
          <w:sz w:val="20"/>
          <w:szCs w:val="20"/>
        </w:rPr>
      </w:pPr>
      <w:r w:rsidRPr="003871EA">
        <w:rPr>
          <w:iCs/>
          <w:color w:val="000000"/>
          <w:sz w:val="20"/>
          <w:szCs w:val="20"/>
        </w:rPr>
        <w:t xml:space="preserve">В настоящее время в МО г. Ханты-Мансийск муниципальное администрирование по земельному налогу и налогу на имущество физических лиц фактически не используется в целях проведения активной </w:t>
      </w:r>
      <w:r w:rsidRPr="003871EA">
        <w:rPr>
          <w:iCs/>
          <w:color w:val="000000"/>
          <w:sz w:val="20"/>
          <w:szCs w:val="20"/>
        </w:rPr>
        <w:lastRenderedPageBreak/>
        <w:t>инвестиционной политики</w:t>
      </w:r>
      <w:r w:rsidRPr="003871EA">
        <w:rPr>
          <w:iCs/>
          <w:color w:val="000000"/>
          <w:sz w:val="20"/>
          <w:szCs w:val="20"/>
          <w:vertAlign w:val="superscript"/>
        </w:rPr>
        <w:footnoteReference w:id="19"/>
      </w:r>
      <w:r w:rsidRPr="003871EA">
        <w:rPr>
          <w:iCs/>
          <w:color w:val="000000"/>
          <w:sz w:val="20"/>
          <w:szCs w:val="20"/>
        </w:rPr>
        <w:t>. Используя опыт других муниципальных образований Российской Федерации</w:t>
      </w:r>
      <w:r w:rsidRPr="003871EA">
        <w:rPr>
          <w:iCs/>
          <w:color w:val="000000"/>
          <w:sz w:val="20"/>
          <w:szCs w:val="20"/>
          <w:vertAlign w:val="superscript"/>
        </w:rPr>
        <w:footnoteReference w:id="20"/>
      </w:r>
      <w:r w:rsidRPr="003871EA">
        <w:rPr>
          <w:iCs/>
          <w:color w:val="000000"/>
          <w:sz w:val="20"/>
          <w:szCs w:val="20"/>
        </w:rPr>
        <w:t xml:space="preserve">, </w:t>
      </w:r>
      <w:r w:rsidRPr="003871EA">
        <w:rPr>
          <w:iCs/>
          <w:color w:val="000000"/>
          <w:sz w:val="20"/>
          <w:szCs w:val="20"/>
        </w:rPr>
        <w:lastRenderedPageBreak/>
        <w:t xml:space="preserve">целесообразно разработать </w:t>
      </w:r>
      <w:r w:rsidRPr="003871EA">
        <w:rPr>
          <w:b/>
          <w:iCs/>
          <w:color w:val="000000"/>
          <w:sz w:val="20"/>
          <w:szCs w:val="20"/>
        </w:rPr>
        <w:t>инвестиционно-ориентированную систему муниципального администрирования земельного налога и налога на имущество физических лиц</w:t>
      </w:r>
      <w:r w:rsidRPr="003871EA">
        <w:rPr>
          <w:iCs/>
          <w:color w:val="000000"/>
          <w:sz w:val="20"/>
          <w:szCs w:val="20"/>
        </w:rPr>
        <w:t xml:space="preserve">, точно отражающую инвестиционные приоритеты городского развития в средне- и долгосрочной перспективе, формирующих действенный инструмент проведения активной инвестиционной политики города Ханты-Мансийска. </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экономического развития и инвестиций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2014-2016.</w:t>
      </w:r>
    </w:p>
    <w:p w:rsidR="003871EA" w:rsidRPr="003871EA" w:rsidRDefault="003871EA" w:rsidP="003871EA">
      <w:pPr>
        <w:widowControl w:val="0"/>
        <w:ind w:firstLine="709"/>
        <w:jc w:val="both"/>
        <w:rPr>
          <w:color w:val="000000"/>
        </w:rPr>
      </w:pPr>
      <w:r w:rsidRPr="003871EA">
        <w:rPr>
          <w:b/>
          <w:snapToGrid w:val="0"/>
          <w:color w:val="000000"/>
        </w:rPr>
        <w:t xml:space="preserve">Мероприятия проекта. </w:t>
      </w:r>
      <w:r w:rsidRPr="003871EA">
        <w:rPr>
          <w:color w:val="000000"/>
        </w:rPr>
        <w:t xml:space="preserve">В рамках существующей нормативной правовой базы, регулирующей инвестиционную деятельность Ханты-Мансийского автономного округа – Югры (Закон Ханты-Мансийского автономного округа - Югры от 31 марта 2012 года №33-оз «О государственной поддержке инвестиционной деятельности в Ханты-Мансийском автономном округе – Югре») будет осуществлено </w:t>
      </w:r>
      <w:r w:rsidRPr="003871EA">
        <w:rPr>
          <w:i/>
          <w:color w:val="000000"/>
        </w:rPr>
        <w:t xml:space="preserve">совершенствование нормативной правовой базы инвестиционной деятельности, </w:t>
      </w:r>
      <w:r w:rsidRPr="003871EA">
        <w:rPr>
          <w:color w:val="000000"/>
        </w:rPr>
        <w:t>включающее проведение следующих мероприятий:</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Инвестиционной стратегии МО г. Ханты-Мансийск на период до 2020 года, которая даст видение конкурентных преимуществ и слабых сторон социально-экономического развития города по сравнению с другими городами с точки зрения инвестиционной привлекательности, определит инвестиционные приоритеты долгосрочного развития (в том числе, отраслевые направления, технологии опережающего развития, осваиваемые виды продукции, работ и услуг, планируемые к реализации проекты и др.) и механизмы их реализации (взаимосвязанные по целям, задачам, срокам осуществления и ресурсам целевые программы, отдельные проекты и мероприятия, обеспечивающие рост инвестиционной активности), что позволит наиболее эффективно использовать потенциал города для улучшения инвестиционного климата, активизации инвестиционной деятельности и успешного развития;</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Инвестиционного меморандума МО г. Ханты-Мансийска, в котором будут четко установлены принципы взаимодействия органов власти города с субъектами предпринимательской и инвестиционной деятельности, сформулированы обязательства администрации города по обеспечению и защите прав инвесторов, содействию реализации их проектов;</w:t>
      </w:r>
    </w:p>
    <w:p w:rsidR="003871EA" w:rsidRPr="003871EA" w:rsidRDefault="003871EA" w:rsidP="00EC3D07">
      <w:pPr>
        <w:widowControl w:val="0"/>
        <w:numPr>
          <w:ilvl w:val="0"/>
          <w:numId w:val="19"/>
        </w:numPr>
        <w:ind w:left="0" w:firstLine="709"/>
        <w:jc w:val="both"/>
        <w:rPr>
          <w:color w:val="000000"/>
        </w:rPr>
      </w:pPr>
      <w:r w:rsidRPr="003871EA">
        <w:rPr>
          <w:color w:val="000000"/>
        </w:rPr>
        <w:t>разработка и утверждение муниципального Регламента сопровождения инвестиционных проектов по принципу «единого окна», в рамках которого будет определен порядок предоставления полного спектра инструментов поддержки инвестиционной деятельности для всех категорий инвестиционных проектов и различных стадий инвестиционного процесса по принципу «единого окна», включая процедуру внесения и рассмотрения проекта, обязательство предоставления информации о возможных инструментах поддержки, на которые может претендовать инициатор проекта (участие в муниципальных и региональных программах, содействие в привлечении средств инвестиционных и венчурных фондов, бизнес-ангелов, институтов развития, частных инвесторов, кредитно-финансовых учреждений) и о возможности прохождения бесплатного обучения по правилам использования конкретного инструмента поддержки, что будет обеспечивать равный доступ любым инициаторам инвестиционных проектов ко всем существующим программам поддержки, услугам организаций инфраструктуры и источникам ресурсов.</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iCs/>
          <w:color w:val="000000"/>
        </w:rPr>
        <w:t>с</w:t>
      </w:r>
      <w:r w:rsidRPr="003871EA">
        <w:rPr>
          <w:i/>
          <w:color w:val="000000"/>
        </w:rPr>
        <w:t xml:space="preserve">овершенствования организационных механизмов поддержки </w:t>
      </w:r>
      <w:r w:rsidRPr="003871EA">
        <w:rPr>
          <w:i/>
          <w:color w:val="000000"/>
        </w:rPr>
        <w:lastRenderedPageBreak/>
        <w:t xml:space="preserve">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20"/>
        </w:numPr>
        <w:ind w:left="0" w:firstLine="709"/>
        <w:jc w:val="both"/>
        <w:rPr>
          <w:color w:val="000000"/>
        </w:rPr>
      </w:pPr>
      <w:r w:rsidRPr="003871EA">
        <w:rPr>
          <w:color w:val="000000"/>
        </w:rPr>
        <w:t>создание муниципальной службы по сопровождению инвестиционных проектов по принципу «единого окна», которая будет осуществлять организационно-информационную поддержку инвестиционных проектов в соответствии с положениями муниципального Регламента;</w:t>
      </w:r>
    </w:p>
    <w:p w:rsidR="003871EA" w:rsidRPr="003871EA" w:rsidRDefault="003871EA" w:rsidP="00EC3D07">
      <w:pPr>
        <w:widowControl w:val="0"/>
        <w:numPr>
          <w:ilvl w:val="0"/>
          <w:numId w:val="20"/>
        </w:numPr>
        <w:ind w:left="0" w:firstLine="709"/>
        <w:jc w:val="both"/>
        <w:rPr>
          <w:color w:val="000000"/>
        </w:rPr>
      </w:pPr>
      <w:r w:rsidRPr="003871EA">
        <w:rPr>
          <w:color w:val="000000"/>
        </w:rPr>
        <w:t>проведение экспертизы инвестиционных проектов, осуществляемое в целях проверки эффективности использования инвестиционных средств, предотвращения инвестирования в объекты, создание и использование которых не отвечает требованиям государственных норм, а также в целях обеспечения соответствия реализуемых инвестиционных проектов приоритетам инвестиционной стратегии и социально-экономической политики города;</w:t>
      </w:r>
    </w:p>
    <w:p w:rsidR="003871EA" w:rsidRPr="003871EA" w:rsidRDefault="003871EA" w:rsidP="00EC3D07">
      <w:pPr>
        <w:widowControl w:val="0"/>
        <w:numPr>
          <w:ilvl w:val="0"/>
          <w:numId w:val="20"/>
        </w:numPr>
        <w:ind w:left="0" w:firstLine="709"/>
        <w:jc w:val="both"/>
        <w:rPr>
          <w:color w:val="000000"/>
        </w:rPr>
      </w:pPr>
      <w:r w:rsidRPr="003871EA">
        <w:rPr>
          <w:color w:val="000000"/>
        </w:rPr>
        <w:t>сопровождение приоритетных для города инвестиционных проектов, в том числе оказание содействия в решении вопросов отведения земли, подключения к инженерным сетям, снабжения энергоресурсами, которое позволит осуществлять контроль за реализацией приоритетных для города инвестиционных проектов и оказывать своевременную помощь инвесторам в разрешении проблемных ситуаций;</w:t>
      </w:r>
    </w:p>
    <w:p w:rsidR="003871EA" w:rsidRPr="003871EA" w:rsidRDefault="003871EA" w:rsidP="00EC3D07">
      <w:pPr>
        <w:widowControl w:val="0"/>
        <w:numPr>
          <w:ilvl w:val="0"/>
          <w:numId w:val="20"/>
        </w:numPr>
        <w:ind w:left="0" w:firstLine="709"/>
        <w:jc w:val="both"/>
        <w:rPr>
          <w:color w:val="000000"/>
        </w:rPr>
      </w:pPr>
      <w:r w:rsidRPr="003871EA">
        <w:rPr>
          <w:color w:val="000000"/>
        </w:rPr>
        <w:t xml:space="preserve">развитие механизмов </w:t>
      </w:r>
      <w:r w:rsidRPr="003871EA">
        <w:rPr>
          <w:snapToGrid w:val="0"/>
          <w:color w:val="000000"/>
        </w:rPr>
        <w:t>государственно</w:t>
      </w:r>
      <w:r w:rsidRPr="003871EA">
        <w:rPr>
          <w:color w:val="000000"/>
        </w:rPr>
        <w:t>-частного партнерства в инвестиционной сфере, в том числе путем предоставления льготных условий пользования землей и другими ресурсами, находящимися в муниципальной собственности, нацеленное на создание благоприятного инвестиционного климата, активизацию привлечения инвестиций.</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color w:val="000000"/>
        </w:rPr>
        <w:t xml:space="preserve">применения механизмов стимулирования 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21"/>
        </w:numPr>
        <w:ind w:left="0" w:firstLine="709"/>
        <w:jc w:val="both"/>
        <w:rPr>
          <w:color w:val="000000"/>
        </w:rPr>
      </w:pPr>
      <w:r w:rsidRPr="003871EA">
        <w:rPr>
          <w:color w:val="000000"/>
        </w:rPr>
        <w:t>предоставление налоговых льгот для субъектов инвестиционной деятельности (включая индивидуальных застройщиков), в том числе, путем освобождения от полной или частичной уплаты местных налогов и сборов, изъятия из налогообложения в местный бюджет определенных элементов объекта налогообложения, понижения налоговых ставок по местным налогам и сборам, реструктуризации задолженности в местный бюджет путем направления средств на инвестиционные цели, иных налоговых льгот с целью создания условий, благоприятных для привлечения различных категорий инвесторов и стимулирующих развитие социально-экономическое развитие города;</w:t>
      </w:r>
    </w:p>
    <w:p w:rsidR="003871EA" w:rsidRPr="003871EA" w:rsidRDefault="003871EA" w:rsidP="00EC3D07">
      <w:pPr>
        <w:widowControl w:val="0"/>
        <w:numPr>
          <w:ilvl w:val="0"/>
          <w:numId w:val="21"/>
        </w:numPr>
        <w:ind w:left="0" w:firstLine="709"/>
        <w:jc w:val="both"/>
        <w:rPr>
          <w:color w:val="000000"/>
        </w:rPr>
      </w:pPr>
      <w:r w:rsidRPr="003871EA">
        <w:rPr>
          <w:color w:val="000000"/>
        </w:rPr>
        <w:t>использование механизмов гарантирования, страхования и перестрахования рисков при реализации приоритетных инвестиционных проектов, в том числе с использованием специально созданного из объектов муниципальной собственности для предоставления и обеспечения гарантий города муниципального страхового залогового фонда и др., что позволит обеспечить снижение некоммерческих инвестиционных рисков;</w:t>
      </w:r>
    </w:p>
    <w:p w:rsidR="003871EA" w:rsidRPr="003871EA" w:rsidRDefault="003871EA" w:rsidP="00EC3D07">
      <w:pPr>
        <w:widowControl w:val="0"/>
        <w:numPr>
          <w:ilvl w:val="0"/>
          <w:numId w:val="21"/>
        </w:numPr>
        <w:ind w:left="0" w:firstLine="709"/>
        <w:jc w:val="both"/>
        <w:rPr>
          <w:color w:val="000000"/>
        </w:rPr>
      </w:pPr>
      <w:r w:rsidRPr="003871EA">
        <w:rPr>
          <w:color w:val="000000"/>
        </w:rPr>
        <w:t>совершенствование и оптимизация использования лизинговых схем в инвестиционном процессе, предполагающее в частности удовлетворение спроса на обновление основных средств (в особенности, со стороны малого бизнеса, индивидуальных предпринимателей) на возвратной основе с использованием механизма лизинга.</w:t>
      </w:r>
    </w:p>
    <w:p w:rsidR="003871EA" w:rsidRPr="003871EA" w:rsidRDefault="003871EA" w:rsidP="003871EA">
      <w:pPr>
        <w:widowControl w:val="0"/>
        <w:ind w:firstLine="709"/>
        <w:jc w:val="both"/>
        <w:rPr>
          <w:i/>
          <w:color w:val="000000"/>
        </w:rPr>
      </w:pPr>
      <w:r w:rsidRPr="003871EA">
        <w:rPr>
          <w:color w:val="000000"/>
        </w:rPr>
        <w:t xml:space="preserve">В рамках </w:t>
      </w:r>
      <w:r w:rsidRPr="003871EA">
        <w:rPr>
          <w:i/>
          <w:color w:val="000000"/>
        </w:rPr>
        <w:t xml:space="preserve">формирования инвестиционно-привлекательного имиджа города </w:t>
      </w:r>
      <w:r w:rsidRPr="003871EA">
        <w:rPr>
          <w:color w:val="000000"/>
        </w:rPr>
        <w:t>будут проведены следующие мероприятия:</w:t>
      </w:r>
    </w:p>
    <w:p w:rsidR="003871EA" w:rsidRPr="003871EA" w:rsidRDefault="003871EA" w:rsidP="00EC3D07">
      <w:pPr>
        <w:widowControl w:val="0"/>
        <w:numPr>
          <w:ilvl w:val="0"/>
          <w:numId w:val="17"/>
        </w:numPr>
        <w:ind w:left="0" w:firstLine="709"/>
        <w:jc w:val="both"/>
        <w:rPr>
          <w:color w:val="000000"/>
        </w:rPr>
      </w:pPr>
      <w:r w:rsidRPr="003871EA">
        <w:rPr>
          <w:color w:val="000000"/>
        </w:rPr>
        <w:t>создание консультационно-информационной службы для реальных и потенциальных инвесторов (в том числе, для индивидуальных застройщиков), обеспечивающей оперативное предоставление информации и оказывающей консультационные услуги по различным вопросам инвестиционной деятельности в городе, что позволит организовать постоянный рабочий диалог реальных и потенциальных инвесторов с администрацией, расширить круг субъектов инвестиционной деятельности города, повысить инвестиционную активность населения, главным образом, в индивидуальном жилищном строительстве;</w:t>
      </w:r>
    </w:p>
    <w:p w:rsidR="003871EA" w:rsidRPr="003871EA" w:rsidRDefault="003871EA" w:rsidP="00EC3D07">
      <w:pPr>
        <w:widowControl w:val="0"/>
        <w:numPr>
          <w:ilvl w:val="0"/>
          <w:numId w:val="17"/>
        </w:numPr>
        <w:ind w:left="0" w:firstLine="709"/>
        <w:jc w:val="both"/>
        <w:rPr>
          <w:color w:val="000000"/>
        </w:rPr>
      </w:pPr>
      <w:r w:rsidRPr="003871EA">
        <w:rPr>
          <w:color w:val="000000"/>
        </w:rPr>
        <w:t xml:space="preserve">создание реестра наиболее привлекательных для инвесторов объектов </w:t>
      </w:r>
      <w:r w:rsidRPr="003871EA">
        <w:rPr>
          <w:color w:val="000000"/>
        </w:rPr>
        <w:lastRenderedPageBreak/>
        <w:t xml:space="preserve">муниципальной собственности в виде </w:t>
      </w:r>
      <w:r w:rsidRPr="003871EA">
        <w:rPr>
          <w:b/>
          <w:i/>
          <w:color w:val="000000"/>
        </w:rPr>
        <w:t>базы данных «Реестр объектов муниципальной собственности для инвестирования в МО г. Ханты-Мансийск</w:t>
      </w:r>
      <w:r w:rsidRPr="003871EA">
        <w:rPr>
          <w:color w:val="000000"/>
        </w:rPr>
        <w:t>», что будет способствовать привлечению инвесторов к реализации инвестиционных проектов по приоритетным для города направлениям и эффективному использованию муниципальной собственности;</w:t>
      </w:r>
    </w:p>
    <w:p w:rsidR="003871EA" w:rsidRPr="003871EA" w:rsidRDefault="003871EA" w:rsidP="00EC3D07">
      <w:pPr>
        <w:widowControl w:val="0"/>
        <w:numPr>
          <w:ilvl w:val="0"/>
          <w:numId w:val="17"/>
        </w:numPr>
        <w:ind w:left="0" w:firstLine="709"/>
        <w:jc w:val="both"/>
        <w:rPr>
          <w:color w:val="000000"/>
        </w:rPr>
      </w:pPr>
      <w:r w:rsidRPr="003871EA">
        <w:rPr>
          <w:color w:val="000000"/>
        </w:rPr>
        <w:t>проведение комплексных и отраслевых презентаций городских инвестиционных проектов для потенциальных инвесторов, которое позволит продемонстрировать инвестиционные возможности и преимущества города, повысить его статус посредством демонстрации реальных достижений и перспектив развития, предоставить потенциальным инвесторам (как российским, так и иностранным) возможность получения информации о реализуемых экономических проектах и созданной системе поддержки инвестиционной деятельности, а также обеспечить продвижение наиболее значимых для города инвестиционных проектов.</w:t>
      </w:r>
    </w:p>
    <w:p w:rsidR="003871EA" w:rsidRPr="003871EA" w:rsidRDefault="003871EA" w:rsidP="003871EA">
      <w:pPr>
        <w:widowControl w:val="0"/>
        <w:ind w:firstLine="709"/>
        <w:jc w:val="both"/>
        <w:rPr>
          <w:color w:val="000000"/>
        </w:rPr>
      </w:pPr>
      <w:r w:rsidRPr="003871EA">
        <w:rPr>
          <w:color w:val="000000"/>
        </w:rPr>
        <w:t xml:space="preserve">В рамках </w:t>
      </w:r>
      <w:r w:rsidRPr="003871EA">
        <w:rPr>
          <w:i/>
          <w:color w:val="000000"/>
        </w:rPr>
        <w:t xml:space="preserve">развития информатизации в сфере инвестиционной деятельности </w:t>
      </w:r>
      <w:r w:rsidRPr="003871EA">
        <w:rPr>
          <w:color w:val="000000"/>
        </w:rPr>
        <w:t>будут проведены следующие мероприятия:</w:t>
      </w:r>
    </w:p>
    <w:p w:rsidR="003871EA" w:rsidRPr="003871EA" w:rsidRDefault="003871EA" w:rsidP="00EC3D07">
      <w:pPr>
        <w:widowControl w:val="0"/>
        <w:numPr>
          <w:ilvl w:val="0"/>
          <w:numId w:val="16"/>
        </w:numPr>
        <w:ind w:left="0" w:firstLine="709"/>
        <w:jc w:val="both"/>
        <w:rPr>
          <w:i/>
          <w:color w:val="000000"/>
        </w:rPr>
      </w:pPr>
      <w:r w:rsidRPr="003871EA">
        <w:rPr>
          <w:color w:val="000000"/>
        </w:rPr>
        <w:t>предоставление информации для специализированного инвестиционного портала Ханты-Мансийском автономного округа – Югры (</w:t>
      </w:r>
      <w:hyperlink r:id="rId41" w:history="1">
        <w:r w:rsidRPr="003871EA">
          <w:rPr>
            <w:i/>
            <w:color w:val="000000"/>
            <w:u w:val="single"/>
          </w:rPr>
          <w:t>http://investugra.ru/</w:t>
        </w:r>
      </w:hyperlink>
      <w:r w:rsidRPr="003871EA">
        <w:rPr>
          <w:i/>
          <w:color w:val="000000"/>
        </w:rPr>
        <w:t>);</w:t>
      </w:r>
    </w:p>
    <w:p w:rsidR="003871EA" w:rsidRPr="003871EA" w:rsidRDefault="003871EA" w:rsidP="00EC3D07">
      <w:pPr>
        <w:widowControl w:val="0"/>
        <w:numPr>
          <w:ilvl w:val="0"/>
          <w:numId w:val="16"/>
        </w:numPr>
        <w:ind w:left="0" w:firstLine="709"/>
        <w:jc w:val="both"/>
        <w:rPr>
          <w:color w:val="000000"/>
        </w:rPr>
      </w:pPr>
      <w:r w:rsidRPr="003871EA">
        <w:rPr>
          <w:color w:val="000000"/>
        </w:rPr>
        <w:t>соглашение об организации</w:t>
      </w:r>
      <w:r w:rsidRPr="003871EA">
        <w:rPr>
          <w:i/>
          <w:color w:val="000000"/>
        </w:rPr>
        <w:t xml:space="preserve"> </w:t>
      </w:r>
      <w:r w:rsidRPr="003871EA">
        <w:rPr>
          <w:color w:val="000000"/>
        </w:rPr>
        <w:t xml:space="preserve">отдельного двуязычного раздела (на русском и английском языках), посвященного инвестиционному развитию административного центра округа – города Ханты-Мансийск – на специализированном инвестиционном портале Ханты-Мансийского автономного округа – Югры; создание и поддержка ссылок на данный раздел на официальном информационном портале органов местного самоуправления города Ханты-Мансийска. </w:t>
      </w:r>
    </w:p>
    <w:p w:rsidR="003871EA" w:rsidRPr="003871EA" w:rsidRDefault="003871EA" w:rsidP="00EC3D07">
      <w:pPr>
        <w:widowControl w:val="0"/>
        <w:numPr>
          <w:ilvl w:val="0"/>
          <w:numId w:val="16"/>
        </w:numPr>
        <w:ind w:left="0" w:firstLine="709"/>
        <w:jc w:val="both"/>
        <w:rPr>
          <w:color w:val="000000"/>
        </w:rPr>
      </w:pPr>
      <w:r w:rsidRPr="003871EA">
        <w:rPr>
          <w:color w:val="000000"/>
        </w:rPr>
        <w:t>разработка электронной инвестиционной карты города с отражением основных характеристик (местоположения, объемов финансирования, сроков и этапов реализации, а также ключевых показателей эффективности) реализуемых инвестиционных проектов, предназначенной для ведения мониторинга инвестиционной деятельности;</w:t>
      </w:r>
    </w:p>
    <w:p w:rsidR="003871EA" w:rsidRPr="003871EA" w:rsidRDefault="003871EA" w:rsidP="00EC3D07">
      <w:pPr>
        <w:widowControl w:val="0"/>
        <w:numPr>
          <w:ilvl w:val="0"/>
          <w:numId w:val="16"/>
        </w:numPr>
        <w:ind w:left="0" w:firstLine="709"/>
        <w:jc w:val="both"/>
        <w:rPr>
          <w:color w:val="000000"/>
        </w:rPr>
      </w:pPr>
      <w:r w:rsidRPr="003871EA">
        <w:rPr>
          <w:color w:val="000000"/>
        </w:rPr>
        <w:t>мониторинг инвестиционной деятельности на основе электронной инвестиционной карты города, проведение которого позволит осуществлять оперативный контроль реализации муниципальной адресной инвестиционной программы и приоритетных инвестиционных проектов, оценивать эффективность использования инвестиционных ресурсов, в том числе с точки зрения комплексного развития территории, используя преимущества консолидированного хранилища данных и их наглядной графической визуализации на основе ГИС-технологий.</w:t>
      </w:r>
    </w:p>
    <w:p w:rsidR="003871EA" w:rsidRPr="003871EA" w:rsidRDefault="003871EA" w:rsidP="003871EA">
      <w:pPr>
        <w:widowControl w:val="0"/>
        <w:ind w:firstLine="709"/>
        <w:jc w:val="both"/>
        <w:rPr>
          <w:color w:val="000000"/>
        </w:rPr>
      </w:pPr>
      <w:r w:rsidRPr="003871EA">
        <w:rPr>
          <w:color w:val="000000"/>
        </w:rPr>
        <w:t>Осуществление всех перечисленных мероприятий с применением системы нормативно-правовых, организационных, финансовых и информационных механизмов поддержки инвестиционной деятельности на основе широкого использования современных информационно-коммуникационных технологий будет способствовать улучшению инвестиционного климата и формированию инвестиционно-привлекательного имиджа МО г. Ханты-Мансийск, обеспечит создание благоприятных условий для комплексной реализации инвестиционных проектов по приоритетным для города направлениям, расширит спектр источников финансирования инвестиционной деятельности за счет усиления внешнего инвестиционного присутствия и возникновения конкуренции в инвестиционном пространстве города, формирования инвестиционной активности малого и среднего предпринимательства, а также широкомасштабного вовлечения в инвестиционный процесс средств населения города.</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 xml:space="preserve">по направлению формирования инвестиционно-привлекательного имиджа города и развития информатизации в сфере инвестиционной деятельности – 4 млн. руб. (в т.ч. 2 млн. в </w:t>
      </w:r>
      <w:smartTag w:uri="urn:schemas-microsoft-com:office:smarttags" w:element="metricconverter">
        <w:smartTagPr>
          <w:attr w:name="ProductID" w:val="2014 г"/>
        </w:smartTagPr>
        <w:r w:rsidRPr="003871EA">
          <w:rPr>
            <w:bCs/>
            <w:color w:val="000000"/>
          </w:rPr>
          <w:t>2014 г</w:t>
        </w:r>
      </w:smartTag>
      <w:r w:rsidRPr="003871EA">
        <w:rPr>
          <w:bCs/>
          <w:color w:val="000000"/>
        </w:rPr>
        <w:t>. с учетом первичного создание в данном году информационных ресурсов и баз данных), по остальным направлениям 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Результатом реализации проекта будет </w:t>
      </w:r>
      <w:r w:rsidRPr="003871EA">
        <w:rPr>
          <w:color w:val="000000"/>
        </w:rPr>
        <w:lastRenderedPageBreak/>
        <w:t xml:space="preserve">увеличение инвестиционной привлекательности города Ханты-Мансийска и как следствие – повышение экономической безопасности горожан. </w:t>
      </w:r>
    </w:p>
    <w:p w:rsidR="003871EA" w:rsidRPr="003871EA" w:rsidRDefault="003871EA" w:rsidP="003871EA">
      <w:pPr>
        <w:widowControl w:val="0"/>
        <w:ind w:firstLine="567"/>
        <w:jc w:val="both"/>
        <w:rPr>
          <w:b/>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Ханты-Мансийска о муниципальной программе о инвестиционной стратегии города Ханты-Мансийска, Инвестиционный меморандум города Ханты-Мансийска.</w:t>
      </w:r>
    </w:p>
    <w:p w:rsidR="003871EA" w:rsidRPr="003871EA" w:rsidRDefault="003871EA" w:rsidP="003871EA">
      <w:pPr>
        <w:rPr>
          <w:color w:val="000000"/>
        </w:rPr>
      </w:pPr>
    </w:p>
    <w:p w:rsidR="003871EA" w:rsidRPr="003871EA" w:rsidRDefault="003871EA" w:rsidP="003871EA">
      <w:pPr>
        <w:rPr>
          <w:i/>
          <w:color w:val="000000"/>
        </w:rPr>
      </w:pPr>
      <w:bookmarkStart w:id="198" w:name="_Toc361174058"/>
      <w:bookmarkStart w:id="199" w:name="_Toc361175196"/>
      <w:bookmarkStart w:id="200" w:name="_Toc363021635"/>
      <w:bookmarkStart w:id="201" w:name="_Toc363392864"/>
      <w:bookmarkStart w:id="202" w:name="_Toc403412967"/>
      <w:r w:rsidRPr="003871EA">
        <w:rPr>
          <w:i/>
          <w:color w:val="000000"/>
        </w:rPr>
        <w:t>Долгосрочные проекты</w:t>
      </w:r>
      <w:bookmarkEnd w:id="198"/>
      <w:bookmarkEnd w:id="199"/>
      <w:bookmarkEnd w:id="200"/>
      <w:bookmarkEnd w:id="201"/>
      <w:bookmarkEnd w:id="202"/>
    </w:p>
    <w:p w:rsidR="003871EA" w:rsidRPr="003871EA" w:rsidRDefault="003871EA" w:rsidP="003871EA">
      <w:pPr>
        <w:rPr>
          <w:color w:val="000000"/>
        </w:rPr>
      </w:pPr>
    </w:p>
    <w:p w:rsidR="003871EA" w:rsidRPr="003871EA" w:rsidRDefault="003871EA" w:rsidP="003871EA">
      <w:pPr>
        <w:widowControl w:val="0"/>
        <w:ind w:firstLine="709"/>
        <w:jc w:val="both"/>
        <w:rPr>
          <w:b/>
          <w:bCs/>
          <w:i/>
          <w:iCs/>
          <w:color w:val="000000"/>
          <w:sz w:val="28"/>
          <w:szCs w:val="28"/>
        </w:rPr>
      </w:pPr>
      <w:r w:rsidRPr="003871EA">
        <w:rPr>
          <w:color w:val="000000"/>
        </w:rPr>
        <w:t xml:space="preserve"> </w:t>
      </w:r>
      <w:r w:rsidRPr="003871EA">
        <w:rPr>
          <w:b/>
          <w:bCs/>
          <w:i/>
          <w:iCs/>
          <w:color w:val="000000"/>
          <w:sz w:val="28"/>
          <w:szCs w:val="28"/>
        </w:rPr>
        <w:t>Проект 5.3. Разработка и реализация системы мероприятий по поощрению взаимодействия органов Администрации Ханты-Мансийска с организациями гражданского общества города: общественными объединениями, некоммерческими организациями и др. (для включения в</w:t>
      </w:r>
      <w:r w:rsidRPr="003871EA">
        <w:t xml:space="preserve"> </w:t>
      </w:r>
      <w:r w:rsidRPr="003871EA">
        <w:rPr>
          <w:b/>
          <w:bCs/>
          <w:i/>
          <w:iCs/>
          <w:color w:val="000000"/>
          <w:sz w:val="28"/>
          <w:szCs w:val="28"/>
        </w:rPr>
        <w:t xml:space="preserve">муниципальную программу </w:t>
      </w:r>
      <w:r w:rsidRPr="003871EA">
        <w:rPr>
          <w:b/>
          <w:i/>
          <w:color w:val="000000"/>
          <w:sz w:val="28"/>
          <w:szCs w:val="28"/>
        </w:rPr>
        <w:t>«Социальная поддержка граждан города Ханты-Мансийска» на 2014-2018 годы</w:t>
      </w:r>
      <w:r w:rsidRPr="003871EA">
        <w:rPr>
          <w:b/>
          <w:bCs/>
          <w:i/>
          <w:iCs/>
          <w:color w:val="000000"/>
          <w:sz w:val="28"/>
          <w:szCs w:val="28"/>
        </w:rPr>
        <w:t>)</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Вовлечение общественных организаций в процесс муниципального управления – важнейшая составляющая становления гражданского общества, без которого не возможно нормальное функционирование современного крупного города. Наиболее типичные проблемы взаимодействия Администраций муниципальных образований Российской Федерации с институтами гражданского общества, выявляемые в ходе специальных исследований (характерные также для Ханты-Мансийска) таковы:</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отсутствие механизмов отслеживания процессов, происходящих в системе общественных отношений, что осложняет процесс адекватного реагирования органов Администрации города на различные (как позитивные, так и негативные) социальные тенденции;</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недостаточная ориентация граждан и некоммерческих организаций муниципального образования на самообеспечение и самореализацию;</w:t>
      </w:r>
    </w:p>
    <w:p w:rsidR="003871EA" w:rsidRPr="003871EA" w:rsidRDefault="003871EA" w:rsidP="003871EA">
      <w:pPr>
        <w:widowControl w:val="0"/>
        <w:autoSpaceDE w:val="0"/>
        <w:autoSpaceDN w:val="0"/>
        <w:adjustRightInd w:val="0"/>
        <w:ind w:firstLine="709"/>
        <w:jc w:val="both"/>
        <w:rPr>
          <w:color w:val="000000"/>
          <w:sz w:val="20"/>
          <w:szCs w:val="20"/>
        </w:rPr>
      </w:pPr>
      <w:r w:rsidRPr="003871EA">
        <w:rPr>
          <w:color w:val="000000"/>
          <w:sz w:val="20"/>
          <w:szCs w:val="20"/>
        </w:rPr>
        <w:t>- недостаточное использование добровольчества как формы гражданской активности.</w:t>
      </w:r>
    </w:p>
    <w:p w:rsidR="003871EA" w:rsidRPr="003871EA" w:rsidRDefault="003871EA" w:rsidP="003871EA">
      <w:pPr>
        <w:widowControl w:val="0"/>
        <w:ind w:firstLine="709"/>
        <w:jc w:val="both"/>
        <w:rPr>
          <w:color w:val="000000"/>
          <w:sz w:val="20"/>
          <w:szCs w:val="20"/>
        </w:rPr>
      </w:pPr>
      <w:r w:rsidRPr="003871EA">
        <w:rPr>
          <w:color w:val="000000"/>
          <w:sz w:val="20"/>
          <w:szCs w:val="20"/>
        </w:rPr>
        <w:t>Для решения данных проблем будет применен комплекс мер по усилению взаимодействия органов Администрации города с институтами гражданского общества Ханты-Мансийска.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Управление общественных связей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1. Создание условий для развития некоммерческих организаций, и эффективных механизмов взаимодействия Администрации города Ханты-Мансийска и некоммерческих организаций.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2. Расширение системы грантов для поддержки общественно значимых проектов, реализуемых общественными организациями, а также иных форм поддержки общественных организаций.</w:t>
      </w:r>
    </w:p>
    <w:p w:rsidR="003871EA" w:rsidRPr="003871EA" w:rsidRDefault="003871EA" w:rsidP="003871EA">
      <w:pPr>
        <w:widowControl w:val="0"/>
        <w:ind w:firstLine="709"/>
        <w:jc w:val="both"/>
        <w:rPr>
          <w:bCs/>
          <w:snapToGrid w:val="0"/>
          <w:color w:val="000000"/>
        </w:rPr>
      </w:pPr>
      <w:r w:rsidRPr="003871EA">
        <w:rPr>
          <w:bCs/>
          <w:iCs/>
          <w:snapToGrid w:val="0"/>
          <w:color w:val="000000"/>
        </w:rPr>
        <w:t>3. Анкетирование (опрос) руководителей общественных организаций</w:t>
      </w:r>
      <w:r w:rsidRPr="003871EA">
        <w:rPr>
          <w:bCs/>
          <w:snapToGrid w:val="0"/>
          <w:color w:val="000000"/>
        </w:rPr>
        <w:t xml:space="preserve"> города Ханты-Мансийска о наиболее насущных проблемах развития общественных организаций. Анализ результатов анкетирования с целью выявления проблем и перспективных направлений и форм взаимодействия Администрации города и общественных организаций; доработка нормативно-правовой и организационной базы взаимодействия между органами Администрации города и общественными организациями города Ханты-Мансийска. </w:t>
      </w:r>
    </w:p>
    <w:p w:rsidR="003871EA" w:rsidRPr="003871EA" w:rsidRDefault="003871EA" w:rsidP="003871EA">
      <w:pPr>
        <w:widowControl w:val="0"/>
        <w:ind w:firstLine="709"/>
        <w:jc w:val="both"/>
        <w:rPr>
          <w:bCs/>
          <w:color w:val="000000"/>
        </w:rPr>
      </w:pPr>
      <w:r w:rsidRPr="003871EA">
        <w:rPr>
          <w:b/>
          <w:color w:val="000000"/>
        </w:rPr>
        <w:t xml:space="preserve">Параметры необходимого финансирования проекта: </w:t>
      </w:r>
      <w:r w:rsidRPr="003871EA">
        <w:rPr>
          <w:bCs/>
          <w:color w:val="000000"/>
        </w:rPr>
        <w:t>дополнительное финансирование не требуется.</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в результате реализации проекта будет достигнуто эффективное управление городом за счет гибкого и оперативного учета общественных процессов, происходящих в городе, а также реализации потенциала гражданской активности жителей города.</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Издание нормативного правового акта Администрации города Ханты-</w:t>
      </w:r>
      <w:r w:rsidRPr="003871EA">
        <w:rPr>
          <w:color w:val="000000"/>
        </w:rPr>
        <w:lastRenderedPageBreak/>
        <w:t>Мансийска о муниципальной программе «Социальная поддержка граждан города Ханты-Мансийска».</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аспектов реализации проектов будет улучшение взаимодействия Администрации, в числе прочих, с некоммерческими организациями природоохранной направленности, что будет способствовать более эффективному решению экологических проблем города Ханты-Мансийска.</w:t>
      </w:r>
    </w:p>
    <w:p w:rsidR="003871EA" w:rsidRPr="003871EA" w:rsidRDefault="003871EA" w:rsidP="003871EA">
      <w:pPr>
        <w:widowControl w:val="0"/>
        <w:ind w:firstLine="709"/>
        <w:jc w:val="both"/>
        <w:rPr>
          <w:bCs/>
          <w:snapToGrid w:val="0"/>
          <w:color w:val="000000"/>
        </w:rPr>
      </w:pPr>
    </w:p>
    <w:p w:rsidR="003871EA" w:rsidRPr="003871EA" w:rsidRDefault="003871EA" w:rsidP="003871EA">
      <w:pPr>
        <w:widowControl w:val="0"/>
        <w:jc w:val="both"/>
        <w:rPr>
          <w:b/>
          <w:bCs/>
          <w:i/>
          <w:color w:val="000000"/>
          <w:sz w:val="28"/>
          <w:szCs w:val="28"/>
          <w:lang w:eastAsia="en-US"/>
        </w:rPr>
      </w:pPr>
      <w:r w:rsidRPr="003871EA">
        <w:rPr>
          <w:b/>
          <w:bCs/>
          <w:i/>
          <w:color w:val="000000"/>
          <w:sz w:val="28"/>
          <w:szCs w:val="28"/>
          <w:lang w:eastAsia="en-US"/>
        </w:rPr>
        <w:t>Проект 5.4. Повышение эффективности бюджетных расходов и использования фонда муниципального имущества города Ханты-Мансийска</w:t>
      </w:r>
    </w:p>
    <w:p w:rsidR="003871EA" w:rsidRPr="003871EA" w:rsidRDefault="003871EA" w:rsidP="003871EA">
      <w:pPr>
        <w:widowControl w:val="0"/>
        <w:ind w:firstLine="709"/>
        <w:jc w:val="both"/>
        <w:rPr>
          <w:bCs/>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bCs/>
          <w:color w:val="000000"/>
          <w:sz w:val="20"/>
          <w:szCs w:val="20"/>
        </w:rPr>
        <w:t>Основные направления проекта заложены в Методических рекомендациях по разработке и реализации региональных и муниципальных программ повышения эффективности бюджетных расходов (утверждены совместным письмом Минфина России и Минэкономразвития России № 194н/701 от 29 декабря 2010 г.) и, в том числе, включают:</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обеспечение сбалансированности и устойчивости муниципального бюджета;</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внедрение программно-целевых принципов деятельности органов местного самоуправления;</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развитие новых форм оказания и финансового обеспечения муниципальных услуг (реструктуризация бюджетного сектора);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повышение эффективности распределения бюджетных средств;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оптимизацию функций муниципального управления и повышение эффективности их обеспечения;</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 xml:space="preserve">реализация мероприятий по сокращению бюджетных расходов на исполнение отдельных расходных обязательств; </w:t>
      </w:r>
    </w:p>
    <w:p w:rsidR="003871EA" w:rsidRPr="003871EA" w:rsidRDefault="003871EA" w:rsidP="00EC3D07">
      <w:pPr>
        <w:widowControl w:val="0"/>
        <w:numPr>
          <w:ilvl w:val="0"/>
          <w:numId w:val="5"/>
        </w:numPr>
        <w:tabs>
          <w:tab w:val="left" w:pos="540"/>
        </w:tabs>
        <w:ind w:left="0" w:firstLine="709"/>
        <w:jc w:val="both"/>
        <w:rPr>
          <w:rFonts w:eastAsia="Calibri"/>
          <w:bCs/>
          <w:color w:val="000000"/>
          <w:sz w:val="20"/>
          <w:szCs w:val="20"/>
          <w:lang w:eastAsia="en-US"/>
        </w:rPr>
      </w:pPr>
      <w:r w:rsidRPr="003871EA">
        <w:rPr>
          <w:rFonts w:eastAsia="Calibri"/>
          <w:bCs/>
          <w:color w:val="000000"/>
          <w:sz w:val="20"/>
          <w:szCs w:val="20"/>
          <w:lang w:eastAsia="en-US"/>
        </w:rPr>
        <w:t>внедрение мероприятий по повышению энергетической эффективности.</w:t>
      </w:r>
    </w:p>
    <w:p w:rsidR="003871EA" w:rsidRPr="003871EA" w:rsidRDefault="003871EA" w:rsidP="003871EA">
      <w:pPr>
        <w:widowControl w:val="0"/>
        <w:ind w:firstLine="709"/>
        <w:jc w:val="both"/>
        <w:rPr>
          <w:color w:val="000000"/>
          <w:sz w:val="20"/>
          <w:szCs w:val="20"/>
        </w:rPr>
      </w:pPr>
      <w:r w:rsidRPr="003871EA">
        <w:rPr>
          <w:color w:val="000000"/>
          <w:sz w:val="20"/>
          <w:szCs w:val="20"/>
        </w:rPr>
        <w:t>Специфической проблемой Ханты-Мансийска является также эффективность распоряжения имущественным комплексом столичного города.</w:t>
      </w:r>
    </w:p>
    <w:p w:rsidR="003871EA" w:rsidRPr="003871EA" w:rsidRDefault="003871EA" w:rsidP="003871EA">
      <w:pPr>
        <w:widowControl w:val="0"/>
        <w:ind w:firstLine="709"/>
        <w:jc w:val="both"/>
        <w:rPr>
          <w:color w:val="000000"/>
        </w:rPr>
      </w:pPr>
      <w:r w:rsidRPr="003871EA">
        <w:rPr>
          <w:b/>
          <w:color w:val="000000"/>
        </w:rPr>
        <w:t>Ответственный за реализацию проекта:</w:t>
      </w:r>
      <w:r w:rsidRPr="003871EA">
        <w:rPr>
          <w:color w:val="000000"/>
        </w:rPr>
        <w:t xml:space="preserve"> Департамент управления финансами Администрации города Ханты-Мансийска, Департамент муниципальной собственности Администрации города Ханты-Мансийска.</w:t>
      </w:r>
    </w:p>
    <w:p w:rsidR="003871EA" w:rsidRPr="003871EA" w:rsidRDefault="003871EA" w:rsidP="003871EA">
      <w:pPr>
        <w:widowControl w:val="0"/>
        <w:ind w:firstLine="709"/>
        <w:jc w:val="both"/>
        <w:rPr>
          <w:bCs/>
          <w:color w:val="000000"/>
        </w:rPr>
      </w:pPr>
      <w:r w:rsidRPr="003871EA">
        <w:rPr>
          <w:b/>
          <w:color w:val="000000"/>
        </w:rPr>
        <w:t xml:space="preserve">Сроки реализации: </w:t>
      </w:r>
      <w:r w:rsidRPr="003871EA">
        <w:rPr>
          <w:bCs/>
          <w:color w:val="000000"/>
        </w:rPr>
        <w:t xml:space="preserve">2014-2020. </w:t>
      </w:r>
    </w:p>
    <w:p w:rsidR="003871EA" w:rsidRPr="003871EA" w:rsidRDefault="003871EA" w:rsidP="003871EA">
      <w:pPr>
        <w:widowControl w:val="0"/>
        <w:ind w:firstLine="709"/>
        <w:jc w:val="both"/>
        <w:rPr>
          <w:iCs/>
          <w:color w:val="000000"/>
          <w:lang w:eastAsia="en-US"/>
        </w:rPr>
      </w:pPr>
      <w:r w:rsidRPr="003871EA">
        <w:rPr>
          <w:b/>
          <w:iCs/>
          <w:snapToGrid w:val="0"/>
          <w:color w:val="000000"/>
          <w:lang w:eastAsia="en-US"/>
        </w:rPr>
        <w:t>Мероприятия проекта:</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Анализ эффективности бюджетных расходов, включающий анализ текущей ситуации в области бюджетных расходов, выявление сфер деятельности, в которых возможно повышение эффективности бюджетных расходов, анализ основных проблем, обуславливающих недостаточную эффективность бюджетных расходов.</w:t>
      </w:r>
    </w:p>
    <w:p w:rsidR="003871EA" w:rsidRPr="003871EA" w:rsidRDefault="003871EA" w:rsidP="00EC3D07">
      <w:pPr>
        <w:widowControl w:val="0"/>
        <w:numPr>
          <w:ilvl w:val="0"/>
          <w:numId w:val="51"/>
        </w:numPr>
        <w:tabs>
          <w:tab w:val="clear" w:pos="1429"/>
        </w:tabs>
        <w:ind w:left="0" w:firstLine="709"/>
        <w:jc w:val="both"/>
        <w:rPr>
          <w:color w:val="000000"/>
        </w:rPr>
      </w:pPr>
      <w:r w:rsidRPr="003871EA">
        <w:rPr>
          <w:color w:val="000000"/>
        </w:rPr>
        <w:t xml:space="preserve">Анализ эффективности использования муниципального имущества, включая выявление потенциала использования муниципального имущества для повышения инвестиционной привлекательности города и повышения потенциала города; необходим также анализ того, насколько целесообразно распределение муниципального имущества между отдельными направлениями развития города и выявление потенциала перераспределения муниципального имущества с целью снятия наиболее острых проблем социально-экономического развития города (например, меры по передаче части гостиничного фонда учреждениям образования, компенсируемые созданием фонда частных мини-гостиниц). </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Разработка мер по повышению эффективности расходов по выявленным направлениям</w:t>
      </w:r>
    </w:p>
    <w:p w:rsidR="003871EA" w:rsidRPr="003871EA" w:rsidRDefault="003871EA" w:rsidP="00EC3D07">
      <w:pPr>
        <w:widowControl w:val="0"/>
        <w:numPr>
          <w:ilvl w:val="0"/>
          <w:numId w:val="51"/>
        </w:numPr>
        <w:tabs>
          <w:tab w:val="clear" w:pos="1429"/>
          <w:tab w:val="num" w:pos="426"/>
        </w:tabs>
        <w:ind w:left="0" w:firstLine="709"/>
        <w:jc w:val="both"/>
        <w:rPr>
          <w:color w:val="000000"/>
        </w:rPr>
      </w:pPr>
      <w:r w:rsidRPr="003871EA">
        <w:rPr>
          <w:color w:val="000000"/>
        </w:rPr>
        <w:t>Разработка мер по перераспределению муниципального имущества в соответствии с выявленными проблемами</w:t>
      </w:r>
    </w:p>
    <w:p w:rsidR="003871EA" w:rsidRPr="003871EA" w:rsidRDefault="003871EA" w:rsidP="00EC3D07">
      <w:pPr>
        <w:widowControl w:val="0"/>
        <w:numPr>
          <w:ilvl w:val="0"/>
          <w:numId w:val="51"/>
        </w:numPr>
        <w:tabs>
          <w:tab w:val="clear" w:pos="1429"/>
          <w:tab w:val="num" w:pos="0"/>
        </w:tabs>
        <w:ind w:left="0" w:firstLine="709"/>
        <w:jc w:val="both"/>
        <w:rPr>
          <w:color w:val="000000"/>
        </w:rPr>
      </w:pPr>
      <w:r w:rsidRPr="003871EA">
        <w:rPr>
          <w:color w:val="000000"/>
        </w:rPr>
        <w:t>Разработка механизма вовлечения муниципального имущества в обеспечение инвестиционной привлекательности города</w:t>
      </w:r>
    </w:p>
    <w:p w:rsidR="003871EA" w:rsidRPr="003871EA" w:rsidRDefault="003871EA" w:rsidP="00EC3D07">
      <w:pPr>
        <w:widowControl w:val="0"/>
        <w:numPr>
          <w:ilvl w:val="0"/>
          <w:numId w:val="51"/>
        </w:numPr>
        <w:tabs>
          <w:tab w:val="clear" w:pos="1429"/>
          <w:tab w:val="num" w:pos="567"/>
        </w:tabs>
        <w:ind w:left="0" w:firstLine="709"/>
        <w:jc w:val="both"/>
        <w:rPr>
          <w:color w:val="000000"/>
        </w:rPr>
      </w:pPr>
      <w:r w:rsidRPr="003871EA">
        <w:rPr>
          <w:color w:val="000000"/>
        </w:rPr>
        <w:t xml:space="preserve">Разработка мер по повышению доходов от использования муниципального </w:t>
      </w:r>
      <w:r w:rsidRPr="003871EA">
        <w:rPr>
          <w:color w:val="000000"/>
        </w:rPr>
        <w:lastRenderedPageBreak/>
        <w:t>имущества.</w:t>
      </w:r>
    </w:p>
    <w:p w:rsidR="003871EA" w:rsidRPr="003871EA" w:rsidRDefault="003871EA" w:rsidP="003871EA">
      <w:pPr>
        <w:widowControl w:val="0"/>
        <w:ind w:firstLine="709"/>
        <w:jc w:val="both"/>
        <w:rPr>
          <w:color w:val="000000"/>
        </w:rPr>
      </w:pPr>
      <w:r w:rsidRPr="003871EA">
        <w:rPr>
          <w:b/>
          <w:color w:val="000000"/>
        </w:rPr>
        <w:t xml:space="preserve">Параметры необходимого финансирования проекта: </w:t>
      </w:r>
      <w:r w:rsidRPr="003871EA">
        <w:rPr>
          <w:bCs/>
          <w:color w:val="000000"/>
        </w:rPr>
        <w:t xml:space="preserve">дополнительное финансирование не требуется. </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xml:space="preserve"> Реализация проекта должна обеспечить выделение средств в бюджете в соответствии с целями и проектами Программы социально-экономического развития города Ханты-Мансийска до 2020 г.</w:t>
      </w:r>
    </w:p>
    <w:p w:rsidR="003871EA" w:rsidRPr="003871EA" w:rsidRDefault="003871EA" w:rsidP="003871EA">
      <w:pPr>
        <w:widowControl w:val="0"/>
        <w:ind w:firstLine="709"/>
        <w:jc w:val="both"/>
        <w:rPr>
          <w:rFonts w:eastAsia="Calibri"/>
          <w:color w:val="000000"/>
          <w:lang w:eastAsia="en-US"/>
        </w:rPr>
      </w:pPr>
      <w:r w:rsidRPr="003871EA">
        <w:rPr>
          <w:rFonts w:eastAsia="Calibri"/>
          <w:color w:val="000000"/>
          <w:lang w:eastAsia="en-US"/>
        </w:rPr>
        <w:t xml:space="preserve">В соответствии с целями и задачами проекта были приняты </w:t>
      </w:r>
      <w:r w:rsidRPr="003871EA">
        <w:rPr>
          <w:rFonts w:eastAsia="Calibri"/>
          <w:b/>
          <w:color w:val="000000"/>
          <w:lang w:eastAsia="en-US"/>
        </w:rPr>
        <w:t xml:space="preserve">муниципальные нормативные правовые документы: </w:t>
      </w:r>
      <w:r w:rsidRPr="003871EA">
        <w:rPr>
          <w:rFonts w:eastAsia="Calibri"/>
          <w:color w:val="000000"/>
          <w:lang w:eastAsia="en-US"/>
        </w:rPr>
        <w:t>постановление Администрации города Ханты-Мансийска от 24.10.2013 № 1367 «Об утверждении муниципальной программы «Управление муниципальными финансами города Ханты-Мансийска» на 2014-2020 годы», постановление Администрации города Ханты-Мансийска от 08.11.2013 № 1450 «Об утверждении муниципальной программы «Основные направления развития в области управления и распоряжения муниципальной собственностью города Ханты-Мансийска на 2014-2016 годы».</w:t>
      </w:r>
    </w:p>
    <w:p w:rsidR="003871EA" w:rsidRPr="003871EA" w:rsidRDefault="003871EA" w:rsidP="003871EA">
      <w:pPr>
        <w:widowControl w:val="0"/>
        <w:ind w:firstLine="709"/>
        <w:jc w:val="both"/>
        <w:rPr>
          <w:bCs/>
          <w:snapToGrid w:val="0"/>
          <w:color w:val="000000"/>
        </w:rPr>
      </w:pPr>
      <w:r w:rsidRPr="003871EA">
        <w:rPr>
          <w:b/>
          <w:snapToGrid w:val="0"/>
          <w:color w:val="000000"/>
        </w:rPr>
        <w:t xml:space="preserve">Экологические аспекты реализации проекта. </w:t>
      </w:r>
      <w:r w:rsidRPr="003871EA">
        <w:rPr>
          <w:bCs/>
          <w:snapToGrid w:val="0"/>
          <w:color w:val="000000"/>
        </w:rPr>
        <w:t>Одним из аспектов реализации проектов будет улучшение финансирования расходов Администрации в сфере экологии, что будет способствовать более эффективному решению экологических проблем Ханты-Мансийска.</w:t>
      </w:r>
    </w:p>
    <w:p w:rsidR="003871EA" w:rsidRPr="003871EA" w:rsidRDefault="003871EA" w:rsidP="003871EA">
      <w:pPr>
        <w:widowControl w:val="0"/>
        <w:ind w:firstLine="709"/>
        <w:jc w:val="both"/>
        <w:rPr>
          <w:bCs/>
          <w:snapToGrid w:val="0"/>
          <w:color w:val="000000"/>
        </w:rPr>
      </w:pPr>
    </w:p>
    <w:p w:rsidR="003871EA" w:rsidRPr="003871EA" w:rsidRDefault="003871EA" w:rsidP="003871EA">
      <w:pPr>
        <w:jc w:val="both"/>
        <w:outlineLvl w:val="1"/>
        <w:rPr>
          <w:b/>
          <w:color w:val="000000"/>
        </w:rPr>
      </w:pPr>
      <w:bookmarkStart w:id="203" w:name="_Toc403470240"/>
      <w:bookmarkStart w:id="204" w:name="_Toc356472778"/>
      <w:bookmarkStart w:id="205" w:name="_Toc356514808"/>
      <w:bookmarkStart w:id="206" w:name="_Toc363021636"/>
      <w:bookmarkStart w:id="207" w:name="_Toc363392865"/>
      <w:r w:rsidRPr="003871EA">
        <w:rPr>
          <w:b/>
          <w:color w:val="000000"/>
        </w:rPr>
        <w:t>5.4. Характеристика новых проектов и мероприятий Программы, для интенсификации социально-экономического развития города Ханты-Мансийска до 2020 года</w:t>
      </w:r>
      <w:bookmarkEnd w:id="203"/>
      <w:r w:rsidRPr="003871EA">
        <w:rPr>
          <w:b/>
          <w:color w:val="000000"/>
        </w:rPr>
        <w:t xml:space="preserve"> </w:t>
      </w:r>
    </w:p>
    <w:p w:rsidR="003871EA" w:rsidRPr="003871EA" w:rsidRDefault="003871EA" w:rsidP="003871EA">
      <w:pPr>
        <w:widowControl w:val="0"/>
        <w:ind w:firstLine="708"/>
        <w:jc w:val="both"/>
        <w:rPr>
          <w:color w:val="000000"/>
        </w:rPr>
      </w:pPr>
      <w:r w:rsidRPr="003871EA">
        <w:rPr>
          <w:color w:val="000000"/>
        </w:rPr>
        <w:t>В вышеизложенных частях Программы предложен базовый вариант социально-экономического развития города Ханты-Мансийска. В целях ускорения социально-экономического развития города, повышения темпов роста экономики города, усиления места и роли города Ханты-Мансийска в округе, закрепления столичного статуса предлагается включить в Программу дополнительные проекты.</w:t>
      </w:r>
    </w:p>
    <w:p w:rsidR="003871EA" w:rsidRPr="003871EA" w:rsidRDefault="003871EA" w:rsidP="003871EA">
      <w:pPr>
        <w:widowControl w:val="0"/>
        <w:ind w:firstLine="708"/>
        <w:jc w:val="both"/>
        <w:rPr>
          <w:color w:val="000000"/>
        </w:rPr>
      </w:pPr>
    </w:p>
    <w:p w:rsidR="003871EA" w:rsidRPr="003871EA" w:rsidRDefault="003871EA" w:rsidP="00EC3D07">
      <w:pPr>
        <w:widowControl w:val="0"/>
        <w:numPr>
          <w:ilvl w:val="0"/>
          <w:numId w:val="78"/>
        </w:numPr>
        <w:jc w:val="both"/>
        <w:rPr>
          <w:b/>
          <w:i/>
          <w:color w:val="000000"/>
          <w:lang/>
        </w:rPr>
      </w:pPr>
      <w:r w:rsidRPr="003871EA">
        <w:rPr>
          <w:b/>
          <w:i/>
          <w:color w:val="000000"/>
          <w:lang/>
        </w:rPr>
        <w:t>Проект «Оптимизация и управление системой регулирования дорожного движения»</w:t>
      </w:r>
    </w:p>
    <w:p w:rsidR="003871EA" w:rsidRPr="003871EA" w:rsidRDefault="003871EA" w:rsidP="003871EA">
      <w:pPr>
        <w:widowControl w:val="0"/>
        <w:ind w:firstLine="709"/>
        <w:jc w:val="both"/>
        <w:rPr>
          <w:rFonts w:eastAsia="Calibri"/>
          <w:color w:val="000000"/>
          <w:sz w:val="20"/>
          <w:szCs w:val="20"/>
          <w:lang w:eastAsia="en-US"/>
        </w:rPr>
      </w:pPr>
      <w:r w:rsidRPr="003871EA">
        <w:rPr>
          <w:rFonts w:eastAsia="Calibri"/>
          <w:b/>
          <w:color w:val="000000"/>
          <w:sz w:val="20"/>
          <w:szCs w:val="20"/>
          <w:lang w:eastAsia="en-US"/>
        </w:rPr>
        <w:t xml:space="preserve">Характеристика проблемы, на решение которой направлен проект. </w:t>
      </w:r>
      <w:r w:rsidRPr="003871EA">
        <w:rPr>
          <w:rFonts w:eastAsia="Calibri"/>
          <w:color w:val="000000"/>
          <w:sz w:val="20"/>
          <w:szCs w:val="20"/>
          <w:lang w:eastAsia="en-US"/>
        </w:rPr>
        <w:t xml:space="preserve">Увеличение численности населения города, рост автомобилизации приводит к необходимости оптимизации и управления системой регулирования дорожного движения. Уже сейчас на отдельных улицах города возникают пока еще кратковременные «пробки» в часы пик. При дальнейшем росте уровня автомобилизации «пробки» из кратковременных явлений станут регулярными. В тексте долгосрочной целевой программы «Развитие улично-дорожной сети в городе Ханты-Мансийске на 2011-2020 годы», приводится цифра в 258 автомобилей на 1000 жителей. В документе также указывается, что рост автомобильного парка на протяжении пяти лет составлял в среднем 4,1 %. В настоящее время предпосылки для снижения показателя в дальнейшем отсутствуют. Можно утверждать, что на расчетный период уровень автомобилизации достигнет отметки в 400…500 авт./1000 чел. При планируемой численности населения 120 тыс. чел общее количество автомобилей превысит 50 тыс. Согласно Генплану города особого расширения существующих магистралей не предполагается, т.к. это требует больших затрат на выкуп недвижимости и расселение. Поэтому наиболее эффективным способом профилактики пробок является внедрение автоматизированной системы управления дорожным движением. </w:t>
      </w:r>
    </w:p>
    <w:p w:rsidR="003871EA" w:rsidRPr="003871EA" w:rsidRDefault="003871EA" w:rsidP="003871EA">
      <w:pPr>
        <w:widowControl w:val="0"/>
        <w:ind w:firstLine="709"/>
        <w:jc w:val="both"/>
        <w:rPr>
          <w:color w:val="000000"/>
          <w:sz w:val="20"/>
          <w:szCs w:val="20"/>
          <w:lang/>
        </w:rPr>
      </w:pPr>
    </w:p>
    <w:p w:rsidR="003871EA" w:rsidRPr="003871EA" w:rsidRDefault="003871EA" w:rsidP="003871EA">
      <w:pPr>
        <w:widowControl w:val="0"/>
        <w:ind w:firstLine="709"/>
        <w:jc w:val="both"/>
        <w:rPr>
          <w:color w:val="000000"/>
          <w:lang/>
        </w:rPr>
      </w:pPr>
      <w:r w:rsidRPr="003871EA">
        <w:rPr>
          <w:b/>
          <w:color w:val="000000"/>
          <w:lang/>
        </w:rPr>
        <w:t>Предполагаемый исполнитель</w:t>
      </w:r>
      <w:r w:rsidRPr="003871EA">
        <w:rPr>
          <w:color w:val="000000"/>
          <w:lang/>
        </w:rPr>
        <w:t>: Управление транспорта, связи и дорог</w:t>
      </w:r>
      <w:r w:rsidRPr="003871EA">
        <w:rPr>
          <w:color w:val="000000"/>
          <w:lang/>
        </w:rPr>
        <w:t xml:space="preserve"> Администрации города Ханты-Мансийска</w:t>
      </w:r>
      <w:r w:rsidRPr="003871EA">
        <w:rPr>
          <w:color w:val="000000"/>
          <w:lang/>
        </w:rPr>
        <w:t>, Управление информатизации</w:t>
      </w:r>
      <w:r w:rsidRPr="003871EA">
        <w:rPr>
          <w:color w:val="000000"/>
          <w:lang/>
        </w:rPr>
        <w:t xml:space="preserve"> Администрации города Ханты-Мансийска</w:t>
      </w:r>
      <w:r w:rsidRPr="003871EA">
        <w:rPr>
          <w:color w:val="000000"/>
          <w:lang/>
        </w:rPr>
        <w:t>.</w:t>
      </w:r>
    </w:p>
    <w:p w:rsidR="003871EA" w:rsidRPr="003871EA" w:rsidRDefault="003871EA" w:rsidP="003871EA">
      <w:pPr>
        <w:widowControl w:val="0"/>
        <w:ind w:firstLine="709"/>
        <w:jc w:val="both"/>
        <w:rPr>
          <w:color w:val="000000"/>
          <w:lang/>
        </w:rPr>
      </w:pPr>
      <w:r w:rsidRPr="003871EA">
        <w:rPr>
          <w:b/>
          <w:color w:val="000000"/>
          <w:lang/>
        </w:rPr>
        <w:t>Сроки реализации</w:t>
      </w:r>
      <w:r w:rsidRPr="003871EA">
        <w:rPr>
          <w:color w:val="000000"/>
          <w:lang/>
        </w:rPr>
        <w:t>: 2014-2020.</w:t>
      </w:r>
    </w:p>
    <w:p w:rsidR="003871EA" w:rsidRPr="003871EA" w:rsidRDefault="003871EA" w:rsidP="003871EA">
      <w:pPr>
        <w:widowControl w:val="0"/>
        <w:ind w:firstLine="709"/>
        <w:jc w:val="both"/>
        <w:rPr>
          <w:b/>
          <w:color w:val="000000"/>
        </w:rPr>
      </w:pPr>
      <w:r w:rsidRPr="003871EA">
        <w:rPr>
          <w:b/>
          <w:color w:val="000000"/>
        </w:rPr>
        <w:t>Мероприятия:</w:t>
      </w:r>
    </w:p>
    <w:p w:rsidR="003871EA" w:rsidRPr="003871EA" w:rsidRDefault="003871EA" w:rsidP="003871EA">
      <w:pPr>
        <w:widowControl w:val="0"/>
        <w:ind w:firstLine="709"/>
        <w:jc w:val="both"/>
        <w:rPr>
          <w:color w:val="000000"/>
        </w:rPr>
      </w:pPr>
      <w:r w:rsidRPr="003871EA">
        <w:rPr>
          <w:color w:val="000000"/>
        </w:rPr>
        <w:t>1. Сбор и обработка статистической информации о характеристиках сети дорожного движения в г. Ханты-Мансийске.</w:t>
      </w:r>
    </w:p>
    <w:p w:rsidR="003871EA" w:rsidRPr="003871EA" w:rsidRDefault="003871EA" w:rsidP="003871EA">
      <w:pPr>
        <w:widowControl w:val="0"/>
        <w:ind w:firstLine="709"/>
        <w:jc w:val="both"/>
        <w:rPr>
          <w:color w:val="000000"/>
        </w:rPr>
      </w:pPr>
      <w:r w:rsidRPr="003871EA">
        <w:rPr>
          <w:color w:val="000000"/>
        </w:rPr>
        <w:t>2. Разработка и внедрение автоматизированной системы управления дорожным движением.</w:t>
      </w:r>
    </w:p>
    <w:p w:rsidR="003871EA" w:rsidRPr="003871EA" w:rsidRDefault="003871EA" w:rsidP="003871EA">
      <w:pPr>
        <w:widowControl w:val="0"/>
        <w:ind w:firstLine="709"/>
        <w:jc w:val="both"/>
        <w:rPr>
          <w:color w:val="000000"/>
        </w:rPr>
      </w:pPr>
      <w:r w:rsidRPr="003871EA">
        <w:rPr>
          <w:color w:val="000000"/>
        </w:rPr>
        <w:t xml:space="preserve">3. Оснащение сети дорожного движения системой наблюдения, мониторинга и </w:t>
      </w:r>
      <w:r w:rsidRPr="003871EA">
        <w:rPr>
          <w:color w:val="000000"/>
        </w:rPr>
        <w:lastRenderedPageBreak/>
        <w:t>регулирования трафика в г. Ханты-Мансийске.</w:t>
      </w:r>
    </w:p>
    <w:p w:rsidR="003871EA" w:rsidRPr="003871EA" w:rsidRDefault="003871EA" w:rsidP="003871EA">
      <w:pPr>
        <w:widowControl w:val="0"/>
        <w:ind w:firstLine="708"/>
        <w:jc w:val="both"/>
        <w:rPr>
          <w:b/>
          <w:color w:val="000000"/>
        </w:rPr>
      </w:pPr>
      <w:r w:rsidRPr="003871EA">
        <w:rPr>
          <w:b/>
          <w:color w:val="000000"/>
        </w:rPr>
        <w:t xml:space="preserve">Параметры необходимого финансирования проекта: </w:t>
      </w:r>
      <w:r w:rsidRPr="003871EA">
        <w:rPr>
          <w:color w:val="000000"/>
        </w:rPr>
        <w:t>21,5 млн. руб., в том числе:</w:t>
      </w:r>
    </w:p>
    <w:p w:rsidR="003871EA" w:rsidRPr="003871EA" w:rsidRDefault="003871EA" w:rsidP="003871EA">
      <w:pPr>
        <w:widowControl w:val="0"/>
        <w:jc w:val="both"/>
        <w:rPr>
          <w:b/>
          <w:color w:val="000000"/>
        </w:rPr>
      </w:pPr>
      <w:r w:rsidRPr="003871EA">
        <w:rPr>
          <w:b/>
          <w:color w:val="000000"/>
        </w:rPr>
        <w:t>2014 год:</w:t>
      </w:r>
    </w:p>
    <w:p w:rsidR="003871EA" w:rsidRPr="003871EA" w:rsidRDefault="003871EA" w:rsidP="003871EA">
      <w:pPr>
        <w:widowControl w:val="0"/>
        <w:jc w:val="both"/>
        <w:rPr>
          <w:color w:val="000000"/>
        </w:rPr>
      </w:pPr>
      <w:r w:rsidRPr="003871EA">
        <w:rPr>
          <w:color w:val="000000"/>
        </w:rPr>
        <w:t>1. Сбор и обработка статистической информации о характеристиках сети дорожного движения в г. Ханты-Мансийске; формирование модели транспортных потоков сети дорожного движения – 1 млн. руб.</w:t>
      </w:r>
    </w:p>
    <w:p w:rsidR="003871EA" w:rsidRPr="003871EA" w:rsidRDefault="003871EA" w:rsidP="003871EA">
      <w:pPr>
        <w:widowControl w:val="0"/>
        <w:jc w:val="both"/>
        <w:rPr>
          <w:b/>
          <w:color w:val="000000"/>
        </w:rPr>
      </w:pPr>
      <w:r w:rsidRPr="003871EA">
        <w:rPr>
          <w:b/>
          <w:color w:val="000000"/>
        </w:rPr>
        <w:t xml:space="preserve">2015 год: </w:t>
      </w:r>
    </w:p>
    <w:p w:rsidR="003871EA" w:rsidRPr="003871EA" w:rsidRDefault="003871EA" w:rsidP="003871EA">
      <w:pPr>
        <w:widowControl w:val="0"/>
        <w:jc w:val="both"/>
        <w:rPr>
          <w:color w:val="000000"/>
        </w:rPr>
      </w:pPr>
      <w:r w:rsidRPr="003871EA">
        <w:rPr>
          <w:color w:val="000000"/>
        </w:rPr>
        <w:t>1. Разработка и внедрение автоматизированной системы управления дорожным движением – 3 млн. руб.</w:t>
      </w:r>
    </w:p>
    <w:p w:rsidR="003871EA" w:rsidRPr="003871EA" w:rsidRDefault="003871EA" w:rsidP="003871EA">
      <w:pPr>
        <w:widowControl w:val="0"/>
        <w:jc w:val="both"/>
        <w:rPr>
          <w:color w:val="000000"/>
        </w:rPr>
      </w:pPr>
      <w:r w:rsidRPr="003871EA">
        <w:rPr>
          <w:color w:val="000000"/>
        </w:rPr>
        <w:t>2. Оснащение сети дорожного движения системой наблюдения, мониторинга и регулирования трафика в г. Ханты-Мансийске –15 млн. руб.</w:t>
      </w:r>
    </w:p>
    <w:p w:rsidR="003871EA" w:rsidRPr="003871EA" w:rsidRDefault="003871EA" w:rsidP="003871EA">
      <w:pPr>
        <w:widowControl w:val="0"/>
        <w:jc w:val="both"/>
        <w:rPr>
          <w:b/>
          <w:color w:val="000000"/>
        </w:rPr>
      </w:pPr>
      <w:r w:rsidRPr="003871EA">
        <w:rPr>
          <w:b/>
          <w:color w:val="000000"/>
        </w:rPr>
        <w:t>2016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2017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2018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2019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jc w:val="both"/>
        <w:rPr>
          <w:b/>
          <w:color w:val="000000"/>
        </w:rPr>
      </w:pPr>
      <w:r w:rsidRPr="003871EA">
        <w:rPr>
          <w:b/>
          <w:color w:val="000000"/>
        </w:rPr>
        <w:t>2020 год:</w:t>
      </w:r>
    </w:p>
    <w:p w:rsidR="003871EA" w:rsidRPr="003871EA" w:rsidRDefault="003871EA" w:rsidP="003871EA">
      <w:pPr>
        <w:widowControl w:val="0"/>
        <w:jc w:val="both"/>
        <w:rPr>
          <w:color w:val="000000"/>
        </w:rPr>
      </w:pPr>
      <w:r w:rsidRPr="003871EA">
        <w:rPr>
          <w:color w:val="000000"/>
        </w:rPr>
        <w:t>1. Модернизация и техническое обслуживание автоматизированной системы управления дорожным движением – 0,5 млн. руб.</w:t>
      </w:r>
    </w:p>
    <w:p w:rsidR="003871EA" w:rsidRPr="003871EA" w:rsidRDefault="003871EA" w:rsidP="003871EA">
      <w:pPr>
        <w:widowControl w:val="0"/>
        <w:ind w:firstLine="708"/>
        <w:jc w:val="both"/>
        <w:rPr>
          <w:color w:val="000000"/>
        </w:rPr>
      </w:pPr>
      <w:r w:rsidRPr="003871EA">
        <w:rPr>
          <w:b/>
          <w:color w:val="000000"/>
        </w:rPr>
        <w:t>Результаты реализации проекта</w:t>
      </w:r>
      <w:r w:rsidRPr="003871EA">
        <w:rPr>
          <w:color w:val="000000"/>
        </w:rPr>
        <w:t>. Увеличение средней скорости транспортного потока и снижение аварийности на дорогах.</w:t>
      </w:r>
    </w:p>
    <w:p w:rsidR="003871EA" w:rsidRPr="003871EA" w:rsidRDefault="003871EA" w:rsidP="003871EA">
      <w:pPr>
        <w:widowControl w:val="0"/>
        <w:ind w:firstLine="708"/>
        <w:jc w:val="both"/>
        <w:rPr>
          <w:color w:val="000000"/>
        </w:rPr>
      </w:pPr>
      <w:r w:rsidRPr="003871EA">
        <w:rPr>
          <w:b/>
          <w:color w:val="000000"/>
        </w:rPr>
        <w:t>Новые муниципальные нормативно-правовые документы для реализации проекта</w:t>
      </w:r>
      <w:r w:rsidRPr="003871EA">
        <w:rPr>
          <w:color w:val="000000"/>
        </w:rPr>
        <w:t>: Издание нормативного правового акта Администрации города Ханты-Мансийска о муниципальной программе «Развитие транспортной системы города Ханты-Мансийска».</w:t>
      </w:r>
    </w:p>
    <w:p w:rsidR="003871EA" w:rsidRPr="003871EA" w:rsidRDefault="003871EA" w:rsidP="003871EA">
      <w:pPr>
        <w:widowControl w:val="0"/>
        <w:ind w:firstLine="708"/>
        <w:jc w:val="both"/>
        <w:rPr>
          <w:color w:val="000000"/>
        </w:rPr>
      </w:pPr>
      <w:r w:rsidRPr="003871EA">
        <w:rPr>
          <w:b/>
          <w:color w:val="000000"/>
        </w:rPr>
        <w:t>Экологические аспекты реализации проекта</w:t>
      </w:r>
      <w:r w:rsidRPr="003871EA">
        <w:rPr>
          <w:color w:val="000000"/>
        </w:rPr>
        <w:t>. Уменьшение выбросов выхлопных газов в атмосферу за счет сокращения скученности автотранспорта, времени простоя автотранспорта в автомобильных пробках.</w:t>
      </w:r>
    </w:p>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pPr>
    </w:p>
    <w:p w:rsidR="003871EA" w:rsidRPr="003871EA" w:rsidRDefault="003871EA" w:rsidP="00EC3D07">
      <w:pPr>
        <w:widowControl w:val="0"/>
        <w:numPr>
          <w:ilvl w:val="0"/>
          <w:numId w:val="78"/>
        </w:numPr>
        <w:ind w:left="0" w:firstLine="709"/>
        <w:jc w:val="both"/>
        <w:rPr>
          <w:rFonts w:eastAsia="Calibri"/>
          <w:b/>
          <w:i/>
          <w:iCs/>
          <w:snapToGrid w:val="0"/>
          <w:color w:val="000000"/>
          <w:lang w:eastAsia="en-US"/>
        </w:rPr>
      </w:pPr>
      <w:r w:rsidRPr="003871EA">
        <w:rPr>
          <w:rFonts w:eastAsia="Calibri"/>
          <w:b/>
          <w:i/>
          <w:iCs/>
          <w:snapToGrid w:val="0"/>
          <w:color w:val="000000"/>
          <w:lang w:eastAsia="en-US"/>
        </w:rPr>
        <w:t>Проект «Формирование условий для развития транспортно-логистического терминала (комплекса»)</w:t>
      </w:r>
    </w:p>
    <w:p w:rsidR="003871EA" w:rsidRPr="003871EA" w:rsidRDefault="003871EA" w:rsidP="003871EA">
      <w:pPr>
        <w:widowControl w:val="0"/>
        <w:ind w:firstLine="709"/>
        <w:jc w:val="both"/>
        <w:rPr>
          <w:snapToGrid w:val="0"/>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p>
    <w:p w:rsidR="003871EA" w:rsidRPr="003871EA" w:rsidRDefault="003871EA" w:rsidP="003871EA">
      <w:pPr>
        <w:widowControl w:val="0"/>
        <w:ind w:firstLine="709"/>
        <w:jc w:val="both"/>
        <w:rPr>
          <w:snapToGrid w:val="0"/>
          <w:color w:val="000000"/>
          <w:sz w:val="20"/>
          <w:szCs w:val="20"/>
        </w:rPr>
      </w:pPr>
      <w:r w:rsidRPr="003871EA">
        <w:rPr>
          <w:snapToGrid w:val="0"/>
          <w:color w:val="000000"/>
          <w:sz w:val="20"/>
          <w:szCs w:val="20"/>
        </w:rPr>
        <w:t xml:space="preserve">Город Ханты-Мансийск долгое время был оторван от остальной территории округа, лишь в </w:t>
      </w:r>
      <w:r w:rsidRPr="003871EA">
        <w:rPr>
          <w:color w:val="000000"/>
          <w:sz w:val="20"/>
          <w:szCs w:val="20"/>
        </w:rPr>
        <w:t>последние годы ситуация изменилась коренным образом. Город сначала приобрел связь с другими городами округа, а затем и «выходы» на большую землю. И лишь только после этого стали заметны преимущества «центрального» географического положения города. Через город пошли потоки транзитных перевозок, как грузовых, так и пассажирских, и в перспективе, с завершением северного автомобильного коридора, эти потоки только увеличатся. То есть необходимо уже сейчас задуматься о полноценном использовании «центрального» географического положения города, извлечении из этого фактора максимальной выгоды для городской экономики.</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На решение этой задачи нацелено создание в столичном городе логистического терминала окружного значения, который включит систему транспортного и торгово-складского оборудования для выполнения всего комплекса процессов на пути движения товаров от производителя до потребителя. В него войдут крупные складские мощности, базы снабжения, экспедиторские и логистические фирмы, работающие на весь округ. </w:t>
      </w:r>
    </w:p>
    <w:p w:rsidR="003871EA" w:rsidRPr="003871EA" w:rsidRDefault="003871EA" w:rsidP="003871EA">
      <w:pPr>
        <w:widowControl w:val="0"/>
        <w:ind w:firstLine="709"/>
        <w:jc w:val="both"/>
        <w:rPr>
          <w:color w:val="000000"/>
          <w:sz w:val="20"/>
          <w:szCs w:val="20"/>
        </w:rPr>
      </w:pPr>
      <w:r w:rsidRPr="003871EA">
        <w:rPr>
          <w:color w:val="000000"/>
          <w:sz w:val="20"/>
          <w:szCs w:val="20"/>
        </w:rPr>
        <w:t xml:space="preserve">Окружное значение нового транспортно-логистического комплекса в Ханты-Мансийске будет подкреплено мерами дорожного обустройства: вводом в действие всего автодорожного коридора Пермь - </w:t>
      </w:r>
      <w:r w:rsidRPr="003871EA">
        <w:rPr>
          <w:color w:val="000000"/>
          <w:sz w:val="20"/>
          <w:szCs w:val="20"/>
        </w:rPr>
        <w:lastRenderedPageBreak/>
        <w:t>Серов - Ивдель - Ханты-Мансийск - Нефтеюганск - Сургут - Нижневартовск – Томск; железной дороги Обская-Полуночное, Ханты-Мансийск - Салым – Приобье. Предполагается до 2030 года строительство в северо-западной части города железнодорожного вокзала, и прокладка участка двухпутной электрифицированной железной дороги.</w:t>
      </w:r>
    </w:p>
    <w:p w:rsidR="003871EA" w:rsidRPr="003871EA" w:rsidRDefault="003871EA" w:rsidP="003871EA">
      <w:pPr>
        <w:widowControl w:val="0"/>
        <w:ind w:firstLine="709"/>
        <w:jc w:val="both"/>
        <w:rPr>
          <w:snapToGrid w:val="0"/>
          <w:color w:val="000000"/>
        </w:rPr>
      </w:pPr>
      <w:r w:rsidRPr="003871EA">
        <w:rPr>
          <w:b/>
          <w:color w:val="000000"/>
        </w:rPr>
        <w:t>Предполагаемый исполнитель</w:t>
      </w:r>
      <w:r w:rsidRPr="003871EA">
        <w:rPr>
          <w:color w:val="000000"/>
        </w:rPr>
        <w:t>: Управление транспорта, связи и дорог Администрации города Ханты-Мансийска, Департамент муниципальной собственности Администрации города Ханты-Мансийска (в части определения земель, необходимых для реализации проекта).</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jc w:val="both"/>
        <w:rPr>
          <w:snapToGrid w:val="0"/>
          <w:color w:val="000000"/>
        </w:rPr>
      </w:pPr>
      <w:r w:rsidRPr="003871EA">
        <w:rPr>
          <w:snapToGrid w:val="0"/>
          <w:color w:val="000000"/>
        </w:rPr>
        <w:t xml:space="preserve">1) </w:t>
      </w:r>
      <w:r w:rsidRPr="003871EA">
        <w:rPr>
          <w:i/>
          <w:snapToGrid w:val="0"/>
          <w:color w:val="000000"/>
        </w:rPr>
        <w:t>определение оптимального местоположения логистического терминала.</w:t>
      </w:r>
      <w:r w:rsidRPr="003871EA">
        <w:rPr>
          <w:snapToGrid w:val="0"/>
          <w:color w:val="000000"/>
        </w:rPr>
        <w:t xml:space="preserve"> Местоположение логистического терминала должно отвечать нескольким условиям. С одной стороны, терминал должен располагаться недалеко от транспортных узлов – пересечений крупных транспортных коридоров. С другой стороны, терминал должен быть максимально приближен к аэропорту или ж/д станции и обеспечивать возможность перевалки грузов. В третьих, терминал должен находиться в зоне, обеспеченной необходимой инфраструктурой – электроэнергией, водопроводом, канализацией, подъездными путями, а также трудовыми ресурсами. </w:t>
      </w:r>
    </w:p>
    <w:p w:rsidR="003871EA" w:rsidRPr="003871EA" w:rsidRDefault="003871EA" w:rsidP="003871EA">
      <w:pPr>
        <w:widowControl w:val="0"/>
        <w:ind w:firstLine="709"/>
        <w:jc w:val="both"/>
        <w:rPr>
          <w:snapToGrid w:val="0"/>
          <w:color w:val="000000"/>
        </w:rPr>
      </w:pPr>
      <w:r w:rsidRPr="003871EA">
        <w:rPr>
          <w:snapToGrid w:val="0"/>
          <w:color w:val="000000"/>
        </w:rPr>
        <w:t xml:space="preserve">2) </w:t>
      </w:r>
      <w:r w:rsidRPr="003871EA">
        <w:rPr>
          <w:i/>
          <w:snapToGrid w:val="0"/>
          <w:color w:val="000000"/>
        </w:rPr>
        <w:t>разработка нормативно-правового обеспечения функционирования логистического терминала</w:t>
      </w:r>
      <w:r w:rsidRPr="003871EA">
        <w:rPr>
          <w:snapToGrid w:val="0"/>
          <w:color w:val="000000"/>
        </w:rPr>
        <w:t>. Для этого требуется внесение изменений в Генплан города, в другие нормативные правовые акты.</w:t>
      </w:r>
    </w:p>
    <w:p w:rsidR="003871EA" w:rsidRPr="003871EA" w:rsidRDefault="003871EA" w:rsidP="003871EA">
      <w:pPr>
        <w:widowControl w:val="0"/>
        <w:ind w:firstLine="709"/>
        <w:jc w:val="both"/>
        <w:rPr>
          <w:snapToGrid w:val="0"/>
          <w:color w:val="000000"/>
        </w:rPr>
      </w:pPr>
      <w:r w:rsidRPr="003871EA">
        <w:rPr>
          <w:snapToGrid w:val="0"/>
          <w:color w:val="000000"/>
        </w:rPr>
        <w:t xml:space="preserve">3) </w:t>
      </w:r>
      <w:r w:rsidRPr="003871EA">
        <w:rPr>
          <w:i/>
          <w:snapToGrid w:val="0"/>
          <w:color w:val="000000"/>
        </w:rPr>
        <w:t>внесение изменений в Генплан города для увязки с объектами инфраструктуры.</w:t>
      </w:r>
    </w:p>
    <w:p w:rsidR="003871EA" w:rsidRPr="003871EA" w:rsidRDefault="003871EA" w:rsidP="003871EA">
      <w:pPr>
        <w:widowControl w:val="0"/>
        <w:ind w:firstLine="709"/>
        <w:jc w:val="both"/>
        <w:rPr>
          <w:snapToGrid w:val="0"/>
          <w:color w:val="000000"/>
        </w:rPr>
      </w:pPr>
      <w:r w:rsidRPr="003871EA">
        <w:rPr>
          <w:snapToGrid w:val="0"/>
          <w:color w:val="000000"/>
        </w:rPr>
        <w:t xml:space="preserve">4) </w:t>
      </w:r>
      <w:r w:rsidRPr="003871EA">
        <w:rPr>
          <w:i/>
          <w:snapToGrid w:val="0"/>
          <w:color w:val="000000"/>
        </w:rPr>
        <w:t xml:space="preserve">разработка вариантов механизма финансирования строительства логистического терминала, форм привлечение инвесторов. </w:t>
      </w:r>
      <w:r w:rsidRPr="003871EA">
        <w:rPr>
          <w:snapToGrid w:val="0"/>
          <w:color w:val="000000"/>
        </w:rPr>
        <w:t>Здесь может быть несколько вариантов: от совместного финансирования с привлечением окружных или федеральных средств, до государственно-частного партнерства.</w:t>
      </w:r>
    </w:p>
    <w:p w:rsidR="003871EA" w:rsidRPr="003871EA" w:rsidRDefault="003871EA" w:rsidP="003871EA">
      <w:pPr>
        <w:widowControl w:val="0"/>
        <w:ind w:firstLine="709"/>
        <w:jc w:val="both"/>
        <w:rPr>
          <w:i/>
          <w:snapToGrid w:val="0"/>
          <w:color w:val="000000"/>
        </w:rPr>
      </w:pPr>
      <w:r w:rsidRPr="003871EA">
        <w:rPr>
          <w:i/>
          <w:snapToGrid w:val="0"/>
          <w:color w:val="000000"/>
        </w:rPr>
        <w:t>5) предпроектное исследование для формирования сметы подготовки участка под строительство.</w:t>
      </w:r>
    </w:p>
    <w:p w:rsidR="003871EA" w:rsidRPr="003871EA" w:rsidRDefault="003871EA" w:rsidP="003871EA">
      <w:pPr>
        <w:widowControl w:val="0"/>
        <w:ind w:firstLine="709"/>
        <w:jc w:val="both"/>
        <w:rPr>
          <w:b/>
          <w:color w:val="000000"/>
        </w:rPr>
      </w:pPr>
      <w:r w:rsidRPr="003871EA">
        <w:rPr>
          <w:b/>
          <w:color w:val="000000"/>
        </w:rPr>
        <w:t>Параметры необходимого финансирования проекта:</w:t>
      </w:r>
      <w:r w:rsidRPr="003871EA">
        <w:rPr>
          <w:color w:val="000000"/>
        </w:rPr>
        <w:t xml:space="preserve"> размер необходимого финансирования будет определяться после проведения предпроектного исследования.</w:t>
      </w:r>
    </w:p>
    <w:p w:rsidR="003871EA" w:rsidRPr="003871EA" w:rsidRDefault="003871EA" w:rsidP="003871EA">
      <w:pPr>
        <w:widowControl w:val="0"/>
        <w:ind w:firstLine="709"/>
        <w:jc w:val="both"/>
        <w:rPr>
          <w:color w:val="000000"/>
          <w:lang/>
        </w:rPr>
      </w:pPr>
      <w:r w:rsidRPr="003871EA">
        <w:rPr>
          <w:b/>
          <w:color w:val="000000"/>
          <w:lang/>
        </w:rPr>
        <w:t xml:space="preserve">Результаты реализации проекта. </w:t>
      </w:r>
      <w:r w:rsidRPr="003871EA">
        <w:rPr>
          <w:color w:val="000000"/>
          <w:lang/>
        </w:rPr>
        <w:t>Ожидаемые результаты – создание системы транспортного и торгово-складского оборудования для выполнения всего комплекса процессов на пути движения товаров от производителя до потребителя. В результате реализации проекта будет создано несколько сотен рабочих мест, увеличится налогооблагаемая база местного бюджета, проявится синергетический эффект, так как вокруг терминала со временем начнут располагаться торговые комплексы и промышленные предприятия.</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требуются.</w:t>
      </w:r>
    </w:p>
    <w:p w:rsidR="003871EA" w:rsidRPr="003871EA" w:rsidRDefault="003871EA" w:rsidP="003871EA">
      <w:pPr>
        <w:widowControl w:val="0"/>
        <w:ind w:firstLine="709"/>
        <w:jc w:val="both"/>
        <w:rPr>
          <w:snapToGrid w:val="0"/>
          <w:color w:val="000000"/>
        </w:rPr>
      </w:pPr>
      <w:r w:rsidRPr="003871EA">
        <w:rPr>
          <w:b/>
          <w:snapToGrid w:val="0"/>
          <w:color w:val="000000"/>
        </w:rPr>
        <w:t xml:space="preserve">Экологические аспекты реализации проекта. </w:t>
      </w:r>
      <w:r w:rsidRPr="003871EA">
        <w:rPr>
          <w:snapToGrid w:val="0"/>
          <w:color w:val="000000"/>
        </w:rPr>
        <w:t>Проект предусматривает минимизацию ущерба для окружающей среды за счет согласования параметров нового строительства с регламентом ведения строительных работ с минимизацией ущерба для окружающей среды.</w:t>
      </w:r>
    </w:p>
    <w:p w:rsidR="003871EA" w:rsidRPr="003871EA" w:rsidRDefault="003871EA" w:rsidP="003871EA">
      <w:pPr>
        <w:widowControl w:val="0"/>
        <w:rPr>
          <w:b/>
          <w:color w:val="000000"/>
        </w:rPr>
      </w:pPr>
    </w:p>
    <w:p w:rsidR="003871EA" w:rsidRPr="003871EA" w:rsidRDefault="003871EA" w:rsidP="00EC3D07">
      <w:pPr>
        <w:widowControl w:val="0"/>
        <w:numPr>
          <w:ilvl w:val="0"/>
          <w:numId w:val="78"/>
        </w:numPr>
        <w:jc w:val="both"/>
        <w:rPr>
          <w:b/>
          <w:i/>
          <w:color w:val="000000"/>
          <w:lang/>
        </w:rPr>
      </w:pPr>
      <w:r w:rsidRPr="003871EA">
        <w:rPr>
          <w:b/>
          <w:i/>
          <w:color w:val="000000"/>
          <w:lang/>
        </w:rPr>
        <w:t xml:space="preserve">Проект «Разработка и внедрение системы анализа, прогнозирования и моделирования социально-экономического развития </w:t>
      </w:r>
      <w:r w:rsidRPr="003871EA">
        <w:rPr>
          <w:b/>
          <w:i/>
          <w:color w:val="000000"/>
          <w:lang/>
        </w:rPr>
        <w:t>муниципального образования</w:t>
      </w:r>
      <w:r w:rsidRPr="003871EA">
        <w:rPr>
          <w:b/>
          <w:i/>
          <w:color w:val="000000"/>
          <w:lang/>
        </w:rPr>
        <w:t xml:space="preserve">» </w:t>
      </w:r>
    </w:p>
    <w:p w:rsidR="003871EA" w:rsidRPr="003871EA" w:rsidRDefault="003871EA" w:rsidP="003871EA">
      <w:pPr>
        <w:widowControl w:val="0"/>
        <w:ind w:firstLine="709"/>
        <w:jc w:val="both"/>
        <w:rPr>
          <w:snapToGrid w:val="0"/>
          <w:color w:val="000000"/>
          <w:sz w:val="20"/>
          <w:szCs w:val="20"/>
        </w:rPr>
      </w:pPr>
      <w:r w:rsidRPr="003871EA">
        <w:rPr>
          <w:b/>
          <w:snapToGrid w:val="0"/>
          <w:color w:val="000000"/>
          <w:sz w:val="20"/>
          <w:szCs w:val="20"/>
        </w:rPr>
        <w:t>Характеристика проблемы, на решение которой направлен проект.</w:t>
      </w:r>
      <w:r w:rsidRPr="003871EA">
        <w:rPr>
          <w:snapToGrid w:val="0"/>
          <w:color w:val="000000"/>
          <w:sz w:val="20"/>
          <w:szCs w:val="20"/>
        </w:rPr>
        <w:t xml:space="preserve"> Развитие и внедрение систем анализа и прогнозирования социально-экономического состояния регионов и муниципалитетов является стратегической в концепции долгосрочного социально-экономического развития Российской Федерации на период до </w:t>
      </w:r>
      <w:smartTag w:uri="urn:schemas-microsoft-com:office:smarttags" w:element="metricconverter">
        <w:smartTagPr>
          <w:attr w:name="ProductID" w:val="2020 г"/>
        </w:smartTagPr>
        <w:r w:rsidRPr="003871EA">
          <w:rPr>
            <w:snapToGrid w:val="0"/>
            <w:color w:val="000000"/>
            <w:sz w:val="20"/>
            <w:szCs w:val="20"/>
          </w:rPr>
          <w:t>2020 г</w:t>
        </w:r>
      </w:smartTag>
      <w:r w:rsidRPr="003871EA">
        <w:rPr>
          <w:snapToGrid w:val="0"/>
          <w:color w:val="000000"/>
          <w:sz w:val="20"/>
          <w:szCs w:val="20"/>
        </w:rPr>
        <w:t xml:space="preserve">. и в стратегии инновационного развития Российской Федерации на период до </w:t>
      </w:r>
      <w:smartTag w:uri="urn:schemas-microsoft-com:office:smarttags" w:element="metricconverter">
        <w:smartTagPr>
          <w:attr w:name="ProductID" w:val="2020 г"/>
        </w:smartTagPr>
        <w:r w:rsidRPr="003871EA">
          <w:rPr>
            <w:snapToGrid w:val="0"/>
            <w:color w:val="000000"/>
            <w:sz w:val="20"/>
            <w:szCs w:val="20"/>
          </w:rPr>
          <w:t>2020 г</w:t>
        </w:r>
      </w:smartTag>
      <w:r w:rsidRPr="003871EA">
        <w:rPr>
          <w:snapToGrid w:val="0"/>
          <w:color w:val="000000"/>
          <w:sz w:val="20"/>
          <w:szCs w:val="20"/>
        </w:rPr>
        <w:t xml:space="preserve">. Разработка системы оценки социально-экономического состояния муниципального образования на краткосрочный и среднесрочный период позволит обеспечить эффективность применения программно-целевого метода планирования и исполнения бюджета. </w:t>
      </w:r>
    </w:p>
    <w:p w:rsidR="003871EA" w:rsidRPr="003871EA" w:rsidRDefault="003871EA" w:rsidP="003871EA">
      <w:pPr>
        <w:widowControl w:val="0"/>
        <w:ind w:firstLine="709"/>
        <w:jc w:val="both"/>
        <w:rPr>
          <w:color w:val="000000"/>
          <w:lang/>
        </w:rPr>
      </w:pPr>
      <w:r w:rsidRPr="003871EA">
        <w:rPr>
          <w:b/>
          <w:color w:val="000000"/>
          <w:lang/>
        </w:rPr>
        <w:lastRenderedPageBreak/>
        <w:t>Предполагаемый исполнитель</w:t>
      </w:r>
      <w:r w:rsidRPr="003871EA">
        <w:rPr>
          <w:color w:val="000000"/>
          <w:lang/>
        </w:rPr>
        <w:t>: Управление экономического развития и инвестиций</w:t>
      </w:r>
      <w:r w:rsidRPr="003871EA">
        <w:rPr>
          <w:color w:val="000000"/>
          <w:lang/>
        </w:rPr>
        <w:t xml:space="preserve"> Администрации города Ханты-Мансийска</w:t>
      </w:r>
      <w:r w:rsidRPr="003871EA">
        <w:rPr>
          <w:color w:val="000000"/>
          <w:lang/>
        </w:rPr>
        <w:t>, Управление информатизации</w:t>
      </w:r>
      <w:r w:rsidRPr="003871EA">
        <w:rPr>
          <w:color w:val="000000"/>
          <w:lang/>
        </w:rPr>
        <w:t xml:space="preserve"> Администрации города Ханты-Мансийска</w:t>
      </w:r>
      <w:r w:rsidRPr="003871EA">
        <w:rPr>
          <w:color w:val="000000"/>
          <w:lang/>
        </w:rPr>
        <w:t>.</w:t>
      </w:r>
    </w:p>
    <w:p w:rsidR="003871EA" w:rsidRPr="003871EA" w:rsidRDefault="003871EA" w:rsidP="003871EA">
      <w:pPr>
        <w:widowControl w:val="0"/>
        <w:ind w:firstLine="709"/>
        <w:jc w:val="both"/>
        <w:rPr>
          <w:color w:val="000000"/>
        </w:rPr>
      </w:pPr>
      <w:r w:rsidRPr="003871EA">
        <w:rPr>
          <w:b/>
          <w:color w:val="000000"/>
        </w:rPr>
        <w:t xml:space="preserve">Сроки реализации: </w:t>
      </w:r>
      <w:r w:rsidRPr="003871EA">
        <w:rPr>
          <w:bCs/>
          <w:color w:val="000000"/>
        </w:rPr>
        <w:t>2014-2020.</w:t>
      </w:r>
    </w:p>
    <w:p w:rsidR="003871EA" w:rsidRPr="003871EA" w:rsidRDefault="003871EA" w:rsidP="003871EA">
      <w:pPr>
        <w:widowControl w:val="0"/>
        <w:ind w:firstLine="709"/>
        <w:jc w:val="both"/>
        <w:rPr>
          <w:b/>
          <w:snapToGrid w:val="0"/>
          <w:color w:val="000000"/>
        </w:rPr>
      </w:pPr>
      <w:r w:rsidRPr="003871EA">
        <w:rPr>
          <w:b/>
          <w:snapToGrid w:val="0"/>
          <w:color w:val="000000"/>
        </w:rPr>
        <w:t xml:space="preserve">Мероприятия проекта: </w:t>
      </w:r>
    </w:p>
    <w:p w:rsidR="003871EA" w:rsidRPr="003871EA" w:rsidRDefault="003871EA" w:rsidP="003871EA">
      <w:pPr>
        <w:widowControl w:val="0"/>
        <w:ind w:firstLine="709"/>
        <w:rPr>
          <w:color w:val="000000"/>
        </w:rPr>
      </w:pPr>
      <w:r w:rsidRPr="003871EA">
        <w:rPr>
          <w:color w:val="000000"/>
        </w:rPr>
        <w:t>1. Разработка методики и нормативно-правового обеспечения сбора и обработки информации для оценки и прогнозирования социально-экономического состояния г. Ханты-Мансийска.</w:t>
      </w:r>
    </w:p>
    <w:p w:rsidR="003871EA" w:rsidRPr="003871EA" w:rsidRDefault="003871EA" w:rsidP="003871EA">
      <w:pPr>
        <w:widowControl w:val="0"/>
        <w:ind w:firstLine="709"/>
        <w:jc w:val="both"/>
        <w:rPr>
          <w:color w:val="000000"/>
        </w:rPr>
      </w:pPr>
      <w:r w:rsidRPr="003871EA">
        <w:rPr>
          <w:color w:val="000000"/>
        </w:rPr>
        <w:t>2. Разработка программно-аппаратного комплекса сбора и хранения информации о социально-экономическом состоянии г. Ханты-Мансийска.</w:t>
      </w:r>
    </w:p>
    <w:p w:rsidR="003871EA" w:rsidRPr="003871EA" w:rsidRDefault="003871EA" w:rsidP="003871EA">
      <w:pPr>
        <w:widowControl w:val="0"/>
        <w:ind w:firstLine="709"/>
        <w:jc w:val="both"/>
        <w:rPr>
          <w:color w:val="000000"/>
        </w:rPr>
      </w:pPr>
      <w:r w:rsidRPr="003871EA">
        <w:rPr>
          <w:color w:val="000000"/>
        </w:rPr>
        <w:t>3. Разработка методики прогнозирования социально-экономического развития г. Ханты-Мансийска.</w:t>
      </w:r>
    </w:p>
    <w:p w:rsidR="003871EA" w:rsidRPr="003871EA" w:rsidRDefault="003871EA" w:rsidP="003871EA">
      <w:pPr>
        <w:widowControl w:val="0"/>
        <w:ind w:firstLine="709"/>
        <w:jc w:val="both"/>
        <w:rPr>
          <w:color w:val="000000"/>
        </w:rPr>
      </w:pPr>
      <w:r w:rsidRPr="003871EA">
        <w:rPr>
          <w:color w:val="000000"/>
        </w:rPr>
        <w:t>4. Разработка регламента внесения изменений в нормативные правовые акты муниципального образования. Необходимость корректировки нормативных правовых актов определяется по результатам прогнозирования, корректировка производится с целью достижения показателей и индикаторов.</w:t>
      </w:r>
    </w:p>
    <w:p w:rsidR="003871EA" w:rsidRPr="003871EA" w:rsidRDefault="003871EA" w:rsidP="003871EA">
      <w:pPr>
        <w:widowControl w:val="0"/>
        <w:ind w:firstLine="709"/>
        <w:jc w:val="both"/>
        <w:rPr>
          <w:color w:val="000000"/>
        </w:rPr>
      </w:pPr>
      <w:r w:rsidRPr="003871EA">
        <w:rPr>
          <w:color w:val="000000"/>
        </w:rPr>
        <w:t>5. Определение требований и условий к внешнему исполнителю работ.</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xml:space="preserve"> 13,9 млн. руб.</w:t>
      </w:r>
    </w:p>
    <w:p w:rsidR="003871EA" w:rsidRPr="003871EA" w:rsidRDefault="003871EA" w:rsidP="003871EA">
      <w:pPr>
        <w:widowControl w:val="0"/>
        <w:ind w:firstLine="709"/>
        <w:jc w:val="both"/>
        <w:rPr>
          <w:color w:val="000000"/>
        </w:rPr>
      </w:pPr>
      <w:r w:rsidRPr="003871EA">
        <w:rPr>
          <w:b/>
          <w:color w:val="000000"/>
        </w:rPr>
        <w:t xml:space="preserve">Результаты реализации проекта. </w:t>
      </w:r>
      <w:r w:rsidRPr="003871EA">
        <w:rPr>
          <w:color w:val="000000"/>
        </w:rPr>
        <w:t>Внедрение системы мониторинга и прогнозирования социально-экономического состояния муниципалитета.</w:t>
      </w:r>
      <w:r w:rsidRPr="003871EA">
        <w:rPr>
          <w:b/>
          <w:color w:val="000000"/>
        </w:rPr>
        <w:t xml:space="preserve"> </w:t>
      </w:r>
      <w:r w:rsidRPr="003871EA">
        <w:rPr>
          <w:color w:val="000000"/>
        </w:rPr>
        <w:t xml:space="preserve">Повышение эффективности формирования бюджета г. Ханты-Мансийска и мониторинга его реализации. </w:t>
      </w:r>
    </w:p>
    <w:p w:rsidR="003871EA" w:rsidRPr="003871EA" w:rsidRDefault="003871EA" w:rsidP="003871EA">
      <w:pPr>
        <w:widowControl w:val="0"/>
        <w:ind w:firstLine="709"/>
        <w:jc w:val="both"/>
        <w:rPr>
          <w:snapToGrid w:val="0"/>
          <w:color w:val="000000"/>
        </w:rPr>
      </w:pPr>
      <w:r w:rsidRPr="003871EA">
        <w:rPr>
          <w:b/>
          <w:color w:val="000000"/>
        </w:rPr>
        <w:t>Новые муниципальные нормативные правовые документы для реализации проекта:</w:t>
      </w:r>
      <w:r w:rsidRPr="003871EA">
        <w:rPr>
          <w:color w:val="000000"/>
        </w:rPr>
        <w:t xml:space="preserve"> не требуются.</w:t>
      </w:r>
    </w:p>
    <w:p w:rsidR="003871EA" w:rsidRPr="003871EA" w:rsidRDefault="003871EA" w:rsidP="003871EA">
      <w:pPr>
        <w:widowControl w:val="0"/>
        <w:ind w:firstLine="709"/>
        <w:jc w:val="both"/>
        <w:rPr>
          <w:color w:val="000000"/>
        </w:rPr>
      </w:pPr>
    </w:p>
    <w:p w:rsidR="003871EA" w:rsidRPr="003871EA" w:rsidRDefault="003871EA" w:rsidP="003871EA">
      <w:pPr>
        <w:widowControl w:val="0"/>
        <w:jc w:val="both"/>
        <w:rPr>
          <w:b/>
          <w:i/>
          <w:color w:val="000000"/>
        </w:rPr>
      </w:pPr>
      <w:r w:rsidRPr="003871EA">
        <w:rPr>
          <w:b/>
          <w:i/>
          <w:color w:val="000000"/>
        </w:rPr>
        <w:t>4. Проект «Физкультура рядом с домом» («Спорт-хаусы»):</w:t>
      </w:r>
    </w:p>
    <w:p w:rsidR="003871EA" w:rsidRPr="003871EA" w:rsidRDefault="003871EA" w:rsidP="003871EA">
      <w:pPr>
        <w:widowControl w:val="0"/>
        <w:ind w:firstLine="709"/>
        <w:jc w:val="both"/>
        <w:rPr>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Одной из главных задач современной политики государства по обеспечению социализации личности является формирование культа здоровья и навыков здорового образа жизни. </w:t>
      </w:r>
    </w:p>
    <w:p w:rsidR="003871EA" w:rsidRPr="003871EA" w:rsidRDefault="003871EA" w:rsidP="003871EA">
      <w:pPr>
        <w:widowControl w:val="0"/>
        <w:ind w:firstLine="708"/>
        <w:jc w:val="both"/>
        <w:rPr>
          <w:color w:val="000000"/>
          <w:sz w:val="20"/>
          <w:szCs w:val="20"/>
          <w:lang/>
        </w:rPr>
      </w:pPr>
      <w:r w:rsidRPr="003871EA">
        <w:rPr>
          <w:color w:val="000000"/>
          <w:sz w:val="20"/>
          <w:szCs w:val="20"/>
          <w:lang/>
        </w:rPr>
        <w:t>Реализация проекта существенно расширит спектр возможностей для повседневных занятий физкультурой и спортом населения города и как следствие, будет увеличена степень комфортности городской среды.</w:t>
      </w:r>
    </w:p>
    <w:p w:rsidR="003871EA" w:rsidRPr="003871EA" w:rsidRDefault="003871EA" w:rsidP="003871EA">
      <w:pPr>
        <w:widowControl w:val="0"/>
        <w:ind w:firstLine="708"/>
        <w:jc w:val="both"/>
        <w:rPr>
          <w:color w:val="000000"/>
          <w:sz w:val="20"/>
          <w:szCs w:val="20"/>
          <w:lang/>
        </w:rPr>
      </w:pPr>
      <w:r w:rsidRPr="003871EA">
        <w:rPr>
          <w:color w:val="000000"/>
          <w:sz w:val="20"/>
          <w:szCs w:val="20"/>
          <w:lang/>
        </w:rPr>
        <w:t>Предполагается создание единой сети муниципальных спортивных сооружений, доступных для круглогодичного свободного посещения всеми категориями населения, при этом помимо территории доступности и соответствия существующим стандартам и нормам спортивные площадки будут стилистически узнаваемы. Эксплуатация и обслуживание спортивных сооружений будет осуществляться частными лицами на условиях аренды по целевому назначению.</w:t>
      </w:r>
    </w:p>
    <w:p w:rsidR="003871EA" w:rsidRPr="003871EA" w:rsidRDefault="003871EA" w:rsidP="003871EA">
      <w:pPr>
        <w:widowControl w:val="0"/>
        <w:ind w:firstLine="709"/>
        <w:jc w:val="both"/>
        <w:rPr>
          <w:color w:val="000000"/>
        </w:rPr>
      </w:pPr>
      <w:r w:rsidRPr="003871EA">
        <w:rPr>
          <w:b/>
          <w:color w:val="000000"/>
        </w:rPr>
        <w:t xml:space="preserve">Предполагаемый исполнитель: </w:t>
      </w:r>
      <w:r w:rsidRPr="003871EA">
        <w:rPr>
          <w:color w:val="000000"/>
        </w:rPr>
        <w:t>Управление физической культуры, спорта и молодежной политики Администрации города Ханты-Мансийска; Департамент градостроительства и архитектуры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2014-2018.</w:t>
      </w:r>
    </w:p>
    <w:p w:rsidR="003871EA" w:rsidRPr="003871EA" w:rsidRDefault="003871EA" w:rsidP="003871EA">
      <w:pPr>
        <w:widowControl w:val="0"/>
        <w:ind w:firstLine="709"/>
        <w:jc w:val="both"/>
        <w:rPr>
          <w:color w:val="000000"/>
        </w:rPr>
      </w:pPr>
      <w:r w:rsidRPr="003871EA">
        <w:rPr>
          <w:b/>
          <w:color w:val="000000"/>
        </w:rPr>
        <w:t>Мероприятия проекта</w:t>
      </w:r>
      <w:r w:rsidRPr="003871EA">
        <w:rPr>
          <w:color w:val="000000"/>
        </w:rPr>
        <w:t>:</w:t>
      </w:r>
    </w:p>
    <w:p w:rsidR="003871EA" w:rsidRPr="003871EA" w:rsidRDefault="003871EA" w:rsidP="00EC3D07">
      <w:pPr>
        <w:widowControl w:val="0"/>
        <w:numPr>
          <w:ilvl w:val="0"/>
          <w:numId w:val="79"/>
        </w:numPr>
        <w:ind w:left="0" w:firstLine="709"/>
        <w:jc w:val="both"/>
        <w:rPr>
          <w:color w:val="000000"/>
          <w:lang/>
        </w:rPr>
      </w:pPr>
      <w:r w:rsidRPr="003871EA">
        <w:rPr>
          <w:color w:val="000000"/>
          <w:lang/>
        </w:rPr>
        <w:t>Планирование и утверждение сети спорт-хаусов, развитие их инфраструктуры;</w:t>
      </w:r>
    </w:p>
    <w:p w:rsidR="003871EA" w:rsidRPr="003871EA" w:rsidRDefault="003871EA" w:rsidP="00EC3D07">
      <w:pPr>
        <w:widowControl w:val="0"/>
        <w:numPr>
          <w:ilvl w:val="0"/>
          <w:numId w:val="79"/>
        </w:numPr>
        <w:ind w:left="0" w:firstLine="709"/>
        <w:jc w:val="both"/>
        <w:rPr>
          <w:color w:val="000000"/>
          <w:lang/>
        </w:rPr>
      </w:pPr>
      <w:r w:rsidRPr="003871EA">
        <w:rPr>
          <w:color w:val="000000"/>
          <w:lang/>
        </w:rPr>
        <w:t>Строительство придомовых универсальных кортов (летом – футбол, баскетбол, волейбол, зимой – хоккей, катание на льду). Корты предполагается модернизировать при помощи крытых легких конструкций, развития инфраструктуры (раздевалки).</w:t>
      </w:r>
    </w:p>
    <w:p w:rsidR="003871EA" w:rsidRPr="003871EA" w:rsidRDefault="003871EA" w:rsidP="00EC3D07">
      <w:pPr>
        <w:widowControl w:val="0"/>
        <w:numPr>
          <w:ilvl w:val="0"/>
          <w:numId w:val="79"/>
        </w:numPr>
        <w:ind w:left="0" w:firstLine="709"/>
        <w:jc w:val="both"/>
        <w:rPr>
          <w:color w:val="000000"/>
          <w:lang/>
        </w:rPr>
      </w:pPr>
      <w:r w:rsidRPr="003871EA">
        <w:rPr>
          <w:color w:val="000000"/>
          <w:lang/>
        </w:rPr>
        <w:t>Модернизация придомовых универсальных кортов.</w:t>
      </w:r>
    </w:p>
    <w:p w:rsidR="003871EA" w:rsidRPr="003871EA" w:rsidRDefault="003871EA" w:rsidP="00EC3D07">
      <w:pPr>
        <w:widowControl w:val="0"/>
        <w:numPr>
          <w:ilvl w:val="0"/>
          <w:numId w:val="79"/>
        </w:numPr>
        <w:ind w:left="0" w:firstLine="709"/>
        <w:jc w:val="both"/>
        <w:rPr>
          <w:color w:val="000000"/>
          <w:lang/>
        </w:rPr>
      </w:pPr>
      <w:r w:rsidRPr="003871EA">
        <w:rPr>
          <w:color w:val="000000"/>
          <w:lang/>
        </w:rPr>
        <w:t>Формирование условий передачи в аренду.</w:t>
      </w:r>
    </w:p>
    <w:p w:rsidR="003871EA" w:rsidRPr="003871EA" w:rsidRDefault="003871EA" w:rsidP="003871EA">
      <w:pPr>
        <w:widowControl w:val="0"/>
        <w:ind w:firstLine="709"/>
        <w:jc w:val="both"/>
        <w:rPr>
          <w:b/>
          <w:color w:val="000000"/>
        </w:rPr>
      </w:pPr>
      <w:r w:rsidRPr="003871EA">
        <w:rPr>
          <w:b/>
          <w:color w:val="000000"/>
        </w:rPr>
        <w:t xml:space="preserve">Параметры необходимого финансирования проекта: </w:t>
      </w:r>
      <w:r w:rsidRPr="003871EA">
        <w:rPr>
          <w:color w:val="000000"/>
        </w:rPr>
        <w:t>120 млн. руб., в т.ч.:</w:t>
      </w:r>
    </w:p>
    <w:p w:rsidR="003871EA" w:rsidRPr="003871EA" w:rsidRDefault="003871EA" w:rsidP="003871EA">
      <w:pPr>
        <w:widowControl w:val="0"/>
        <w:ind w:firstLine="709"/>
        <w:jc w:val="both"/>
        <w:rPr>
          <w:color w:val="000000"/>
        </w:rPr>
      </w:pPr>
      <w:r w:rsidRPr="003871EA">
        <w:rPr>
          <w:color w:val="000000"/>
        </w:rPr>
        <w:t>20 млн. руб. –</w:t>
      </w:r>
      <w:r w:rsidRPr="003871EA">
        <w:rPr>
          <w:b/>
          <w:color w:val="000000"/>
        </w:rPr>
        <w:t xml:space="preserve"> </w:t>
      </w:r>
      <w:r w:rsidRPr="003871EA">
        <w:rPr>
          <w:color w:val="000000"/>
        </w:rPr>
        <w:t>на</w:t>
      </w:r>
      <w:r w:rsidRPr="003871EA">
        <w:rPr>
          <w:b/>
          <w:color w:val="000000"/>
        </w:rPr>
        <w:t xml:space="preserve"> </w:t>
      </w:r>
      <w:r w:rsidRPr="003871EA">
        <w:rPr>
          <w:color w:val="000000"/>
        </w:rPr>
        <w:t>строительство нового корта; 4 млн. руб. – на модернизация существующего; планируется ежегодно модернизация одного корта и строительство одного корта.</w:t>
      </w:r>
    </w:p>
    <w:p w:rsidR="003871EA" w:rsidRPr="003871EA" w:rsidRDefault="003871EA" w:rsidP="003871EA">
      <w:pPr>
        <w:widowControl w:val="0"/>
        <w:ind w:firstLine="709"/>
        <w:jc w:val="both"/>
        <w:rPr>
          <w:color w:val="000000"/>
        </w:rPr>
      </w:pPr>
      <w:r w:rsidRPr="003871EA">
        <w:rPr>
          <w:b/>
          <w:color w:val="000000"/>
        </w:rPr>
        <w:lastRenderedPageBreak/>
        <w:t xml:space="preserve">Результаты реализации проекта. </w:t>
      </w:r>
      <w:r w:rsidRPr="003871EA">
        <w:rPr>
          <w:color w:val="000000"/>
        </w:rPr>
        <w:t>Создание сети социально-ориентированных бизнес-структур; формирование системы занятости молодежи; вовлечение в здоровый образ жизни; формирование системы семейных ценностей в отношении здоровья семьи.</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b/>
          <w:i/>
          <w:color w:val="000000"/>
        </w:rPr>
      </w:pPr>
      <w:r w:rsidRPr="003871EA">
        <w:rPr>
          <w:b/>
          <w:i/>
          <w:color w:val="000000"/>
        </w:rPr>
        <w:t xml:space="preserve">5. Проект «Содействие развитию и внедрению технологий по экологически безопасной утилизации отходов» </w:t>
      </w:r>
    </w:p>
    <w:p w:rsidR="003871EA" w:rsidRPr="003871EA" w:rsidRDefault="003871EA" w:rsidP="003871EA">
      <w:pPr>
        <w:widowControl w:val="0"/>
        <w:ind w:firstLine="709"/>
        <w:jc w:val="both"/>
        <w:rPr>
          <w:color w:val="000000"/>
          <w:sz w:val="20"/>
          <w:szCs w:val="20"/>
        </w:rPr>
      </w:pPr>
      <w:r w:rsidRPr="003871EA">
        <w:rPr>
          <w:b/>
          <w:color w:val="000000"/>
          <w:sz w:val="20"/>
          <w:szCs w:val="20"/>
        </w:rPr>
        <w:t>Характеристика проблемы, на решение которой направлен проект.</w:t>
      </w:r>
      <w:r w:rsidRPr="003871EA">
        <w:rPr>
          <w:snapToGrid w:val="0"/>
          <w:color w:val="000000"/>
          <w:sz w:val="20"/>
          <w:szCs w:val="20"/>
        </w:rPr>
        <w:t xml:space="preserve"> </w:t>
      </w:r>
      <w:r w:rsidRPr="003871EA">
        <w:rPr>
          <w:color w:val="000000"/>
          <w:sz w:val="20"/>
          <w:szCs w:val="20"/>
        </w:rPr>
        <w:t xml:space="preserve">Одной из проблем, с которой сталкивается быстро растущий город является увеличение объемов ТБО и ограниченность имеющихся центров утилизации и хранения ТБО. Преимуществом г. Ханты-Мансийска с точки зрения развития въездного туризма является нетронутые человеком и промышленностью природные ресурсы в «шаговой» доступности. Такое положение усложняет задачу строительства новых и развития имеющихся полигонов захоронения ТБО. Кроме этого, округ имеет значительный объем экологически опасных отходов нефтегазовой отросли – «нефтяного шлама», который требует особой переработки или захоронения. </w:t>
      </w:r>
    </w:p>
    <w:p w:rsidR="003871EA" w:rsidRPr="003871EA" w:rsidRDefault="003871EA" w:rsidP="003871EA">
      <w:pPr>
        <w:widowControl w:val="0"/>
        <w:ind w:firstLine="709"/>
        <w:jc w:val="both"/>
        <w:rPr>
          <w:color w:val="000000"/>
        </w:rPr>
      </w:pPr>
      <w:r w:rsidRPr="003871EA">
        <w:rPr>
          <w:color w:val="000000"/>
          <w:sz w:val="20"/>
          <w:szCs w:val="20"/>
        </w:rPr>
        <w:t>Ханты-Мансийск может стать окружным центром внедрения инновационных технологий экологически безопасной переработки ТБО, отходов нефтяного промысла.</w:t>
      </w:r>
    </w:p>
    <w:p w:rsidR="003871EA" w:rsidRPr="003871EA" w:rsidRDefault="003871EA" w:rsidP="003871EA">
      <w:pPr>
        <w:widowControl w:val="0"/>
        <w:ind w:firstLine="709"/>
        <w:jc w:val="both"/>
        <w:rPr>
          <w:color w:val="000000"/>
        </w:rPr>
      </w:pPr>
      <w:r w:rsidRPr="003871EA">
        <w:rPr>
          <w:b/>
          <w:color w:val="000000"/>
        </w:rPr>
        <w:t xml:space="preserve">Предполагаемый исполнитель: </w:t>
      </w:r>
      <w:r w:rsidRPr="003871EA">
        <w:rPr>
          <w:color w:val="000000"/>
        </w:rPr>
        <w:t>Департамент городского хозяйства Администрации города Ханты-Мансийска, Департамент градостроительства и архитектуры Администрации города Ханты-Мансийска.</w:t>
      </w:r>
    </w:p>
    <w:p w:rsidR="003871EA" w:rsidRPr="003871EA" w:rsidRDefault="003871EA" w:rsidP="003871EA">
      <w:pPr>
        <w:widowControl w:val="0"/>
        <w:ind w:firstLine="709"/>
        <w:jc w:val="both"/>
        <w:rPr>
          <w:color w:val="000000"/>
        </w:rPr>
      </w:pPr>
      <w:r w:rsidRPr="003871EA">
        <w:rPr>
          <w:b/>
          <w:color w:val="000000"/>
        </w:rPr>
        <w:t>Сроки реализации</w:t>
      </w:r>
      <w:r w:rsidRPr="003871EA">
        <w:rPr>
          <w:color w:val="000000"/>
        </w:rPr>
        <w:t>: 2014-2020.</w:t>
      </w:r>
    </w:p>
    <w:p w:rsidR="003871EA" w:rsidRPr="003871EA" w:rsidRDefault="003871EA" w:rsidP="003871EA">
      <w:pPr>
        <w:widowControl w:val="0"/>
        <w:ind w:firstLine="709"/>
        <w:jc w:val="both"/>
        <w:rPr>
          <w:color w:val="000000"/>
        </w:rPr>
      </w:pPr>
      <w:r w:rsidRPr="003871EA">
        <w:rPr>
          <w:b/>
          <w:color w:val="000000"/>
        </w:rPr>
        <w:t>Мероприятия проекта</w:t>
      </w:r>
      <w:r w:rsidRPr="003871EA">
        <w:rPr>
          <w:color w:val="000000"/>
        </w:rPr>
        <w:t>:</w:t>
      </w:r>
    </w:p>
    <w:p w:rsidR="003871EA" w:rsidRPr="003871EA" w:rsidRDefault="003871EA" w:rsidP="00EC3D07">
      <w:pPr>
        <w:widowControl w:val="0"/>
        <w:numPr>
          <w:ilvl w:val="0"/>
          <w:numId w:val="80"/>
        </w:numPr>
        <w:jc w:val="both"/>
        <w:rPr>
          <w:color w:val="000000"/>
          <w:lang/>
        </w:rPr>
      </w:pPr>
      <w:r w:rsidRPr="003871EA">
        <w:rPr>
          <w:color w:val="000000"/>
          <w:lang/>
        </w:rPr>
        <w:t>Создание демонстрационной зоны и организация выставок:</w:t>
      </w:r>
    </w:p>
    <w:p w:rsidR="003871EA" w:rsidRPr="003871EA" w:rsidRDefault="003871EA" w:rsidP="00EC3D07">
      <w:pPr>
        <w:widowControl w:val="0"/>
        <w:numPr>
          <w:ilvl w:val="0"/>
          <w:numId w:val="80"/>
        </w:numPr>
        <w:jc w:val="both"/>
        <w:rPr>
          <w:color w:val="000000"/>
          <w:lang/>
        </w:rPr>
      </w:pPr>
      <w:r w:rsidRPr="003871EA">
        <w:rPr>
          <w:color w:val="000000"/>
          <w:lang/>
        </w:rPr>
        <w:t xml:space="preserve">Создание базы инновационных проектов утилизации ТБО; </w:t>
      </w:r>
    </w:p>
    <w:p w:rsidR="003871EA" w:rsidRPr="003871EA" w:rsidRDefault="003871EA" w:rsidP="00EC3D07">
      <w:pPr>
        <w:widowControl w:val="0"/>
        <w:numPr>
          <w:ilvl w:val="0"/>
          <w:numId w:val="80"/>
        </w:numPr>
        <w:jc w:val="both"/>
        <w:rPr>
          <w:color w:val="000000"/>
          <w:lang/>
        </w:rPr>
      </w:pPr>
      <w:r w:rsidRPr="003871EA">
        <w:rPr>
          <w:color w:val="000000"/>
          <w:lang/>
        </w:rPr>
        <w:t>Создание базы инновационных проектов утилизации нефтяных шламов;</w:t>
      </w:r>
    </w:p>
    <w:p w:rsidR="003871EA" w:rsidRPr="003871EA" w:rsidRDefault="003871EA" w:rsidP="00EC3D07">
      <w:pPr>
        <w:widowControl w:val="0"/>
        <w:numPr>
          <w:ilvl w:val="0"/>
          <w:numId w:val="80"/>
        </w:numPr>
        <w:ind w:left="0" w:firstLine="360"/>
        <w:jc w:val="both"/>
        <w:rPr>
          <w:color w:val="000000"/>
          <w:lang/>
        </w:rPr>
      </w:pPr>
      <w:r w:rsidRPr="003871EA">
        <w:rPr>
          <w:color w:val="000000"/>
          <w:lang/>
        </w:rPr>
        <w:t>Разработка пакета документов по созданию системы льгот фирмам, применяющим инновационные технологии в утилизации ТБО и нефтяных шламов на территории Ханты-Мансийска (гранты, льготы по земельному налогу и др.);</w:t>
      </w:r>
    </w:p>
    <w:p w:rsidR="003871EA" w:rsidRPr="003871EA" w:rsidRDefault="003871EA" w:rsidP="00EC3D07">
      <w:pPr>
        <w:widowControl w:val="0"/>
        <w:numPr>
          <w:ilvl w:val="0"/>
          <w:numId w:val="80"/>
        </w:numPr>
        <w:ind w:left="0" w:firstLine="349"/>
        <w:jc w:val="both"/>
        <w:rPr>
          <w:color w:val="000000"/>
          <w:lang/>
        </w:rPr>
      </w:pPr>
      <w:r w:rsidRPr="003871EA">
        <w:rPr>
          <w:color w:val="000000"/>
          <w:lang/>
        </w:rPr>
        <w:t>Разработка комплексной программы использования энергии полученной при утилизации нефтяных шламов для развития тепличных хозяйств Ханты-Мансийского района.</w:t>
      </w:r>
    </w:p>
    <w:p w:rsidR="003871EA" w:rsidRPr="003871EA" w:rsidRDefault="003871EA" w:rsidP="003871EA">
      <w:pPr>
        <w:widowControl w:val="0"/>
        <w:ind w:firstLine="709"/>
        <w:jc w:val="both"/>
        <w:rPr>
          <w:color w:val="000000"/>
        </w:rPr>
      </w:pPr>
      <w:r w:rsidRPr="003871EA">
        <w:rPr>
          <w:b/>
          <w:color w:val="000000"/>
        </w:rPr>
        <w:t>Параметры необходимого финансирования проекта</w:t>
      </w:r>
      <w:r w:rsidRPr="003871EA">
        <w:rPr>
          <w:color w:val="000000"/>
        </w:rPr>
        <w:t>: 4,5 млн. руб., в том числе:</w:t>
      </w:r>
    </w:p>
    <w:p w:rsidR="003871EA" w:rsidRPr="003871EA" w:rsidRDefault="003871EA" w:rsidP="00EC3D07">
      <w:pPr>
        <w:widowControl w:val="0"/>
        <w:numPr>
          <w:ilvl w:val="0"/>
          <w:numId w:val="81"/>
        </w:numPr>
        <w:jc w:val="both"/>
        <w:rPr>
          <w:color w:val="000000"/>
          <w:lang/>
        </w:rPr>
      </w:pPr>
      <w:r w:rsidRPr="003871EA">
        <w:rPr>
          <w:color w:val="000000"/>
          <w:lang/>
        </w:rPr>
        <w:t>Создание демонстрационной зоны и организация выставок – 0,5 млн. руб., 2015 год.</w:t>
      </w:r>
    </w:p>
    <w:p w:rsidR="003871EA" w:rsidRPr="003871EA" w:rsidRDefault="003871EA" w:rsidP="00EC3D07">
      <w:pPr>
        <w:widowControl w:val="0"/>
        <w:numPr>
          <w:ilvl w:val="0"/>
          <w:numId w:val="81"/>
        </w:numPr>
        <w:jc w:val="both"/>
        <w:rPr>
          <w:color w:val="000000"/>
          <w:lang/>
        </w:rPr>
      </w:pPr>
      <w:r w:rsidRPr="003871EA">
        <w:rPr>
          <w:color w:val="000000"/>
          <w:lang/>
        </w:rPr>
        <w:t>Создание базы инновационных проектов утилизации ТБО – 0,5 млн. руб., 2015 год.</w:t>
      </w:r>
    </w:p>
    <w:p w:rsidR="003871EA" w:rsidRPr="003871EA" w:rsidRDefault="003871EA" w:rsidP="00EC3D07">
      <w:pPr>
        <w:widowControl w:val="0"/>
        <w:numPr>
          <w:ilvl w:val="0"/>
          <w:numId w:val="81"/>
        </w:numPr>
        <w:ind w:left="0" w:firstLine="360"/>
        <w:jc w:val="both"/>
        <w:rPr>
          <w:color w:val="000000"/>
          <w:lang/>
        </w:rPr>
      </w:pPr>
      <w:r w:rsidRPr="003871EA">
        <w:rPr>
          <w:color w:val="000000"/>
          <w:lang/>
        </w:rPr>
        <w:t>Создание базы инновационных проектов утилизации нефтяных шламов – 0,5 млн. руб., 2015 год.</w:t>
      </w:r>
    </w:p>
    <w:p w:rsidR="003871EA" w:rsidRPr="003871EA" w:rsidRDefault="003871EA" w:rsidP="00EC3D07">
      <w:pPr>
        <w:widowControl w:val="0"/>
        <w:numPr>
          <w:ilvl w:val="0"/>
          <w:numId w:val="81"/>
        </w:numPr>
        <w:ind w:left="0" w:firstLine="360"/>
        <w:jc w:val="both"/>
        <w:rPr>
          <w:color w:val="000000"/>
          <w:lang/>
        </w:rPr>
      </w:pPr>
      <w:r w:rsidRPr="003871EA">
        <w:rPr>
          <w:color w:val="000000"/>
          <w:lang/>
        </w:rPr>
        <w:t>Разработка комплексной программы использования энергии полученной при утилизации нефтяных шламов для развития тепличных хозяйств Ханты-Мансийского района – 3 млн. руб. 2016 год.</w:t>
      </w:r>
    </w:p>
    <w:p w:rsidR="003871EA" w:rsidRPr="003871EA" w:rsidRDefault="003871EA" w:rsidP="003871EA">
      <w:pPr>
        <w:widowControl w:val="0"/>
        <w:ind w:firstLine="709"/>
        <w:jc w:val="both"/>
        <w:rPr>
          <w:color w:val="000000"/>
        </w:rPr>
      </w:pPr>
      <w:r w:rsidRPr="003871EA">
        <w:rPr>
          <w:b/>
          <w:color w:val="000000"/>
        </w:rPr>
        <w:t>Результаты реализации проекта</w:t>
      </w:r>
      <w:r w:rsidRPr="003871EA">
        <w:rPr>
          <w:color w:val="000000"/>
        </w:rPr>
        <w:t>. Предприятия по экологически безопасной утилизации ТБО. Увеличения налогооблагаемой базы. Развитие с/х за счет использования энергии при утилизации нефтяных шламов.</w:t>
      </w:r>
    </w:p>
    <w:p w:rsidR="003871EA" w:rsidRPr="003871EA" w:rsidRDefault="003871EA" w:rsidP="003871EA">
      <w:pPr>
        <w:widowControl w:val="0"/>
        <w:ind w:firstLine="709"/>
        <w:jc w:val="both"/>
        <w:rPr>
          <w:color w:val="000000"/>
        </w:rPr>
      </w:pPr>
      <w:r w:rsidRPr="003871EA">
        <w:rPr>
          <w:b/>
          <w:color w:val="000000"/>
        </w:rPr>
        <w:t>Новые муниципальные нормативные правовые документы для реализации проекта</w:t>
      </w:r>
      <w:r w:rsidRPr="003871EA">
        <w:rPr>
          <w:color w:val="000000"/>
        </w:rPr>
        <w:t>: Издание нормативного правового акта Администрации города Ханты-Мансийска о системе льгот для фирм, применяющих инновационные технологии в строительстве на территории города Ханты-Мансийска.</w:t>
      </w:r>
    </w:p>
    <w:p w:rsidR="003871EA" w:rsidRPr="003871EA" w:rsidRDefault="003871EA" w:rsidP="003871EA">
      <w:pPr>
        <w:widowControl w:val="0"/>
        <w:ind w:firstLine="709"/>
        <w:jc w:val="both"/>
        <w:rPr>
          <w:color w:val="000000"/>
        </w:rPr>
      </w:pPr>
      <w:r w:rsidRPr="003871EA">
        <w:rPr>
          <w:b/>
          <w:color w:val="000000"/>
        </w:rPr>
        <w:t>Экологические аспекты реализации проекта</w:t>
      </w:r>
      <w:r w:rsidRPr="003871EA">
        <w:rPr>
          <w:color w:val="000000"/>
        </w:rPr>
        <w:t>. Проект предусматривает минимизацию ущерба для окружающей среды за счет внедрения современных технологий утилизации отходов.</w:t>
      </w:r>
    </w:p>
    <w:p w:rsidR="003871EA" w:rsidRPr="003871EA" w:rsidRDefault="003871EA" w:rsidP="003871EA">
      <w:pPr>
        <w:widowControl w:val="0"/>
        <w:ind w:firstLine="709"/>
        <w:rPr>
          <w:color w:val="000000"/>
        </w:rPr>
      </w:pPr>
    </w:p>
    <w:p w:rsidR="003871EA" w:rsidRPr="003871EA" w:rsidRDefault="003871EA" w:rsidP="003871EA">
      <w:pPr>
        <w:widowControl w:val="0"/>
        <w:ind w:firstLine="709"/>
        <w:jc w:val="both"/>
        <w:rPr>
          <w:color w:val="000000"/>
        </w:rPr>
      </w:pPr>
      <w:r w:rsidRPr="003871EA">
        <w:rPr>
          <w:color w:val="000000"/>
        </w:rPr>
        <w:t xml:space="preserve">Общий объем финансирования дополнительных проектов Программы, для </w:t>
      </w:r>
      <w:r w:rsidRPr="003871EA">
        <w:rPr>
          <w:bCs/>
          <w:color w:val="000000"/>
        </w:rPr>
        <w:t>интенсификации</w:t>
      </w:r>
      <w:r w:rsidRPr="003871EA">
        <w:rPr>
          <w:color w:val="000000"/>
        </w:rPr>
        <w:t xml:space="preserve"> развития города Ханты-Мансийска составляет </w:t>
      </w:r>
      <w:r w:rsidRPr="003871EA">
        <w:rPr>
          <w:bCs/>
          <w:iCs/>
          <w:color w:val="000000"/>
        </w:rPr>
        <w:t>159,9 млн. рублей.</w:t>
      </w:r>
    </w:p>
    <w:p w:rsidR="003871EA" w:rsidRPr="003871EA" w:rsidRDefault="003871EA" w:rsidP="003871EA">
      <w:pPr>
        <w:widowControl w:val="0"/>
        <w:tabs>
          <w:tab w:val="num" w:pos="705"/>
        </w:tabs>
        <w:ind w:firstLine="709"/>
        <w:jc w:val="both"/>
        <w:outlineLvl w:val="0"/>
        <w:rPr>
          <w:b/>
          <w:bCs/>
          <w:color w:val="000000"/>
          <w:lang/>
        </w:rPr>
      </w:pPr>
    </w:p>
    <w:p w:rsidR="003871EA" w:rsidRPr="003871EA" w:rsidRDefault="003871EA" w:rsidP="003871EA">
      <w:pPr>
        <w:outlineLvl w:val="0"/>
        <w:rPr>
          <w:b/>
          <w:color w:val="000000"/>
        </w:rPr>
      </w:pPr>
      <w:r w:rsidRPr="003871EA">
        <w:rPr>
          <w:color w:val="000000"/>
        </w:rPr>
        <w:br w:type="page"/>
      </w:r>
      <w:bookmarkStart w:id="208" w:name="_Toc356472779"/>
      <w:bookmarkStart w:id="209" w:name="_Toc356514809"/>
      <w:bookmarkStart w:id="210" w:name="_Toc363021637"/>
      <w:bookmarkStart w:id="211" w:name="_Toc363392866"/>
      <w:bookmarkStart w:id="212" w:name="_Toc403412968"/>
      <w:bookmarkStart w:id="213" w:name="_Toc403470241"/>
      <w:bookmarkEnd w:id="204"/>
      <w:bookmarkEnd w:id="205"/>
      <w:bookmarkEnd w:id="206"/>
      <w:bookmarkEnd w:id="207"/>
      <w:r w:rsidRPr="003871EA">
        <w:rPr>
          <w:b/>
          <w:color w:val="000000"/>
        </w:rPr>
        <w:lastRenderedPageBreak/>
        <w:t>Часть 6. Механизм реализации Программы</w:t>
      </w:r>
      <w:bookmarkEnd w:id="208"/>
      <w:bookmarkEnd w:id="209"/>
      <w:bookmarkEnd w:id="210"/>
      <w:bookmarkEnd w:id="211"/>
      <w:bookmarkEnd w:id="212"/>
      <w:bookmarkEnd w:id="213"/>
    </w:p>
    <w:p w:rsidR="003871EA" w:rsidRPr="003871EA" w:rsidRDefault="003871EA" w:rsidP="003871EA">
      <w:pPr>
        <w:widowControl w:val="0"/>
        <w:ind w:firstLine="708"/>
        <w:jc w:val="both"/>
        <w:rPr>
          <w:color w:val="000000"/>
        </w:rPr>
      </w:pPr>
      <w:r w:rsidRPr="003871EA">
        <w:rPr>
          <w:color w:val="000000"/>
        </w:rPr>
        <w:t xml:space="preserve">Программа реализуется на основе законодательства Российской Федерации, Ханты-Мансийского автономного округа – Югры, действующих нормативных правовых актов города Ханты-Мансийска, в том числе по вопросам программно-целевого планирования и актуальным проблемам социально-экономической политики Российской Федерации, Ханты-Мансийского автономного округа – Югры и города Ханты-Мансийска. </w:t>
      </w:r>
    </w:p>
    <w:p w:rsidR="003871EA" w:rsidRPr="003871EA" w:rsidRDefault="003871EA" w:rsidP="003871EA">
      <w:pPr>
        <w:widowControl w:val="0"/>
        <w:ind w:firstLine="708"/>
        <w:jc w:val="both"/>
        <w:rPr>
          <w:color w:val="000000"/>
        </w:rPr>
      </w:pPr>
      <w:r w:rsidRPr="003871EA">
        <w:rPr>
          <w:color w:val="000000"/>
        </w:rPr>
        <w:t xml:space="preserve">Основным принципом, определяющим построение механизма реализации комплексной Программы социально-экономического развития города Ханты-Мансийска, является принцип «баланса интересов», который подразумевает обеспечение соблюдения интересов участвующих в реализации мероприятий организаций различных форм собственности, органов местного самоуправления и населения города Ханты-Мансийска. </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Дума города Ханты-Мансийска утверждает Программу; принимает нормативные правовые акты, предусмотренные Программой в рамках своей компетенции в соответствии с Уставом; утверждает объемы и источники финансирования Программы; осуществляет контроль за ходом ее реализации (рис. 11).</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Глава Администрации Ханты-Мансийска осуществляет общее руководство Программой; выдвигает оперативные и долгосрочные задачи по реализации приоритетных направлений и основных мероприятий; обеспечивает механизмы и процедуры управления Программой; вносит предложения в представительный орган местного самоуправления об объемах и источниках финансирования бюджетных затрат на реализацию мероприятий Программы; принимает нормативные правовые акты в рамках своей компетенции в соответствии с Уставом.</w:t>
      </w:r>
    </w:p>
    <w:p w:rsidR="003871EA" w:rsidRPr="003871EA" w:rsidRDefault="003871EA" w:rsidP="003871EA">
      <w:pPr>
        <w:widowControl w:val="0"/>
        <w:autoSpaceDE w:val="0"/>
        <w:autoSpaceDN w:val="0"/>
        <w:adjustRightInd w:val="0"/>
        <w:ind w:firstLine="708"/>
        <w:jc w:val="both"/>
        <w:rPr>
          <w:color w:val="000000"/>
        </w:rPr>
      </w:pPr>
      <w:bookmarkStart w:id="214" w:name="OLE_LINK5"/>
      <w:bookmarkStart w:id="215" w:name="OLE_LINK6"/>
      <w:r w:rsidRPr="003871EA">
        <w:rPr>
          <w:color w:val="000000"/>
        </w:rPr>
        <w:t>Выполнение оперативных функций по реализации Программы осуществляет Управление экономического развития и инвестиций Администрации города Ханты-Мансийска. Управление экономического развития и инвестиций осуществляет методическое руководство, координацию работ и контроль в процессе работы по Программе, в том числе организует взаимодействие с органами государственной власти Ханты-Мансийского автономного округа-Югры по включению предложений города в окружные программы, по поддержке софинансирования проектов Программы и по разработке нормативной правовой базы, необходимой для реализации Программы, на уровне автономного округа. В установленном порядке представляет отчеты о ходе реализации Программы Главе Администрации города.</w:t>
      </w:r>
    </w:p>
    <w:p w:rsidR="003871EA" w:rsidRPr="003871EA" w:rsidRDefault="003871EA" w:rsidP="003871EA">
      <w:pPr>
        <w:widowControl w:val="0"/>
        <w:jc w:val="both"/>
        <w:rPr>
          <w:color w:val="000000"/>
        </w:rPr>
      </w:pPr>
      <w:r w:rsidRPr="003871EA">
        <w:rPr>
          <w:color w:val="000000"/>
        </w:rPr>
        <w:tab/>
        <w:t xml:space="preserve">Управление экономического развития и инвестиций Администрации города осуществляет текущий контроль реализации мероприятий Программы, </w:t>
      </w:r>
      <w:r w:rsidRPr="003871EA">
        <w:rPr>
          <w:snapToGrid w:val="0"/>
          <w:color w:val="000000"/>
        </w:rPr>
        <w:t>ежегодно представляет информацию о ходе реализации Программы Думе города Ханты-Мансийска, осуществляет ежегодную публикацию в средствах массовой информации данных о результатах мониторинга выполнения Программы.</w:t>
      </w:r>
      <w:r w:rsidRPr="003871EA">
        <w:rPr>
          <w:color w:val="000000"/>
        </w:rPr>
        <w:t xml:space="preserve"> </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Органы местного самоуправления города Ханты-Мансийска готовят проекты нормативных правовых актов в рамках своей компетенции; готовят проекты муниципальных программ по приоритетным направлениям Программы; формируют заявки на выделение средств из окружного и муниципального бюджетов и защиту их в государственных органах власти; готовят предложения, связанные с корректировкой целевых показателей, сроков, исполнителей и объемов ресурсов по мероприятиям Программы; осуществляют текущий контроль за реализацией мероприятий Программы, рациональным и целевым использованием централизованных капитальных вложений, финансовых и кредитных ресурсов, выделяемых на выполнение мероприятий Программы.</w:t>
      </w:r>
    </w:p>
    <w:bookmarkEnd w:id="214"/>
    <w:bookmarkEnd w:id="215"/>
    <w:p w:rsidR="003871EA" w:rsidRPr="003871EA" w:rsidRDefault="003871EA" w:rsidP="003871EA">
      <w:pPr>
        <w:widowControl w:val="0"/>
        <w:ind w:firstLine="708"/>
        <w:jc w:val="both"/>
        <w:rPr>
          <w:color w:val="000000"/>
        </w:rPr>
      </w:pPr>
      <w:r w:rsidRPr="003871EA">
        <w:rPr>
          <w:color w:val="000000"/>
        </w:rPr>
        <w:t>Администрация города с учетом утвержденных на соответствующий финансовый год бюджетных средств (окружных и муниципальных) определяет и утверждает перечень первоочередных мероприятий по реализации Программы на соответствующий финансовый год.</w:t>
      </w:r>
    </w:p>
    <w:p w:rsidR="003871EA" w:rsidRPr="003871EA" w:rsidRDefault="003871EA" w:rsidP="003871EA">
      <w:pPr>
        <w:widowControl w:val="0"/>
        <w:autoSpaceDE w:val="0"/>
        <w:autoSpaceDN w:val="0"/>
        <w:adjustRightInd w:val="0"/>
        <w:ind w:firstLine="708"/>
        <w:jc w:val="both"/>
        <w:rPr>
          <w:color w:val="000000"/>
        </w:rPr>
      </w:pPr>
      <w:r w:rsidRPr="003871EA">
        <w:rPr>
          <w:color w:val="000000"/>
        </w:rPr>
        <w:t>Механизм реализации Программы включает следующие элементы: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 xml:space="preserve">стратегическое планирование и прогнозирование развития экономики </w:t>
      </w:r>
      <w:r w:rsidRPr="003871EA">
        <w:rPr>
          <w:color w:val="000000"/>
        </w:rPr>
        <w:lastRenderedPageBreak/>
        <w:t>города Ханты-Мансийска;</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организационную структуру управления реализацией программы;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правовые рычаги воздействия на экономическое развитие города Ханты-Мансийска (совокупность нормативных правовых документов федерального, окружного, муниципального уровня, способствующие деловой и инвестиционной активности, регулирующих отношения федеральных, окружных, муниципальных и отраслевых органов, заказчиков и исполнителей в процессе реализации мероприятий и проектов программы);</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 xml:space="preserve">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 Основными источниками финансирования проектов и социальных мероприятий Программы будут бюджетные средства, коммерческие кредиты, собственные средства предприятий; </w:t>
      </w:r>
    </w:p>
    <w:p w:rsidR="003871EA" w:rsidRPr="003871EA" w:rsidRDefault="003871EA" w:rsidP="00EC3D07">
      <w:pPr>
        <w:widowControl w:val="0"/>
        <w:numPr>
          <w:ilvl w:val="0"/>
          <w:numId w:val="14"/>
        </w:numPr>
        <w:autoSpaceDE w:val="0"/>
        <w:autoSpaceDN w:val="0"/>
        <w:adjustRightInd w:val="0"/>
        <w:ind w:left="0" w:firstLine="709"/>
        <w:jc w:val="both"/>
        <w:rPr>
          <w:color w:val="000000"/>
        </w:rPr>
      </w:pPr>
      <w:r w:rsidRPr="003871EA">
        <w:rPr>
          <w:color w:val="000000"/>
        </w:rPr>
        <w:t>создание эффективного механизма привлечения инвестиций для реализации Программы.</w:t>
      </w:r>
    </w:p>
    <w:p w:rsidR="003871EA" w:rsidRPr="003871EA" w:rsidRDefault="003871EA" w:rsidP="003871EA">
      <w:pPr>
        <w:widowControl w:val="0"/>
        <w:ind w:firstLine="708"/>
        <w:jc w:val="both"/>
        <w:rPr>
          <w:color w:val="000000"/>
        </w:rPr>
      </w:pPr>
      <w:r w:rsidRPr="003871EA">
        <w:rPr>
          <w:color w:val="000000"/>
        </w:rPr>
        <w:t xml:space="preserve">Механизм реализации Программы предусматривает разработку регламентирующих документов, создание информационных баз, данных по основным функциональным направлениям (задачам Программы), разработку Схемы управления Программой, создание системы обратной связи между населением и органами местного самоуправления, сбор данных, анализ выполнения этапов Программы, корректировку Программы по результатам ее реализации. </w:t>
      </w:r>
    </w:p>
    <w:p w:rsidR="003871EA" w:rsidRPr="003871EA" w:rsidRDefault="003871EA" w:rsidP="003871EA">
      <w:pPr>
        <w:widowControl w:val="0"/>
        <w:ind w:firstLine="708"/>
        <w:jc w:val="both"/>
        <w:rPr>
          <w:color w:val="000000"/>
        </w:rPr>
      </w:pPr>
    </w:p>
    <w:p w:rsidR="003871EA" w:rsidRPr="003871EA" w:rsidRDefault="003871EA" w:rsidP="003871EA">
      <w:pPr>
        <w:widowControl w:val="0"/>
        <w:rPr>
          <w:color w:val="000000"/>
        </w:rPr>
        <w:sectPr w:rsidR="003871EA" w:rsidRPr="003871EA" w:rsidSect="003871EA">
          <w:footerReference w:type="even" r:id="rId42"/>
          <w:footerReference w:type="default" r:id="rId43"/>
          <w:pgSz w:w="11906" w:h="16838"/>
          <w:pgMar w:top="1134" w:right="850" w:bottom="1134" w:left="1701" w:header="708" w:footer="708" w:gutter="0"/>
          <w:cols w:space="708"/>
          <w:docGrid w:linePitch="360"/>
        </w:sectPr>
      </w:pPr>
    </w:p>
    <w:p w:rsidR="003871EA" w:rsidRPr="003871EA" w:rsidRDefault="006C6432" w:rsidP="003871EA">
      <w:pPr>
        <w:widowControl w:val="0"/>
        <w:rPr>
          <w:color w:val="000000"/>
        </w:rPr>
      </w:pPr>
      <w:r>
        <w:rPr>
          <w:noProof/>
          <w:color w:val="000000"/>
        </w:rPr>
        <w:lastRenderedPageBreak/>
        <w:pict>
          <v:shapetype id="_x0000_t32" coordsize="21600,21600" o:spt="32" o:oned="t" path="m,l21600,21600e" filled="f">
            <v:path arrowok="t" fillok="f" o:connecttype="none"/>
            <o:lock v:ext="edit" shapetype="t"/>
          </v:shapetype>
          <v:shape id="Прямая со стрелкой 76" o:spid="_x0000_s1084" type="#_x0000_t32" style="position:absolute;margin-left:555.25pt;margin-top:18.75pt;width:164.4pt;height:.05pt;z-index:25134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" strokeweight="2.25pt"/>
        </w:pict>
      </w:r>
      <w:r>
        <w:rPr>
          <w:noProof/>
          <w:color w:val="000000"/>
        </w:rPr>
        <w:pict>
          <v:shapetype id="_x0000_t202" coordsize="21600,21600" o:spt="202" path="m,l,21600r21600,l21600,xe">
            <v:stroke joinstyle="miter"/>
            <v:path gradientshapeok="t" o:connecttype="rect"/>
          </v:shapetype>
          <v:shape id="Поле 75" o:spid="_x0000_s1031" type="#_x0000_t202" style="position:absolute;margin-left:400.55pt;margin-top:2.3pt;width:154.7pt;height:36pt;z-index:25128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Дума города</w:t>
                  </w:r>
                </w:p>
              </w:txbxContent>
            </v:textbox>
          </v:shape>
        </w:pict>
      </w:r>
    </w:p>
    <w:p w:rsidR="003871EA" w:rsidRPr="003871EA" w:rsidRDefault="006C6432" w:rsidP="003871EA">
      <w:pPr>
        <w:widowControl w:val="0"/>
        <w:rPr>
          <w:color w:val="000000"/>
        </w:rPr>
      </w:pPr>
      <w:r>
        <w:rPr>
          <w:noProof/>
          <w:color w:val="000000"/>
        </w:rPr>
        <w:pict>
          <v:shape id="Прямая со стрелкой 74" o:spid="_x0000_s1083" type="#_x0000_t32" style="position:absolute;margin-left:717.35pt;margin-top:5pt;width:2.3pt;height:390.05pt;flip:x;z-index:25135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" strokeweight="2.25pt"/>
        </w:pict>
      </w:r>
    </w:p>
    <w:p w:rsidR="003871EA" w:rsidRPr="003871EA" w:rsidRDefault="006C6432" w:rsidP="003871EA">
      <w:pPr>
        <w:widowControl w:val="0"/>
        <w:rPr>
          <w:color w:val="000000"/>
        </w:rPr>
      </w:pPr>
      <w:r>
        <w:rPr>
          <w:noProof/>
          <w:color w:val="000000"/>
        </w:rPr>
        <w:pict>
          <v:shape id="Поле 73" o:spid="_x0000_s1032" type="#_x0000_t202" style="position:absolute;margin-left:400.55pt;margin-top:17.3pt;width:154.7pt;height:36pt;z-index:25129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Глава Администрации</w:t>
                  </w:r>
                </w:p>
              </w:txbxContent>
            </v:textbox>
          </v:shape>
        </w:pict>
      </w:r>
    </w:p>
    <w:p w:rsidR="003871EA" w:rsidRPr="003871EA" w:rsidRDefault="003871EA" w:rsidP="003871EA">
      <w:pPr>
        <w:widowControl w:val="0"/>
        <w:rPr>
          <w:color w:val="000000"/>
        </w:rPr>
      </w:pPr>
    </w:p>
    <w:p w:rsidR="003871EA" w:rsidRPr="003871EA" w:rsidRDefault="006C6432" w:rsidP="003871EA">
      <w:pPr>
        <w:widowControl w:val="0"/>
        <w:rPr>
          <w:color w:val="000000"/>
        </w:rPr>
      </w:pPr>
      <w:r>
        <w:rPr>
          <w:noProof/>
          <w:color w:val="000000"/>
        </w:rPr>
        <w:pict>
          <v:shape id="Поле 72" o:spid="_x0000_s1033" type="#_x0000_t202" style="position:absolute;margin-left:218.85pt;margin-top:10.55pt;width:162.65pt;height:88.8pt;z-index:25139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" filled="f" strokecolor="white">
            <v:textbox>
              <w:txbxContent>
                <w:p w:rsidR="00D743C2" w:rsidRPr="0097545E" w:rsidRDefault="00D743C2" w:rsidP="003871EA">
                  <w:pPr>
                    <w:jc w:val="both"/>
                    <w:rPr>
                      <w:sz w:val="28"/>
                      <w:szCs w:val="28"/>
                    </w:rPr>
                  </w:pPr>
                  <w:r>
                    <w:rPr>
                      <w:sz w:val="28"/>
                      <w:szCs w:val="28"/>
                    </w:rPr>
                    <w:t>Осуществляет оперативное управление, определяет механизм реализации</w:t>
                  </w:r>
                </w:p>
              </w:txbxContent>
            </v:textbox>
          </v:shape>
        </w:pict>
      </w:r>
      <w:r>
        <w:rPr>
          <w:noProof/>
          <w:color w:val="000000"/>
        </w:rPr>
        <w:pict>
          <v:shape id="Полилиния 71" o:spid="_x0000_s1082" style="position:absolute;margin-left:207.3pt;margin-top:4.45pt;width:209.8pt;height:287.35pt;rotation:180;flip:x;z-index:2513827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" adj="0,,0" path="m15429,l9257,7200r3086,l12343,14400,,14400r,7200l18514,21600r,-14400l21600,7200,15429,xe">
            <v:stroke joinstyle="miter"/>
            <v:formulas/>
            <v:path o:connecttype="custom" o:connectlocs="1903239,0;1141894,1216448;0,3041290;1141894,3649345;2283788,2534267;2664460,1216448" o:connectangles="270,180,180,90,0,0" textboxrect="0,14400,18514,21600"/>
          </v:shape>
        </w:pict>
      </w:r>
      <w:r>
        <w:rPr>
          <w:noProof/>
          <w:color w:val="000000"/>
        </w:rPr>
        <w:pict>
          <v:shape id="Поле 70" o:spid="_x0000_s1034" type="#_x0000_t202" style="position:absolute;margin-left:680.15pt;margin-top:4.45pt;width:30.65pt;height:287.35pt;z-index:25130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" filled="f" strokecolor="white">
            <v:textbox style="layout-flow:vertical;mso-layout-flow-alt:bottom-to-top">
              <w:txbxContent>
                <w:p w:rsidR="00D743C2" w:rsidRPr="0097545E" w:rsidRDefault="00D743C2" w:rsidP="003871EA">
                  <w:pPr>
                    <w:jc w:val="center"/>
                    <w:rPr>
                      <w:sz w:val="28"/>
                      <w:szCs w:val="28"/>
                    </w:rPr>
                  </w:pPr>
                  <w:r w:rsidRPr="0097545E">
                    <w:rPr>
                      <w:sz w:val="28"/>
                      <w:szCs w:val="28"/>
                    </w:rPr>
                    <w:t>Утверждает</w:t>
                  </w:r>
                  <w:r>
                    <w:rPr>
                      <w:sz w:val="28"/>
                      <w:szCs w:val="28"/>
                    </w:rPr>
                    <w:t>, контролирует ход реализации</w:t>
                  </w:r>
                </w:p>
              </w:txbxContent>
            </v:textbox>
          </v:shape>
        </w:pict>
      </w:r>
      <w:r>
        <w:rPr>
          <w:noProof/>
          <w:color w:val="000000"/>
        </w:rPr>
        <w:pict>
          <v:shape id="Прямая со стрелкой 69" o:spid="_x0000_s1081" type="#_x0000_t32" style="position:absolute;margin-left:655.05pt;margin-top:4.45pt;width:.05pt;height:326.7pt;z-index:25132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" strokeweight="2.25pt"/>
        </w:pict>
      </w:r>
      <w:r>
        <w:rPr>
          <w:noProof/>
          <w:color w:val="000000"/>
        </w:rPr>
        <w:pict>
          <v:shape id="Прямая со стрелкой 68" o:spid="_x0000_s1080" type="#_x0000_t32" style="position:absolute;margin-left:555.25pt;margin-top:4.45pt;width:99.8pt;height:0;z-index:25131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" strokeweight="2.25pt"/>
        </w:pict>
      </w:r>
    </w:p>
    <w:p w:rsidR="003871EA" w:rsidRPr="003871EA" w:rsidRDefault="003871EA" w:rsidP="003871EA">
      <w:pPr>
        <w:widowControl w:val="0"/>
        <w:rPr>
          <w:color w:val="000000"/>
        </w:rPr>
      </w:pPr>
    </w:p>
    <w:p w:rsidR="003871EA" w:rsidRPr="003871EA" w:rsidRDefault="006C6432" w:rsidP="003871EA">
      <w:pPr>
        <w:widowControl w:val="0"/>
        <w:rPr>
          <w:color w:val="000000"/>
        </w:rPr>
      </w:pPr>
      <w:r>
        <w:rPr>
          <w:noProof/>
          <w:color w:val="000000"/>
        </w:rPr>
        <w:pict>
          <v:shape id="Поле 67" o:spid="_x0000_s1035" type="#_x0000_t202" style="position:absolute;margin-left:400.55pt;margin-top:6.75pt;width:154.7pt;height:69.2pt;z-index:25130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" fillcolor="#d99594" strokecolor="#d99594" strokeweight="1pt">
            <v:fill color2="#f2dbdb" angle="135" focus="50%" type="gradient"/>
            <v:shadow on="t" color="#622423" opacity=".5" offset="1pt"/>
            <v:textbox>
              <w:txbxContent>
                <w:p w:rsidR="00D743C2" w:rsidRPr="00DC19D9" w:rsidRDefault="00D743C2" w:rsidP="003871EA">
                  <w:pPr>
                    <w:jc w:val="center"/>
                    <w:rPr>
                      <w:sz w:val="28"/>
                      <w:szCs w:val="28"/>
                    </w:rPr>
                  </w:pPr>
                  <w:r>
                    <w:rPr>
                      <w:sz w:val="28"/>
                      <w:szCs w:val="28"/>
                    </w:rPr>
                    <w:t>Управление экономического развития и инвестиций</w:t>
                  </w:r>
                </w:p>
              </w:txbxContent>
            </v:textbox>
          </v:shape>
        </w:pic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6C6432" w:rsidP="003871EA">
      <w:pPr>
        <w:widowControl w:val="0"/>
        <w:rPr>
          <w:color w:val="000000"/>
        </w:rPr>
      </w:pPr>
      <w:r>
        <w:rPr>
          <w:noProof/>
          <w:color w:val="000000"/>
        </w:rPr>
        <w:pict>
          <v:shape id="Поле 66" o:spid="_x0000_s1036" type="#_x0000_t202" style="position:absolute;margin-left:618.2pt;margin-top:.4pt;width:30.65pt;height:222.4pt;z-index:25136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" filled="f" strokecolor="white">
            <v:textbox style="layout-flow:vertical;mso-layout-flow-alt:bottom-to-top">
              <w:txbxContent>
                <w:p w:rsidR="00D743C2" w:rsidRPr="0097545E" w:rsidRDefault="00D743C2" w:rsidP="003871EA">
                  <w:pPr>
                    <w:jc w:val="center"/>
                    <w:rPr>
                      <w:sz w:val="28"/>
                      <w:szCs w:val="28"/>
                    </w:rPr>
                  </w:pPr>
                  <w:r>
                    <w:rPr>
                      <w:sz w:val="28"/>
                      <w:szCs w:val="28"/>
                    </w:rPr>
                    <w:t>Осуществляет общее руководство</w:t>
                  </w:r>
                </w:p>
              </w:txbxContent>
            </v:textbox>
          </v:shape>
        </w:pic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6C6432" w:rsidP="003871EA">
      <w:pPr>
        <w:widowControl w:val="0"/>
        <w:rPr>
          <w:color w:val="000000"/>
        </w:rPr>
      </w:pPr>
      <w:r>
        <w:rPr>
          <w:noProof/>
          <w:color w:val="000000"/>
        </w:rPr>
        <w:pict>
          <v:group id="Группа 63" o:spid="_x0000_s1037" style="position:absolute;margin-left:400.55pt;margin-top:10.6pt;width:163.85pt;height:170.8pt;z-index:251374592" coordorigin="6698,5469" coordsize="1944,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">
            <v:shape id="AutoShape 16" o:spid="_x0000_s1038" type="#_x0000_t67" style="position:absolute;left:6698;top:5469;width:1944;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qfMEA&#10;AADbAAAADwAAAGRycy9kb3ducmV2LnhtbESP0WoCMRRE3wv9h3ALvtXsii5la5QiCL5p1Q+4bG53&#10;l25u0iSu8e+NUPBxmJkzzHKdzCBG8qG3rKCcFiCIG6t7bhWcT9v3DxAhImscLJOCGwVYr15fllhr&#10;e+VvGo+xFRnCoUYFXYyuljI0HRkMU+uIs/djvcGYpW+l9njNcDPIWVFU0mDPeaFDR5uOmt/jxSj4&#10;Gw/lDssq7VO6OK+3i8UmOqUmb+nrE0SkFJ/h//ZOK6jm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PanzBAAAA2wAAAA8AAAAAAAAAAAAAAAAAmAIAAGRycy9kb3du&#10;cmV2LnhtbFBLBQYAAAAABAAEAPUAAACGAwAAAAA=&#10;">
              <v:textbox style="layout-flow:vertical-ideographic"/>
            </v:shape>
            <v:shape id="Text Box 17" o:spid="_x0000_s1039" type="#_x0000_t202" style="position:absolute;left:7167;top:6112;width:1141;height:2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2DtsQA&#10;AADbAAAADwAAAGRycy9kb3ducmV2LnhtbESPS0sDQRCE70L+w9ABb2Y2QoKsmQQRAgmCj9WLt85O&#10;74Ps9Aw77WT9944geCyq6itqs5vcoBKNsfdsYLkoQBHX3vbcGvh439/cgYqCbHHwTAa+KcJuO7va&#10;YGn9hd8oVdKqDOFYooFOJJRax7ojh3HhA3H2Gj86lCzHVtsRLxnuBn1bFGvtsOe80GGgx47qc/Xl&#10;DByfjqFZyb56len0GRqfUnp+MeZ6Pj3cgxKa5D/81z5YA+sV/H7JP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g7bEAAAA2wAAAA8AAAAAAAAAAAAAAAAAmAIAAGRycy9k&#10;b3ducmV2LnhtbFBLBQYAAAAABAAEAPUAAACJAwAAAAA=&#10;" filled="f" strokecolor="white">
              <v:textbox style="layout-flow:vertical;mso-layout-flow-alt:bottom-to-top">
                <w:txbxContent>
                  <w:p w:rsidR="00D743C2" w:rsidRPr="0097545E" w:rsidRDefault="00D743C2" w:rsidP="003871EA">
                    <w:pPr>
                      <w:jc w:val="center"/>
                      <w:rPr>
                        <w:sz w:val="28"/>
                        <w:szCs w:val="28"/>
                      </w:rPr>
                    </w:pPr>
                    <w:r>
                      <w:rPr>
                        <w:sz w:val="28"/>
                        <w:szCs w:val="28"/>
                      </w:rPr>
                      <w:t>Осуществляет методическое руководство и координирует</w:t>
                    </w:r>
                  </w:p>
                </w:txbxContent>
              </v:textbox>
            </v:shape>
          </v:group>
        </w:pict>
      </w: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3871EA" w:rsidP="003871EA">
      <w:pPr>
        <w:widowControl w:val="0"/>
        <w:rPr>
          <w:color w:val="000000"/>
        </w:rPr>
      </w:pPr>
    </w:p>
    <w:p w:rsidR="003871EA" w:rsidRPr="003871EA" w:rsidRDefault="006C6432" w:rsidP="003871EA">
      <w:pPr>
        <w:widowControl w:val="0"/>
        <w:rPr>
          <w:color w:val="000000"/>
        </w:rPr>
      </w:pPr>
      <w:r>
        <w:rPr>
          <w:noProof/>
          <w:color w:val="000000"/>
        </w:rPr>
        <w:pict>
          <v:shape id="Прямая со стрелкой 62" o:spid="_x0000_s1079" type="#_x0000_t32" style="position:absolute;margin-left:570.9pt;margin-top:132.85pt;width:146.45pt;height:0;flip:x;z-index:25135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" strokeweight="2.25pt">
            <v:stroke endarrow="block"/>
          </v:shape>
        </w:pict>
      </w:r>
      <w:r>
        <w:rPr>
          <w:noProof/>
          <w:color w:val="000000"/>
        </w:rPr>
        <w:pict>
          <v:shape id="Прямая со стрелкой 61" o:spid="_x0000_s1078" type="#_x0000_t32" style="position:absolute;margin-left:570.9pt;margin-top:110.3pt;width:84.15pt;height:.05pt;flip:x;z-index:25133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" strokeweight="2.25pt">
            <v:stroke endarrow="block"/>
          </v:shape>
        </w:pict>
      </w:r>
      <w:r>
        <w:rPr>
          <w:noProof/>
          <w:color w:val="000000"/>
        </w:rPr>
        <w:pict>
          <v:shape id="Поле 60" o:spid="_x0000_s1040" type="#_x0000_t202" style="position:absolute;margin-left:26.7pt;margin-top:18.4pt;width:115.55pt;height:63.1pt;z-index:25139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" fillcolor="#fabf8f" strokecolor="#fabf8f" strokeweight="1pt">
            <v:fill color2="#fde9d9" angle="135" focus="50%" type="gradient"/>
            <v:shadow on="t" color="#974706" opacity=".5" offset="1pt"/>
            <v:textbox>
              <w:txbxContent>
                <w:p w:rsidR="00D743C2" w:rsidRDefault="00D743C2" w:rsidP="003871EA">
                  <w:pPr>
                    <w:jc w:val="center"/>
                    <w:rPr>
                      <w:sz w:val="28"/>
                      <w:szCs w:val="28"/>
                    </w:rPr>
                  </w:pPr>
                  <w:r>
                    <w:rPr>
                      <w:sz w:val="28"/>
                      <w:szCs w:val="28"/>
                    </w:rPr>
                    <w:t xml:space="preserve">Органы </w:t>
                  </w:r>
                </w:p>
                <w:p w:rsidR="00D743C2" w:rsidRPr="00DC19D9" w:rsidRDefault="00D743C2" w:rsidP="003871EA">
                  <w:pPr>
                    <w:jc w:val="center"/>
                    <w:rPr>
                      <w:sz w:val="28"/>
                      <w:szCs w:val="28"/>
                    </w:rPr>
                  </w:pPr>
                  <w:r>
                    <w:rPr>
                      <w:sz w:val="28"/>
                      <w:szCs w:val="28"/>
                    </w:rPr>
                    <w:t>местного самоуправления</w:t>
                  </w:r>
                </w:p>
              </w:txbxContent>
            </v:textbox>
          </v:shape>
        </w:pict>
      </w:r>
      <w:r>
        <w:rPr>
          <w:noProof/>
          <w:color w:val="000000"/>
        </w:rPr>
        <w:pict>
          <v:shape id="Поле 59" o:spid="_x0000_s1041" type="#_x0000_t202" style="position:absolute;margin-left:26.7pt;margin-top:95.65pt;width:116.75pt;height:37.2pt;z-index:25140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" fillcolor="#fabf8f" strokecolor="#fabf8f" strokeweight="1pt">
            <v:fill color2="#fde9d9" angle="135" focus="50%" type="gradient"/>
            <v:shadow on="t" color="#974706" opacity=".5" offset="1pt"/>
            <v:textbox>
              <w:txbxContent>
                <w:p w:rsidR="00D743C2" w:rsidRPr="00DC19D9" w:rsidRDefault="00D743C2" w:rsidP="003871EA">
                  <w:pPr>
                    <w:jc w:val="center"/>
                    <w:rPr>
                      <w:sz w:val="28"/>
                      <w:szCs w:val="28"/>
                    </w:rPr>
                  </w:pPr>
                  <w:r>
                    <w:rPr>
                      <w:sz w:val="28"/>
                      <w:szCs w:val="28"/>
                    </w:rPr>
                    <w:t>Общественность</w:t>
                  </w:r>
                </w:p>
              </w:txbxContent>
            </v:textbox>
          </v:shape>
        </w:pict>
      </w:r>
      <w:r>
        <w:rPr>
          <w:noProof/>
          <w:color w:val="000000"/>
        </w:rPr>
        <w:pict>
          <v:group id="Группа 56" o:spid="_x0000_s1042" style="position:absolute;margin-left:152.3pt;margin-top:26.05pt;width:169.4pt;height:162.9pt;z-index:251415552" coordorigin="3686,8070" coordsize="2589,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3" type="#_x0000_t68" style="position:absolute;left:3610;top:8238;width:2833;height:249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d7MUA&#10;AADbAAAADwAAAGRycy9kb3ducmV2LnhtbESPQWvCQBSE7wX/w/KE3pqNglXTbEREoRQPNbb3R/aZ&#10;pGbfhuyqa399t1DocZiZb5h8FUwnrjS41rKCSZKCIK6sbrlW8HHcPS1AOI+ssbNMCu7kYFWMHnLM&#10;tL3xga6lr0WEsMtQQeN9n0npqoYMusT2xNE72cGgj3KopR7wFuGmk9M0fZYGW44LDfa0aag6lxej&#10;gMtz+Lq403a/f1uu72H5Pv/8rpV6HIf1CwhPwf+H/9qvWsFsDr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F3sxQAAANsAAAAPAAAAAAAAAAAAAAAAAJgCAABkcnMv&#10;ZG93bnJldi54bWxQSwUGAAAAAAQABAD1AAAAigMAAAAA&#10;">
              <v:textbox style="layout-flow:vertical-ideographic"/>
            </v:shape>
            <v:shape id="Text Box 24" o:spid="_x0000_s1044" type="#_x0000_t202" style="position:absolute;left:3686;top:8627;width:2484;height:2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YxsAA&#10;AADbAAAADwAAAGRycy9kb3ducmV2LnhtbERPy4rCMBTdC/MP4Q7MRsbUQUU6RhkEQRe+/YBLc23q&#10;NDeliW39e7MQXB7Oe7bobCkaqn3hWMFwkIAgzpwuOFdwOa++pyB8QNZYOiYFD/KwmH/0Zphq1/KR&#10;mlPIRQxhn6ICE0KVSukzQxb9wFXEkbu62mKIsM6lrrGN4baUP0kykRYLjg0GK1oayv5Pd6vguDGH&#10;Po+221LLZnK77O77dtpX6uuz+/sFEagLb/HLvdYKxnFs/BJ/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JYxsAAAADbAAAADwAAAAAAAAAAAAAAAACYAgAAZHJzL2Rvd25y&#10;ZXYueG1sUEsFBgAAAAAEAAQA9QAAAIUDAAAAAA==&#10;" filled="f" strokecolor="white">
              <v:textbox>
                <w:txbxContent>
                  <w:p w:rsidR="00D743C2" w:rsidRPr="0093251A" w:rsidRDefault="00D743C2" w:rsidP="003871EA">
                    <w:pPr>
                      <w:jc w:val="center"/>
                      <w:rPr>
                        <w:sz w:val="16"/>
                        <w:szCs w:val="16"/>
                      </w:rPr>
                    </w:pPr>
                  </w:p>
                  <w:p w:rsidR="00D743C2" w:rsidRDefault="00D743C2" w:rsidP="003871EA">
                    <w:pPr>
                      <w:jc w:val="center"/>
                      <w:rPr>
                        <w:sz w:val="28"/>
                        <w:szCs w:val="28"/>
                      </w:rPr>
                    </w:pPr>
                    <w:r>
                      <w:rPr>
                        <w:sz w:val="28"/>
                        <w:szCs w:val="28"/>
                      </w:rPr>
                      <w:t xml:space="preserve">Вносят </w:t>
                    </w:r>
                  </w:p>
                  <w:p w:rsidR="00D743C2" w:rsidRPr="0097545E" w:rsidRDefault="00D743C2" w:rsidP="003871EA">
                    <w:pPr>
                      <w:jc w:val="center"/>
                      <w:rPr>
                        <w:sz w:val="28"/>
                        <w:szCs w:val="28"/>
                      </w:rPr>
                    </w:pPr>
                    <w:r>
                      <w:rPr>
                        <w:sz w:val="28"/>
                        <w:szCs w:val="28"/>
                      </w:rPr>
                      <w:t>предложения, текущий контроль</w:t>
                    </w:r>
                  </w:p>
                </w:txbxContent>
              </v:textbox>
            </v:shape>
          </v:group>
        </w:pict>
      </w:r>
      <w:r>
        <w:rPr>
          <w:noProof/>
          <w:color w:val="000000"/>
        </w:rPr>
        <w:pict>
          <v:shape id="Поле 55" o:spid="_x0000_s1045" type="#_x0000_t202" style="position:absolute;margin-left:342.45pt;margin-top:71pt;width:228.45pt;height:84.45pt;z-index:25127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" fillcolor="#b2a1c7" strokecolor="#b2a1c7" strokeweight="1pt">
            <v:fill color2="#e5dfec" angle="135" focus="50%" type="gradient"/>
            <v:shadow on="t" color="#3f3151" opacity=".5" offset="1pt"/>
            <v:textbox>
              <w:txbxContent>
                <w:p w:rsidR="00D743C2" w:rsidRDefault="00D743C2" w:rsidP="003871EA">
                  <w:pPr>
                    <w:jc w:val="center"/>
                    <w:rPr>
                      <w:sz w:val="28"/>
                      <w:szCs w:val="28"/>
                    </w:rPr>
                  </w:pPr>
                </w:p>
                <w:p w:rsidR="00D743C2" w:rsidRPr="00DC19D9" w:rsidRDefault="00D743C2" w:rsidP="003871EA">
                  <w:pPr>
                    <w:jc w:val="center"/>
                    <w:rPr>
                      <w:sz w:val="28"/>
                      <w:szCs w:val="28"/>
                    </w:rPr>
                  </w:pPr>
                  <w:r w:rsidRPr="00DC19D9">
                    <w:rPr>
                      <w:sz w:val="28"/>
                      <w:szCs w:val="28"/>
                    </w:rPr>
                    <w:t>ПРОГРАММА</w:t>
                  </w:r>
                </w:p>
              </w:txbxContent>
            </v:textbox>
          </v:shape>
        </w:pict>
      </w:r>
    </w:p>
    <w:p w:rsidR="003871EA" w:rsidRPr="003871EA" w:rsidRDefault="003871EA" w:rsidP="003871EA">
      <w:pPr>
        <w:widowControl w:val="0"/>
        <w:tabs>
          <w:tab w:val="num" w:pos="705"/>
        </w:tabs>
        <w:ind w:left="705" w:hanging="705"/>
        <w:jc w:val="both"/>
        <w:outlineLvl w:val="0"/>
        <w:rPr>
          <w:b/>
          <w:bCs/>
          <w:color w:val="000000"/>
          <w:lang/>
        </w:rPr>
      </w:pPr>
      <w:bookmarkStart w:id="216" w:name="_Toc363021638"/>
      <w:bookmarkStart w:id="217" w:name="_Toc363392867"/>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rPr>
          <w:color w:val="000000"/>
          <w:lang/>
        </w:rPr>
      </w:pPr>
    </w:p>
    <w:p w:rsidR="003871EA" w:rsidRPr="003871EA" w:rsidRDefault="003871EA" w:rsidP="003871EA">
      <w:pPr>
        <w:widowControl w:val="0"/>
        <w:tabs>
          <w:tab w:val="left" w:pos="6489"/>
        </w:tabs>
        <w:rPr>
          <w:color w:val="000000"/>
          <w:lang/>
        </w:rPr>
      </w:pPr>
      <w:r w:rsidRPr="003871EA">
        <w:rPr>
          <w:color w:val="000000"/>
          <w:lang/>
        </w:rPr>
        <w:tab/>
      </w:r>
    </w:p>
    <w:p w:rsidR="003871EA" w:rsidRPr="003871EA" w:rsidRDefault="006C6432" w:rsidP="003871EA">
      <w:pPr>
        <w:widowControl w:val="0"/>
        <w:rPr>
          <w:color w:val="000000"/>
          <w:lang/>
        </w:rPr>
      </w:pPr>
      <w:r>
        <w:rPr>
          <w:noProof/>
          <w:color w:val="000000"/>
        </w:rPr>
        <w:pict>
          <v:rect id="Прямоугольник 54" o:spid="_x0000_s1046" style="position:absolute;margin-left:178.9pt;margin-top:18.8pt;width:367.1pt;height:31.1pt;z-index:25142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" strokecolor="white">
            <v:textbox>
              <w:txbxContent>
                <w:p w:rsidR="00D743C2" w:rsidRPr="00A1128F" w:rsidRDefault="00D743C2" w:rsidP="003871EA">
                  <w:pPr>
                    <w:rPr>
                      <w:sz w:val="28"/>
                      <w:szCs w:val="28"/>
                    </w:rPr>
                  </w:pPr>
                  <w:r>
                    <w:rPr>
                      <w:sz w:val="28"/>
                      <w:szCs w:val="28"/>
                    </w:rPr>
                    <w:t xml:space="preserve"> Рис. 11. </w:t>
                  </w:r>
                  <w:r w:rsidRPr="00A1128F">
                    <w:rPr>
                      <w:sz w:val="28"/>
                      <w:szCs w:val="28"/>
                    </w:rPr>
                    <w:t>Схема управления Программой</w:t>
                  </w:r>
                </w:p>
              </w:txbxContent>
            </v:textbox>
          </v:rect>
        </w:pict>
      </w:r>
    </w:p>
    <w:p w:rsidR="003871EA" w:rsidRPr="003871EA" w:rsidRDefault="003871EA" w:rsidP="003871EA">
      <w:pPr>
        <w:widowControl w:val="0"/>
        <w:rPr>
          <w:color w:val="000000"/>
          <w:lang/>
        </w:rPr>
        <w:sectPr w:rsidR="003871EA" w:rsidRPr="003871EA" w:rsidSect="003871EA">
          <w:pgSz w:w="16838" w:h="11906" w:orient="landscape"/>
          <w:pgMar w:top="851" w:right="1134" w:bottom="1701" w:left="1134" w:header="709" w:footer="709" w:gutter="0"/>
          <w:cols w:space="708"/>
          <w:docGrid w:linePitch="360"/>
        </w:sectPr>
      </w:pPr>
    </w:p>
    <w:p w:rsidR="003871EA" w:rsidRPr="003871EA" w:rsidRDefault="003871EA" w:rsidP="003871EA">
      <w:pPr>
        <w:outlineLvl w:val="0"/>
        <w:rPr>
          <w:b/>
          <w:color w:val="000000"/>
        </w:rPr>
      </w:pPr>
      <w:bookmarkStart w:id="218" w:name="_Toc403412969"/>
      <w:bookmarkStart w:id="219" w:name="_Toc403470242"/>
      <w:r w:rsidRPr="003871EA">
        <w:rPr>
          <w:b/>
          <w:color w:val="000000"/>
        </w:rPr>
        <w:lastRenderedPageBreak/>
        <w:t>Часть 7. Оценка ожидаемой эффективности Программы</w:t>
      </w:r>
      <w:bookmarkEnd w:id="216"/>
      <w:bookmarkEnd w:id="217"/>
      <w:bookmarkEnd w:id="218"/>
      <w:bookmarkEnd w:id="219"/>
    </w:p>
    <w:p w:rsidR="003871EA" w:rsidRPr="003871EA" w:rsidRDefault="003871EA" w:rsidP="003871EA">
      <w:pPr>
        <w:outlineLvl w:val="0"/>
        <w:rPr>
          <w:b/>
          <w:color w:val="000000"/>
        </w:rPr>
      </w:pPr>
    </w:p>
    <w:p w:rsidR="003871EA" w:rsidRPr="003871EA" w:rsidRDefault="003871EA" w:rsidP="003871EA">
      <w:pPr>
        <w:outlineLvl w:val="1"/>
        <w:rPr>
          <w:b/>
          <w:color w:val="000000"/>
        </w:rPr>
      </w:pPr>
      <w:bookmarkStart w:id="220" w:name="_Toc363392868"/>
      <w:bookmarkStart w:id="221" w:name="_Toc403412970"/>
      <w:bookmarkStart w:id="222" w:name="_Toc403470243"/>
      <w:r w:rsidRPr="003871EA">
        <w:rPr>
          <w:b/>
          <w:color w:val="000000"/>
        </w:rPr>
        <w:t xml:space="preserve">7.1. О подходах к построению системы </w:t>
      </w:r>
      <w:bookmarkEnd w:id="220"/>
      <w:r w:rsidRPr="003871EA">
        <w:rPr>
          <w:b/>
          <w:color w:val="000000"/>
        </w:rPr>
        <w:t>показателей</w:t>
      </w:r>
      <w:bookmarkEnd w:id="221"/>
      <w:bookmarkEnd w:id="222"/>
    </w:p>
    <w:p w:rsidR="003871EA" w:rsidRPr="003871EA" w:rsidRDefault="003871EA" w:rsidP="003871EA">
      <w:pPr>
        <w:widowControl w:val="0"/>
        <w:ind w:firstLine="709"/>
        <w:jc w:val="both"/>
        <w:rPr>
          <w:color w:val="000000"/>
        </w:rPr>
      </w:pPr>
      <w:r w:rsidRPr="003871EA">
        <w:rPr>
          <w:color w:val="000000"/>
        </w:rPr>
        <w:t xml:space="preserve">Эффективная реализация комплекса программных мероприятий позволит обеспечить стабильную положительную динамику социально-экономического развития города, включая повышение качества жизни населения, совершенствование городской инфраструктуры, улучшение инвестиционной привлекательности Ханты-Мансийска. </w:t>
      </w:r>
    </w:p>
    <w:p w:rsidR="003871EA" w:rsidRPr="003871EA" w:rsidRDefault="003871EA" w:rsidP="003871EA">
      <w:pPr>
        <w:widowControl w:val="0"/>
        <w:ind w:firstLine="709"/>
        <w:jc w:val="both"/>
        <w:rPr>
          <w:color w:val="000000"/>
        </w:rPr>
      </w:pPr>
      <w:r w:rsidRPr="003871EA">
        <w:rPr>
          <w:color w:val="000000"/>
        </w:rPr>
        <w:t>В данном разделе представлены целевые индикаторы и ожидаемые результаты реализации мероприятий Программы, оценка социально-экономических и экологических последствий реализации мероприятий комплексной Программы социально-экономического развития города Ханты-Мансийска до 2020-го года.</w:t>
      </w:r>
    </w:p>
    <w:p w:rsidR="003871EA" w:rsidRPr="003871EA" w:rsidRDefault="003871EA" w:rsidP="003871EA">
      <w:pPr>
        <w:widowControl w:val="0"/>
        <w:ind w:firstLine="708"/>
        <w:jc w:val="both"/>
        <w:rPr>
          <w:color w:val="000000"/>
        </w:rPr>
      </w:pPr>
      <w:r w:rsidRPr="003871EA">
        <w:rPr>
          <w:color w:val="000000"/>
        </w:rPr>
        <w:t xml:space="preserve">Оценка эффективности Программы социально-экономического развития Ханты-Мансийска должна отражать степень развития города как комфортного места для жизни и работы, удовлетворения социальных нужд, духовных потребностей. Программа комфортизации жизни в Ханты-Мансийске подразумевает устойчивую положительную динамику индикаторов пяти ранее сформулированных задач, которые отражают основные городские проблемы: недостаток жилья, низкую обеспеченность объектами социально-бытового обслуживания, значительное превышение фактической загруженности образовательных учреждений над их проектной мощностью, нехватку земельных участков, обеспеченных инфраструктурой, для развития предпринимательства и др. </w:t>
      </w:r>
    </w:p>
    <w:p w:rsidR="003871EA" w:rsidRPr="003871EA" w:rsidRDefault="003871EA" w:rsidP="003871EA">
      <w:pPr>
        <w:widowControl w:val="0"/>
        <w:ind w:firstLine="709"/>
        <w:jc w:val="both"/>
        <w:rPr>
          <w:color w:val="000000"/>
        </w:rPr>
      </w:pPr>
      <w:r w:rsidRPr="003871EA">
        <w:rPr>
          <w:color w:val="000000"/>
        </w:rPr>
        <w:t>Большое влияние на формирование подходов разработчиков к оценке социально-экономических и экологических последствий реализации мероприятий Программы оказала Стратегия социально-экономического развития Ханты-Мансийского автономного округа-Югры до 2020 года и на период до 2030 года. В ней сформулированы основные направления мероприятий, связанных с развитием Ханты-Мансийска: усиление внимания к социальной сфере, идеология комфортной жизни в Югре, существенное продвижение в решении жилищного вопроса, поддержка научно-образовательного сектора с перспективой развития инновационного (научно-образовательного) кластера.</w:t>
      </w:r>
    </w:p>
    <w:p w:rsidR="003871EA" w:rsidRPr="003871EA" w:rsidRDefault="003871EA" w:rsidP="003871EA">
      <w:pPr>
        <w:widowControl w:val="0"/>
        <w:ind w:firstLine="709"/>
        <w:jc w:val="both"/>
        <w:rPr>
          <w:color w:val="000000"/>
        </w:rPr>
      </w:pPr>
      <w:r w:rsidRPr="003871EA">
        <w:rPr>
          <w:b/>
          <w:color w:val="000000"/>
        </w:rPr>
        <w:t>Первая группа показателей</w:t>
      </w:r>
      <w:r w:rsidRPr="003871EA">
        <w:rPr>
          <w:color w:val="000000"/>
        </w:rPr>
        <w:t xml:space="preserve"> сконцентрирована вокруг качества базовых услуг. Улучшение жилищных условий жителей города Ханты-Мансийска является одной из приоритетных задач. Показатели оценивают степень обеспечения граждан, проживающих на территории города Ханты-Мансийска комфортным жильем; строительство и приобретение жилых помещений, ликвидацию на территории города Ханты-Мансийска жилых домов, признанных аварийными и подлежащими сносу.</w:t>
      </w:r>
    </w:p>
    <w:p w:rsidR="003871EA" w:rsidRPr="003871EA" w:rsidRDefault="003871EA" w:rsidP="003871EA">
      <w:pPr>
        <w:widowControl w:val="0"/>
        <w:ind w:firstLine="709"/>
        <w:jc w:val="both"/>
        <w:rPr>
          <w:bCs/>
          <w:color w:val="000000"/>
        </w:rPr>
      </w:pPr>
      <w:r w:rsidRPr="003871EA">
        <w:rPr>
          <w:color w:val="000000"/>
        </w:rPr>
        <w:t>Показатели развития городской системы образования призваны определить уровень инновационности образовательной системы. В числе показателей необходимо предусмотреть степень использования в городе</w:t>
      </w:r>
      <w:r w:rsidRPr="003871EA">
        <w:rPr>
          <w:bCs/>
          <w:color w:val="000000"/>
        </w:rPr>
        <w:t xml:space="preserve"> современных эффективных технологий работы, новых методик и отдельных практик. </w:t>
      </w:r>
    </w:p>
    <w:p w:rsidR="003871EA" w:rsidRPr="003871EA" w:rsidRDefault="003871EA" w:rsidP="003871EA">
      <w:pPr>
        <w:widowControl w:val="0"/>
        <w:ind w:firstLine="709"/>
        <w:jc w:val="both"/>
        <w:rPr>
          <w:color w:val="000000"/>
        </w:rPr>
      </w:pPr>
      <w:r w:rsidRPr="003871EA">
        <w:rPr>
          <w:bCs/>
          <w:color w:val="000000"/>
        </w:rPr>
        <w:t>Удовлетворение потребности в качественном здравоохранении диктует необходимость использования показателей обеспеченности врачами, средним медицинским персоналом, обеспеченности населения амбулаторно-поликлиническими учреждениями</w:t>
      </w:r>
      <w:r w:rsidRPr="003871EA">
        <w:rPr>
          <w:color w:val="000000"/>
        </w:rPr>
        <w:t>.</w:t>
      </w:r>
    </w:p>
    <w:p w:rsidR="003871EA" w:rsidRPr="003871EA" w:rsidRDefault="003871EA" w:rsidP="003871EA">
      <w:pPr>
        <w:widowControl w:val="0"/>
        <w:ind w:firstLine="709"/>
        <w:jc w:val="both"/>
        <w:rPr>
          <w:color w:val="000000"/>
        </w:rPr>
      </w:pPr>
      <w:r w:rsidRPr="003871EA">
        <w:rPr>
          <w:color w:val="000000"/>
        </w:rPr>
        <w:t xml:space="preserve">Следующей группой индикаторов в этой группе выступают показатели, связанные с качеством коммунальных услуг. Они нацелены на анализ развития инженерной инфраструктуры, в том числе в районах индивидуальной жилой застройки и в новых микрорайонах; оценку состояния жилищно-коммунального комплекса и разработку предложений по приоритетным направлениям и объемам инвестиций, источникам их финансирования, исходя из объективных требований к замене изношенных фондов, модернизации и строительству; выбор оптимальных схем теплоснабжения, предоставления других видов услуг, начисления и сбора платежей. </w:t>
      </w:r>
    </w:p>
    <w:p w:rsidR="003871EA" w:rsidRPr="003871EA" w:rsidRDefault="003871EA" w:rsidP="003871EA">
      <w:pPr>
        <w:widowControl w:val="0"/>
        <w:ind w:firstLine="709"/>
        <w:jc w:val="both"/>
        <w:rPr>
          <w:bCs/>
          <w:color w:val="000000"/>
        </w:rPr>
      </w:pPr>
      <w:r w:rsidRPr="003871EA">
        <w:rPr>
          <w:color w:val="000000"/>
        </w:rPr>
        <w:t xml:space="preserve">Индикаторы этой группы важны для комфортизации жилищно-коммунального сектора </w:t>
      </w:r>
      <w:r w:rsidRPr="003871EA">
        <w:rPr>
          <w:bCs/>
          <w:color w:val="000000"/>
        </w:rPr>
        <w:t xml:space="preserve">Ханты-Мансийска, с их помощью можно оценить предпосылки превращения </w:t>
      </w:r>
      <w:r w:rsidRPr="003871EA">
        <w:rPr>
          <w:bCs/>
          <w:color w:val="000000"/>
        </w:rPr>
        <w:lastRenderedPageBreak/>
        <w:t>жилищно-коммунального комплекса в финансово самодостаточную отрасль, способную решать задачи жизнеобеспечения с максимальным использованием инвестиционного потенциала городских предприятий.</w:t>
      </w:r>
    </w:p>
    <w:p w:rsidR="003871EA" w:rsidRPr="003871EA" w:rsidRDefault="003871EA" w:rsidP="003871EA">
      <w:pPr>
        <w:widowControl w:val="0"/>
        <w:ind w:firstLine="709"/>
        <w:jc w:val="both"/>
        <w:rPr>
          <w:color w:val="000000"/>
        </w:rPr>
      </w:pPr>
      <w:r w:rsidRPr="003871EA">
        <w:rPr>
          <w:color w:val="000000"/>
        </w:rPr>
        <w:t>Завершающими в блоке показателей первой группы задач являются индикаторы развития общественного и уличного транспорта и уличной дорожной сети.</w:t>
      </w:r>
      <w:r w:rsidRPr="003871EA">
        <w:rPr>
          <w:bCs/>
          <w:color w:val="000000"/>
        </w:rPr>
        <w:t xml:space="preserve"> </w:t>
      </w:r>
      <w:r w:rsidRPr="003871EA">
        <w:rPr>
          <w:color w:val="000000"/>
        </w:rPr>
        <w:t xml:space="preserve">Развитие улично-дорожной сети в городе Ханты-Мансийске - необходимое условие экономического, политического и социально-культурного развития города. </w:t>
      </w:r>
    </w:p>
    <w:p w:rsidR="003871EA" w:rsidRPr="003871EA" w:rsidRDefault="003871EA" w:rsidP="003871EA">
      <w:pPr>
        <w:widowControl w:val="0"/>
        <w:ind w:firstLine="709"/>
        <w:jc w:val="both"/>
        <w:rPr>
          <w:color w:val="000000"/>
        </w:rPr>
      </w:pPr>
      <w:r w:rsidRPr="003871EA">
        <w:rPr>
          <w:color w:val="000000"/>
        </w:rPr>
        <w:t>Показатели в этой сфере оценивают интенсивность движения автомобильного транспорта на улично-дорожной сети города в границах городской черты Ханты-Мансийска, уровень благоустройства городских улиц и дорог и др.</w:t>
      </w:r>
    </w:p>
    <w:p w:rsidR="003871EA" w:rsidRPr="003871EA" w:rsidRDefault="003871EA" w:rsidP="003871EA">
      <w:pPr>
        <w:widowControl w:val="0"/>
        <w:autoSpaceDE w:val="0"/>
        <w:autoSpaceDN w:val="0"/>
        <w:adjustRightInd w:val="0"/>
        <w:ind w:firstLine="709"/>
        <w:jc w:val="both"/>
        <w:rPr>
          <w:color w:val="000000"/>
        </w:rPr>
      </w:pPr>
      <w:r w:rsidRPr="003871EA">
        <w:rPr>
          <w:b/>
          <w:color w:val="000000"/>
        </w:rPr>
        <w:t>Вторая группа показателей</w:t>
      </w:r>
      <w:r w:rsidRPr="003871EA">
        <w:rPr>
          <w:color w:val="000000"/>
        </w:rPr>
        <w:t xml:space="preserve"> связана с реализацией мероприятий по формированию благоприятной городской среды и обеспечению эстетики городского пространства. Показатели отражают динамику работ по благоустройству и озеленению территории города, освещению улиц города. Благоустройство внутриквартальных площадей, пешеходных дорог, скверов создает определенный архитектурно-художественный образ города. Чем больше зеленых насаждений и зон отдыха в городе, тем (при прочих равных условиях) комфортнее условия проживания людей.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Показатели культурного разнообразия для Ханты-Мансийска призваны отразить вопросы организации досуга населения и приобщения жителей к культуре и искусству, в том числе посредством создания условий для работы любительских коллективов, студий и кружков, любительских объединений и клубов по интересам. Для оценки муниципальной политики в сфере культуры можно использовать данные о количестве мероприятий различной направленности для всех категорий населения города, в том числе для инвалидов, граждан пожилого возраста, детей, молодежи, используя многообразие форм клубной работы: праздники, конкурсы и фестивали, тематические вечера, дискотеки, концерты, игровые и конкурсные программы и др.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Следующей группой в решении задачи создания комфортной городской среды являются показатели развития физкультуры и спорта в Ханты-Мансийске. Важен показатель, отражающий долю населения, систематически занимающегося физической культурой и массовым спортом, ведь снижение количества горожан, занимающихся физической культурой и массовым спортом, связано с недостаточным развитием услуг по физической культуре и спорту, недостаточным развитием спортивно-клубной системы, детско-юношеского спорта и его внеучебных форм.</w:t>
      </w:r>
    </w:p>
    <w:p w:rsidR="003871EA" w:rsidRPr="003871EA" w:rsidRDefault="003871EA" w:rsidP="003871EA">
      <w:pPr>
        <w:widowControl w:val="0"/>
        <w:ind w:firstLine="709"/>
        <w:jc w:val="both"/>
        <w:rPr>
          <w:color w:val="000000"/>
        </w:rPr>
      </w:pPr>
      <w:r w:rsidRPr="003871EA">
        <w:rPr>
          <w:color w:val="000000"/>
        </w:rPr>
        <w:t xml:space="preserve">Значимая роль в развитии городской комфортной среды принадлежит туристической сфере. Индикаторы её развития учитывают воздействие туристско-рекреационных комплексов и инфраструктуры, широкую информационную поддержку въездного и внутреннего туризма, повышение качества услуг и привлечение в отрасль профессиональных кадров и высококвалифицированных специалистов. </w:t>
      </w:r>
    </w:p>
    <w:p w:rsidR="003871EA" w:rsidRPr="003871EA" w:rsidRDefault="003871EA" w:rsidP="003871EA">
      <w:pPr>
        <w:widowControl w:val="0"/>
        <w:ind w:firstLine="709"/>
        <w:jc w:val="both"/>
        <w:rPr>
          <w:color w:val="000000"/>
        </w:rPr>
      </w:pPr>
      <w:r w:rsidRPr="003871EA">
        <w:rPr>
          <w:color w:val="000000"/>
        </w:rPr>
        <w:t xml:space="preserve"> Оценки развитие туризма связаны с другими показателями социально-экономического развития, так как на определенном этапе в сферу обслуживания туристов включаются новые отрасли хозяйства - обеспечение туристов продуктами питания, транспортными услугами, сувенирной продукцией и так далее.</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Следует отдельно сказать о блоке данных, связанных с энергосбережением и повышением энергетической эффективности. Для решении этой задачи следует использовать уровень водопотребления в системах теплоснабжения в жилищном фонде, уровень оснащенности зданий приборами учета (воды, тепловой энергии), а также частичной благоустроенностью жилых помещений (отсутствием в ряде домов централизованных систем горячего водоснабжения). Указанные показатели, с одной стороны, влияют на состояние тепловых сетей и работу оборудования, с другой, на комфортное проживание горожан.</w:t>
      </w:r>
    </w:p>
    <w:p w:rsidR="003871EA" w:rsidRPr="003871EA" w:rsidRDefault="003871EA" w:rsidP="003871EA">
      <w:pPr>
        <w:widowControl w:val="0"/>
        <w:ind w:firstLine="709"/>
        <w:jc w:val="both"/>
        <w:rPr>
          <w:color w:val="000000"/>
        </w:rPr>
      </w:pPr>
      <w:r w:rsidRPr="003871EA">
        <w:rPr>
          <w:b/>
          <w:color w:val="000000"/>
        </w:rPr>
        <w:t>Третья группа показателей</w:t>
      </w:r>
      <w:r w:rsidRPr="003871EA">
        <w:rPr>
          <w:color w:val="000000"/>
        </w:rPr>
        <w:t xml:space="preserve"> охватывает потребности, связанные с повышением открытости города и толерантности местного сообщества.</w:t>
      </w:r>
      <w:r w:rsidRPr="003871EA">
        <w:rPr>
          <w:webHidden/>
          <w:color w:val="000000"/>
        </w:rPr>
        <w:t xml:space="preserve"> Важным фактором, влияющим </w:t>
      </w:r>
      <w:r w:rsidRPr="003871EA">
        <w:rPr>
          <w:webHidden/>
          <w:color w:val="000000"/>
        </w:rPr>
        <w:lastRenderedPageBreak/>
        <w:t xml:space="preserve">на уровень открытости города, является </w:t>
      </w:r>
      <w:r w:rsidRPr="003871EA">
        <w:rPr>
          <w:color w:val="000000"/>
        </w:rPr>
        <w:t>развитие информационных технологий и связи. Индикаторы должны отражать уровень развития информационного общества в городе Ханты-Мансийске, уровень цифрового неравенства в использовании информационных и телекоммуникационных технологий в учреждениях города, в том числе в органах местного самоуправления, степень внедрения широкополосного доступа в Интернет для пользователей. Следует обратить внимание на недостаточный уровень распространения в обществе базовых навыков использования ИКТ, в том числе в части получения услуг посредством Портала государственных и муниципальных услуг (функций). Это касается как населения, так и муниципальных служащих, работников бюджетной сферы.</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Существенным препятствием к ускоренному развитию информационного общества является низкая доля предоставляемых услуг в электронной форме. Степень внедрения межведомственного электронного оборота показывает, насколько уменьшаются сроки оказания услуг гражданам, бюрократические барьеры, что способствует удовлетворенности населения деятельностью органов местного самоуправления.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И наоборот, отсутствие механизмов и технологий оперативного информационного взаимодействия муниципальных информационных систем между собой - либо отсутствие в отдельных органах ведомственных информационных систем, связанных с предоставлением услуг населению, зачастую приводит к прямым бюджетным потерям.</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Не во всех органах муниципальной власти города внедрены информационно-аналитические системы планирования и мониторинга деятельности, не автоматизированы процедуры сбора и обработки информации, необходимой для планирования и определения целевых показателей деятельности органов местного самоуправления, а также единая информационная система контроля их достижения. Недостаточными темпами развивается инфраструктура публичного (общественного) доступа населения к сайтам органов государственной власти и местного самоуправления, Порталу государственных и муниципальных услуг (функций), к другим средствам информационно-справочной поддержки и обслуживания населения.</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 xml:space="preserve">Открытость города выражается в доброжелательности местного сообщества: участии в жизни города национальных общественных, религиозных организаций. </w:t>
      </w:r>
    </w:p>
    <w:p w:rsidR="003871EA" w:rsidRPr="003871EA" w:rsidRDefault="003871EA" w:rsidP="003871EA">
      <w:pPr>
        <w:widowControl w:val="0"/>
        <w:ind w:firstLine="709"/>
        <w:jc w:val="both"/>
        <w:rPr>
          <w:color w:val="000000"/>
        </w:rPr>
      </w:pPr>
      <w:r w:rsidRPr="003871EA">
        <w:rPr>
          <w:b/>
          <w:color w:val="000000"/>
        </w:rPr>
        <w:t>Четвертая группа показателей</w:t>
      </w:r>
      <w:r w:rsidRPr="003871EA">
        <w:rPr>
          <w:color w:val="000000"/>
        </w:rPr>
        <w:t xml:space="preserve"> описывает потребности, связанные с экономической и физической безопасностью города. Показатели по малому бизнесу занимают важное место в этой группе индикаторов. Они характеризуют степень успешности действий власти в решении наиболее злободневных проблем городского предпринимательства: недостаток финансовых ресурсов для развития бизнеса; нехватку помещений, предназначенных для ведения бизнеса - либо высокую стоимость арендной платы за помещения, используемые для ведения бизнеса; слабую имущественную базу (недостаточность основных фондов) и, как следствие, отсутствие собственного обеспечения исполнения обязательств по заемным средствам; административные барьеры; недостаток квалифицированных кадров, знаний и информации для ведения предпринимательской деятельности; рост цен на энергоносители и сырье; недостаточные возможности для поиска новых деловых партнеров и формирования деловых связей.</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Для обеспечения собственно физической безопасности показатели эффективности реализации Программы должны отражать снижение уровня преступности в городе Ханты-Мансийске, в том числе снижение уровня преступности несовершеннолетних; формирование позитивного общественного мнения о правоохранительной деятельности и результатах работы по профилактике правонарушений; снижение доли преступлений, совершенных в общественных местах, в числе зарегистрированных преступлений; уменьшение числа дорожно-транспортных происшествий с пострадавшими.</w:t>
      </w:r>
    </w:p>
    <w:p w:rsidR="003871EA" w:rsidRPr="003871EA" w:rsidRDefault="003871EA" w:rsidP="003871EA">
      <w:pPr>
        <w:widowControl w:val="0"/>
        <w:ind w:firstLine="709"/>
        <w:jc w:val="both"/>
        <w:rPr>
          <w:color w:val="000000"/>
        </w:rPr>
      </w:pPr>
      <w:r w:rsidRPr="003871EA">
        <w:rPr>
          <w:b/>
          <w:color w:val="000000"/>
        </w:rPr>
        <w:t>Пятая группа показателей</w:t>
      </w:r>
      <w:r w:rsidRPr="003871EA">
        <w:rPr>
          <w:color w:val="000000"/>
        </w:rPr>
        <w:t xml:space="preserve"> включает оценку эффективности мероприятий, которые направлены на удовлетворение потребностей граждан в ответственной муниципальной власти. Муниципальная власть предусматривает создание необходимых условий для развития инфраструктуры и формирования облика города Ханты-Мансийска </w:t>
      </w:r>
      <w:r w:rsidRPr="003871EA">
        <w:rPr>
          <w:color w:val="000000"/>
        </w:rPr>
        <w:lastRenderedPageBreak/>
        <w:t xml:space="preserve">как административного центра Ханты-Мансийского автономного округа – Югры (надлежащее содержание скульптурных групп и памятников; содержание объектов внешнего благоустройства; санитарное содержание мест массового отдыха; содержание и ремонт зеленого хозяйства; улучшение и сохранение архитектурного облика города; уличное освещение, архитектурно-художественную подсветку объектов; обслуживание дорог, тротуаров, водопропусков, светофорных объектов; реконструкцию и благоустройство объектов и автодорог города; благоустройство внутриквартальных площадей и проездов общего пользования и др.). </w:t>
      </w:r>
    </w:p>
    <w:p w:rsidR="003871EA" w:rsidRPr="003871EA" w:rsidRDefault="003871EA" w:rsidP="003871EA">
      <w:pPr>
        <w:widowControl w:val="0"/>
        <w:ind w:firstLine="709"/>
        <w:jc w:val="both"/>
        <w:rPr>
          <w:color w:val="000000"/>
        </w:rPr>
      </w:pPr>
      <w:r w:rsidRPr="003871EA">
        <w:rPr>
          <w:color w:val="000000"/>
        </w:rPr>
        <w:t xml:space="preserve">С другой стороны, показателями ответственности муниципальной власти и соучастия граждан в управлении городом могут быть оказанная поддержка некоммерческим организациям, число и характер мероприятий, направленных на раскрепощение лидерского потенциала молодежи, ассоциированность граждан в различных структурах гражданского общества Ханты-Мансийска. </w:t>
      </w:r>
    </w:p>
    <w:p w:rsidR="003871EA" w:rsidRPr="003871EA" w:rsidRDefault="003871EA" w:rsidP="003871EA">
      <w:pPr>
        <w:widowControl w:val="0"/>
        <w:autoSpaceDE w:val="0"/>
        <w:autoSpaceDN w:val="0"/>
        <w:adjustRightInd w:val="0"/>
        <w:ind w:firstLine="709"/>
        <w:jc w:val="both"/>
        <w:rPr>
          <w:color w:val="000000"/>
        </w:rPr>
      </w:pPr>
      <w:r w:rsidRPr="003871EA">
        <w:rPr>
          <w:color w:val="000000"/>
        </w:rPr>
        <w:t>Выбор показателей учитывает необходимость сочетать интересы населения, бизнеса, власти. Показатели отражают требования федеральной социальной политики, выраженной в указах Президента Российской Федерации от 07.05.2012 года, разработаны на основе материалов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 развития города Ханты-Мансийска до 2020 года, материалов муниципальных программ Ханты-Мансийска</w:t>
      </w:r>
      <w:r w:rsidRPr="003871EA">
        <w:rPr>
          <w:snapToGrid w:val="0"/>
          <w:color w:val="000000"/>
        </w:rPr>
        <w:t>,</w:t>
      </w:r>
      <w:r w:rsidRPr="003871EA">
        <w:rPr>
          <w:color w:val="000000"/>
        </w:rPr>
        <w:t xml:space="preserve"> Порядка разработки, формирования и реализации муниципальных программ города Ханты-Мансийска, утвержденного постановлением Администрации города Ханты-Мансийска от 14.12.2012 г. №1417. </w:t>
      </w:r>
    </w:p>
    <w:p w:rsidR="003871EA" w:rsidRPr="003871EA" w:rsidRDefault="003871EA" w:rsidP="003871EA">
      <w:pPr>
        <w:widowControl w:val="0"/>
        <w:ind w:firstLine="709"/>
        <w:jc w:val="both"/>
        <w:rPr>
          <w:color w:val="000000"/>
          <w:shd w:val="clear" w:color="auto" w:fill="FFFFFF"/>
        </w:rPr>
      </w:pPr>
      <w:r w:rsidRPr="003871EA">
        <w:rPr>
          <w:color w:val="000000"/>
        </w:rPr>
        <w:t xml:space="preserve">Описанные показатели всех групп потребностей могут быть названы </w:t>
      </w:r>
      <w:r w:rsidRPr="003871EA">
        <w:rPr>
          <w:i/>
          <w:color w:val="000000"/>
        </w:rPr>
        <w:t>макропоказателями</w:t>
      </w:r>
      <w:r w:rsidRPr="003871EA">
        <w:rPr>
          <w:color w:val="000000"/>
        </w:rPr>
        <w:t xml:space="preserve"> - потому что представляют состояние городской среды в целом по укрупненным направлениям. По ним обобщенно можно судить о комфортности города как результате действия </w:t>
      </w:r>
      <w:r w:rsidRPr="003871EA">
        <w:rPr>
          <w:color w:val="000000"/>
          <w:shd w:val="clear" w:color="auto" w:fill="FFFFFF"/>
        </w:rPr>
        <w:t xml:space="preserve">экономических, политических, социокультурных факторов. Информационную основу макропоказателей составляют нормативные правовые акты города (Стратегия социально-экономического развития города Ханты-Мансийска до 2020 года, ведомственные и целевые программы) и база данных муниципальной статистики. </w:t>
      </w:r>
    </w:p>
    <w:p w:rsidR="003871EA" w:rsidRPr="003871EA" w:rsidRDefault="003871EA" w:rsidP="003871EA">
      <w:pPr>
        <w:widowControl w:val="0"/>
        <w:ind w:firstLine="708"/>
        <w:jc w:val="both"/>
        <w:rPr>
          <w:rFonts w:eastAsia="Calibri"/>
          <w:color w:val="000000"/>
          <w:lang w:eastAsia="en-US"/>
        </w:rPr>
      </w:pPr>
      <w:r w:rsidRPr="003871EA">
        <w:rPr>
          <w:color w:val="000000"/>
          <w:shd w:val="clear" w:color="auto" w:fill="FFFFFF"/>
        </w:rPr>
        <w:t>Но</w:t>
      </w:r>
      <w:r w:rsidRPr="003871EA">
        <w:rPr>
          <w:color w:val="000000"/>
        </w:rPr>
        <w:t xml:space="preserve"> макропоказатели реализации пяти программных задач обеспечения комфортности жизни и работы в Ханты-Мансийске не полностью охватывают изменения, происходящие на микроуровне конкретных мероприятий, в отдельных слоях городского сообщества. О</w:t>
      </w:r>
      <w:r w:rsidRPr="003871EA">
        <w:rPr>
          <w:rFonts w:eastAsia="Calibri"/>
          <w:color w:val="000000"/>
          <w:lang w:eastAsia="en-US"/>
        </w:rPr>
        <w:t>жидания местного сообщества заключаются в том, чтобы показатели эффективности Программы были настроены на решение их личных, семейных проблем, проблем развития отдельных домохозяйств - чтобы им было комфортнее, а в городской сфере были смягчены основные дефициты в жилищной и образовательных сферах. Поэтому необходимо дополнить макропоказатели оценки реализации Программы показателями эффективности на микроуровне.</w:t>
      </w:r>
    </w:p>
    <w:p w:rsidR="003871EA" w:rsidRPr="003871EA" w:rsidRDefault="003871EA" w:rsidP="003871EA">
      <w:pPr>
        <w:widowControl w:val="0"/>
        <w:ind w:firstLine="708"/>
        <w:jc w:val="both"/>
        <w:rPr>
          <w:color w:val="000000"/>
        </w:rPr>
      </w:pPr>
      <w:r w:rsidRPr="003871EA">
        <w:rPr>
          <w:color w:val="000000"/>
          <w:shd w:val="clear" w:color="auto" w:fill="FFFFFF"/>
        </w:rPr>
        <w:t xml:space="preserve">Если единицей учета на макроуровне выступают потребности городского сообщества, то </w:t>
      </w:r>
      <w:r w:rsidRPr="003871EA">
        <w:rPr>
          <w:i/>
          <w:color w:val="000000"/>
          <w:shd w:val="clear" w:color="auto" w:fill="FFFFFF"/>
        </w:rPr>
        <w:t>на микроуро</w:t>
      </w:r>
      <w:r w:rsidRPr="003871EA">
        <w:rPr>
          <w:color w:val="000000"/>
          <w:shd w:val="clear" w:color="auto" w:fill="FFFFFF"/>
        </w:rPr>
        <w:t xml:space="preserve">вне первичной клеткой анализа выступают </w:t>
      </w:r>
      <w:r w:rsidRPr="003871EA">
        <w:rPr>
          <w:i/>
          <w:color w:val="000000"/>
          <w:shd w:val="clear" w:color="auto" w:fill="FFFFFF"/>
        </w:rPr>
        <w:t>отдельные мероприятия и проекты</w:t>
      </w:r>
      <w:r w:rsidRPr="003871EA">
        <w:rPr>
          <w:color w:val="000000"/>
          <w:shd w:val="clear" w:color="auto" w:fill="FFFFFF"/>
        </w:rPr>
        <w:t xml:space="preserve">, конкретизирующие меры по комфортизации городской жизни путем удовлетворения </w:t>
      </w:r>
      <w:r w:rsidRPr="003871EA">
        <w:rPr>
          <w:color w:val="000000"/>
        </w:rPr>
        <w:t xml:space="preserve">основных потребностей людей в жилье, образовании, медицине, коммунальных услугах, общественном транспорте, экологической среде, экономической и физической безопасности и т.д. Каждое мероприятие или проект реализуется в рамках определенной задачи создания комфортной среды в городе. Список проектов и мероприятий сформировался в результате обсуждения и консультаций с Администрацией города Ханты-Мансийска и пожеланиями городского сообщества. </w:t>
      </w:r>
    </w:p>
    <w:p w:rsidR="003871EA" w:rsidRPr="003871EA" w:rsidRDefault="003871EA" w:rsidP="003871EA">
      <w:pPr>
        <w:widowControl w:val="0"/>
        <w:ind w:firstLine="708"/>
        <w:jc w:val="both"/>
        <w:rPr>
          <w:color w:val="000000"/>
        </w:rPr>
      </w:pPr>
      <w:r w:rsidRPr="003871EA">
        <w:rPr>
          <w:color w:val="000000"/>
        </w:rPr>
        <w:t xml:space="preserve">Предлагаемые проекты и мероприятия должны стать фактором динамичного развития города и смягчения его основных дефицитов. Показатели по ним еще в большей степени детализированы, чем по пяти задачам потребностей. Их информационной основой стали материалы муниципальных программ, официальные статистические </w:t>
      </w:r>
      <w:r w:rsidRPr="003871EA">
        <w:rPr>
          <w:color w:val="000000"/>
        </w:rPr>
        <w:lastRenderedPageBreak/>
        <w:t xml:space="preserve">данные развития города Ханты-Мансийска и экспертные оценки возможностей их реализации. </w:t>
      </w:r>
    </w:p>
    <w:p w:rsidR="003871EA" w:rsidRPr="003871EA" w:rsidRDefault="003871EA" w:rsidP="003871EA">
      <w:pPr>
        <w:widowControl w:val="0"/>
        <w:ind w:firstLine="709"/>
        <w:jc w:val="both"/>
        <w:rPr>
          <w:color w:val="000000"/>
        </w:rPr>
      </w:pPr>
      <w:r w:rsidRPr="003871EA">
        <w:rPr>
          <w:color w:val="000000"/>
        </w:rPr>
        <w:t xml:space="preserve">Экспертная оценка эффективности реализации проектов и мероприятий проводится на основе данных, представленных органами Администрации города, ответственными за реализацию Программы. Эффективность реализации проектов и мероприятий оценивается с учетом достижения планируемых значений целевых индикаторов, предусмотренных программами. </w:t>
      </w:r>
      <w:bookmarkStart w:id="223" w:name="_Toc347994444"/>
      <w:bookmarkStart w:id="224" w:name="_Toc347994633"/>
      <w:r w:rsidRPr="003871EA">
        <w:rPr>
          <w:color w:val="000000"/>
        </w:rPr>
        <w:t>Кроме того, проводится комплексная оценка социальной, бюджетной и финансовой эффективности инвестиционных проектов.</w:t>
      </w:r>
      <w:bookmarkEnd w:id="223"/>
      <w:bookmarkEnd w:id="224"/>
      <w:r w:rsidRPr="003871EA">
        <w:rPr>
          <w:color w:val="000000"/>
        </w:rPr>
        <w:t xml:space="preserve"> </w:t>
      </w:r>
    </w:p>
    <w:p w:rsidR="003871EA" w:rsidRPr="003871EA" w:rsidRDefault="003871EA" w:rsidP="003871EA">
      <w:pPr>
        <w:widowControl w:val="0"/>
        <w:ind w:firstLine="709"/>
        <w:jc w:val="both"/>
        <w:rPr>
          <w:color w:val="000000"/>
        </w:rPr>
      </w:pPr>
      <w:bookmarkStart w:id="225" w:name="_Toc347994445"/>
      <w:bookmarkStart w:id="226" w:name="_Toc347994634"/>
      <w:r w:rsidRPr="003871EA">
        <w:rPr>
          <w:color w:val="000000"/>
        </w:rPr>
        <w:t xml:space="preserve">Критерии </w:t>
      </w:r>
      <w:r w:rsidRPr="003871EA">
        <w:rPr>
          <w:i/>
          <w:color w:val="000000"/>
        </w:rPr>
        <w:t>бюджетной</w:t>
      </w:r>
      <w:r w:rsidRPr="003871EA">
        <w:rPr>
          <w:color w:val="000000"/>
        </w:rPr>
        <w:t xml:space="preserve"> эффективности включают оценку вклада инвестиционного проекта в экономическое развитие города в целом, это показатели эффекта для бюджета в результате реализации проекта.</w:t>
      </w:r>
      <w:bookmarkEnd w:id="225"/>
      <w:bookmarkEnd w:id="226"/>
    </w:p>
    <w:p w:rsidR="003871EA" w:rsidRPr="003871EA" w:rsidRDefault="003871EA" w:rsidP="003871EA">
      <w:pPr>
        <w:widowControl w:val="0"/>
        <w:ind w:firstLine="709"/>
        <w:jc w:val="both"/>
        <w:rPr>
          <w:color w:val="000000"/>
        </w:rPr>
      </w:pPr>
      <w:bookmarkStart w:id="227" w:name="_Toc347994446"/>
      <w:bookmarkStart w:id="228" w:name="_Toc347994635"/>
      <w:r w:rsidRPr="003871EA">
        <w:rPr>
          <w:color w:val="000000"/>
        </w:rPr>
        <w:t xml:space="preserve">Критерии </w:t>
      </w:r>
      <w:r w:rsidRPr="003871EA">
        <w:rPr>
          <w:i/>
          <w:color w:val="000000"/>
        </w:rPr>
        <w:t>социальной</w:t>
      </w:r>
      <w:r w:rsidRPr="003871EA">
        <w:rPr>
          <w:color w:val="000000"/>
        </w:rPr>
        <w:t xml:space="preserve"> эффективности инвестиционных проектов – это показатели, учитывающие ожидаемый вклад реализации инвестиционных проектов в показатели социального развития, которые не могут быть выражены в стоимостной оценке.</w:t>
      </w:r>
      <w:bookmarkEnd w:id="227"/>
      <w:bookmarkEnd w:id="228"/>
    </w:p>
    <w:p w:rsidR="003871EA" w:rsidRPr="003871EA" w:rsidRDefault="003871EA" w:rsidP="003871EA">
      <w:pPr>
        <w:widowControl w:val="0"/>
        <w:ind w:firstLine="709"/>
        <w:jc w:val="both"/>
        <w:rPr>
          <w:color w:val="000000"/>
        </w:rPr>
      </w:pPr>
      <w:bookmarkStart w:id="229" w:name="_Toc347994447"/>
      <w:bookmarkStart w:id="230" w:name="_Toc347994636"/>
      <w:r w:rsidRPr="003871EA">
        <w:rPr>
          <w:color w:val="000000"/>
        </w:rPr>
        <w:t>Социальная эффективность бюджетных ассигнований признается положительной в случае достижения социально значимого эффекта в результате выполнения программных мероприятий и реализации долгосрочной целевой программы в целом.</w:t>
      </w:r>
      <w:bookmarkEnd w:id="229"/>
      <w:bookmarkEnd w:id="230"/>
    </w:p>
    <w:p w:rsidR="003871EA" w:rsidRPr="003871EA" w:rsidRDefault="003871EA" w:rsidP="003871EA">
      <w:pPr>
        <w:widowControl w:val="0"/>
        <w:ind w:firstLine="709"/>
        <w:jc w:val="both"/>
        <w:rPr>
          <w:color w:val="000000"/>
        </w:rPr>
      </w:pPr>
      <w:r w:rsidRPr="003871EA">
        <w:rPr>
          <w:color w:val="000000"/>
        </w:rPr>
        <w:t xml:space="preserve"> Критерии </w:t>
      </w:r>
      <w:r w:rsidRPr="003871EA">
        <w:rPr>
          <w:i/>
          <w:color w:val="000000"/>
        </w:rPr>
        <w:t>финансовой</w:t>
      </w:r>
      <w:r w:rsidRPr="003871EA">
        <w:rPr>
          <w:color w:val="000000"/>
        </w:rPr>
        <w:t xml:space="preserve"> эффективности учитывают финансовые последствия реализации проектов для вовлеченных экономических субъектов. Такая оценка включает в себя общий финансовый результат по реализации проекта.</w:t>
      </w:r>
    </w:p>
    <w:p w:rsidR="003871EA" w:rsidRPr="003871EA" w:rsidRDefault="003871EA" w:rsidP="003871EA">
      <w:pPr>
        <w:widowControl w:val="0"/>
        <w:ind w:firstLine="709"/>
        <w:jc w:val="both"/>
        <w:rPr>
          <w:color w:val="000000"/>
        </w:rPr>
      </w:pPr>
      <w:r w:rsidRPr="003871EA">
        <w:rPr>
          <w:color w:val="000000"/>
        </w:rPr>
        <w:t>В соответствии с техническим заданием, показатели эффективности инвестиционных проектов могут быть классифицированы по следующим группам (табл. 7.1).</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center"/>
        <w:rPr>
          <w:b/>
          <w:color w:val="000000"/>
        </w:rPr>
      </w:pPr>
      <w:r w:rsidRPr="003871EA">
        <w:rPr>
          <w:b/>
          <w:color w:val="000000"/>
        </w:rPr>
        <w:t>Таблица 7.1. Система показателей эффективности реализации проектов и мероприятий Программы</w:t>
      </w:r>
    </w:p>
    <w:p w:rsidR="003871EA" w:rsidRPr="003871EA" w:rsidRDefault="003871EA" w:rsidP="003871EA">
      <w:pPr>
        <w:widowControl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871EA" w:rsidRPr="003871EA" w:rsidTr="003871EA">
        <w:tc>
          <w:tcPr>
            <w:tcW w:w="9571" w:type="dxa"/>
          </w:tcPr>
          <w:p w:rsidR="003871EA" w:rsidRPr="003871EA" w:rsidRDefault="003871EA" w:rsidP="003871EA">
            <w:pPr>
              <w:widowControl w:val="0"/>
              <w:jc w:val="center"/>
              <w:rPr>
                <w:i/>
                <w:color w:val="000000"/>
                <w:sz w:val="20"/>
                <w:szCs w:val="20"/>
              </w:rPr>
            </w:pPr>
            <w:r w:rsidRPr="003871EA">
              <w:rPr>
                <w:i/>
                <w:color w:val="000000"/>
                <w:sz w:val="20"/>
                <w:szCs w:val="20"/>
              </w:rPr>
              <w:t>Показатели финансовой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-Общий объем инвестиций в строительство жилья, тыс. рублей</w:t>
            </w:r>
          </w:p>
          <w:p w:rsidR="003871EA" w:rsidRPr="003871EA" w:rsidRDefault="003871EA" w:rsidP="003871EA">
            <w:pPr>
              <w:widowControl w:val="0"/>
              <w:jc w:val="both"/>
              <w:rPr>
                <w:color w:val="000000"/>
                <w:sz w:val="20"/>
                <w:szCs w:val="20"/>
              </w:rPr>
            </w:pPr>
            <w:r w:rsidRPr="003871EA">
              <w:rPr>
                <w:color w:val="000000"/>
                <w:sz w:val="20"/>
                <w:szCs w:val="20"/>
              </w:rPr>
              <w:t>-Средства на долевое строительство населения и организаций, находящихся на территории муниципального образования - из них средств населения, млн. руб.</w:t>
            </w:r>
          </w:p>
          <w:p w:rsidR="003871EA" w:rsidRPr="003871EA" w:rsidRDefault="003871EA" w:rsidP="003871EA">
            <w:pPr>
              <w:widowControl w:val="0"/>
              <w:jc w:val="both"/>
              <w:rPr>
                <w:color w:val="000000"/>
                <w:sz w:val="20"/>
                <w:szCs w:val="20"/>
              </w:rPr>
            </w:pPr>
            <w:r w:rsidRPr="003871EA">
              <w:rPr>
                <w:color w:val="000000"/>
                <w:sz w:val="20"/>
                <w:szCs w:val="20"/>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(без средств на долевое строительство населения и организаций), млн. руб.</w:t>
            </w:r>
          </w:p>
          <w:p w:rsidR="003871EA" w:rsidRPr="003871EA" w:rsidRDefault="003871EA" w:rsidP="003871EA">
            <w:pPr>
              <w:widowControl w:val="0"/>
              <w:jc w:val="both"/>
              <w:rPr>
                <w:color w:val="000000"/>
                <w:sz w:val="20"/>
                <w:szCs w:val="20"/>
              </w:rPr>
            </w:pPr>
            <w:r w:rsidRPr="003871EA">
              <w:rPr>
                <w:color w:val="000000"/>
                <w:sz w:val="20"/>
                <w:szCs w:val="20"/>
              </w:rPr>
              <w:t>-Доля муниципальных учреждений, в отношении которых разработаны нормативы финансовых затрат на оказание услуг и содержание имущества Общая площадь жилых помещений, приходящаяся в среднем на одного жителя, кв. метров на 1 человека</w:t>
            </w:r>
          </w:p>
          <w:p w:rsidR="003871EA" w:rsidRPr="003871EA" w:rsidRDefault="003871EA" w:rsidP="003871EA">
            <w:pPr>
              <w:widowControl w:val="0"/>
              <w:jc w:val="both"/>
              <w:rPr>
                <w:color w:val="000000"/>
                <w:sz w:val="20"/>
                <w:szCs w:val="20"/>
              </w:rPr>
            </w:pPr>
            <w:r w:rsidRPr="003871EA">
              <w:rPr>
                <w:color w:val="000000"/>
                <w:sz w:val="20"/>
                <w:szCs w:val="20"/>
              </w:rPr>
              <w:t>- Доля вакансий для квалифицированных кадров, удовлетворенная с помощью приглашенных специалистов в учреждения, подведомственные Администрации города, с заключением соответствующего договора, %</w:t>
            </w:r>
          </w:p>
          <w:p w:rsidR="003871EA" w:rsidRPr="003871EA" w:rsidRDefault="003871EA" w:rsidP="003871EA">
            <w:pPr>
              <w:widowControl w:val="0"/>
              <w:jc w:val="both"/>
              <w:rPr>
                <w:color w:val="000000"/>
                <w:sz w:val="20"/>
                <w:szCs w:val="20"/>
              </w:rPr>
            </w:pPr>
            <w:r w:rsidRPr="003871EA">
              <w:rPr>
                <w:color w:val="000000"/>
                <w:sz w:val="20"/>
                <w:szCs w:val="20"/>
              </w:rPr>
              <w:t>-Доля ввода в действие индивидуальных жилых домов из общего ввода в действие жилых домов на территории муниципального, кв.м.общей площади</w:t>
            </w:r>
          </w:p>
          <w:p w:rsidR="003871EA" w:rsidRPr="003871EA" w:rsidRDefault="003871EA" w:rsidP="003871EA">
            <w:pPr>
              <w:widowControl w:val="0"/>
              <w:jc w:val="both"/>
              <w:rPr>
                <w:color w:val="000000"/>
                <w:sz w:val="20"/>
                <w:szCs w:val="20"/>
              </w:rPr>
            </w:pPr>
            <w:r w:rsidRPr="003871EA">
              <w:rPr>
                <w:color w:val="000000"/>
                <w:sz w:val="20"/>
                <w:szCs w:val="20"/>
              </w:rPr>
              <w:t>-Доля организаций жилищно-коммунального комплекса, прошедших процедуру энергоаудита, сформировавших и реализующих планы экономии энергии</w:t>
            </w:r>
          </w:p>
          <w:p w:rsidR="003871EA" w:rsidRPr="003871EA" w:rsidRDefault="003871EA" w:rsidP="003871EA">
            <w:pPr>
              <w:widowControl w:val="0"/>
              <w:jc w:val="both"/>
              <w:rPr>
                <w:color w:val="000000"/>
                <w:sz w:val="20"/>
                <w:szCs w:val="20"/>
              </w:rPr>
            </w:pPr>
            <w:r w:rsidRPr="003871EA">
              <w:rPr>
                <w:color w:val="000000"/>
                <w:sz w:val="20"/>
                <w:szCs w:val="20"/>
              </w:rPr>
              <w:t>-Общий годовой объем ввода жилья, тыс. кв.м.</w:t>
            </w:r>
          </w:p>
          <w:p w:rsidR="003871EA" w:rsidRPr="003871EA" w:rsidRDefault="003871EA" w:rsidP="003871EA">
            <w:pPr>
              <w:widowControl w:val="0"/>
              <w:jc w:val="both"/>
              <w:rPr>
                <w:color w:val="000000"/>
                <w:sz w:val="20"/>
                <w:szCs w:val="20"/>
              </w:rPr>
            </w:pPr>
            <w:r w:rsidRPr="003871EA">
              <w:rPr>
                <w:color w:val="000000"/>
                <w:sz w:val="20"/>
                <w:szCs w:val="20"/>
              </w:rPr>
              <w:t>-Число семей, состоящих на учете на получение жилья</w:t>
            </w:r>
          </w:p>
          <w:p w:rsidR="003871EA" w:rsidRPr="003871EA" w:rsidRDefault="003871EA" w:rsidP="003871EA">
            <w:pPr>
              <w:widowControl w:val="0"/>
              <w:jc w:val="both"/>
              <w:rPr>
                <w:color w:val="000000"/>
                <w:sz w:val="20"/>
                <w:szCs w:val="20"/>
              </w:rPr>
            </w:pPr>
            <w:r w:rsidRPr="003871EA">
              <w:rPr>
                <w:color w:val="000000"/>
                <w:sz w:val="20"/>
                <w:szCs w:val="20"/>
              </w:rPr>
              <w:t>-Доля ветхого и аварийного жилья от общего жилищного фонда</w:t>
            </w:r>
          </w:p>
        </w:tc>
      </w:tr>
      <w:tr w:rsidR="003871EA" w:rsidRPr="003871EA" w:rsidTr="003871EA">
        <w:tc>
          <w:tcPr>
            <w:tcW w:w="9571" w:type="dxa"/>
          </w:tcPr>
          <w:p w:rsidR="003871EA" w:rsidRPr="003871EA" w:rsidRDefault="003871EA" w:rsidP="003871EA">
            <w:pPr>
              <w:widowControl w:val="0"/>
              <w:jc w:val="center"/>
              <w:rPr>
                <w:i/>
                <w:color w:val="000000"/>
                <w:sz w:val="20"/>
                <w:szCs w:val="20"/>
              </w:rPr>
            </w:pPr>
          </w:p>
          <w:p w:rsidR="003871EA" w:rsidRPr="003871EA" w:rsidRDefault="003871EA" w:rsidP="003871EA">
            <w:pPr>
              <w:widowControl w:val="0"/>
              <w:jc w:val="center"/>
              <w:rPr>
                <w:i/>
                <w:color w:val="000000"/>
                <w:sz w:val="20"/>
                <w:szCs w:val="20"/>
              </w:rPr>
            </w:pPr>
            <w:r w:rsidRPr="003871EA">
              <w:rPr>
                <w:i/>
                <w:color w:val="000000"/>
                <w:sz w:val="20"/>
                <w:szCs w:val="20"/>
              </w:rPr>
              <w:t>Показатели бюджетной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 Количество учреждений и организаций, присоединившихся к Соглашению о предоставлении услуг дополнительного образования</w:t>
            </w:r>
          </w:p>
          <w:p w:rsidR="003871EA" w:rsidRPr="003871EA" w:rsidRDefault="003871EA" w:rsidP="003871EA">
            <w:pPr>
              <w:widowControl w:val="0"/>
              <w:jc w:val="both"/>
              <w:rPr>
                <w:color w:val="000000"/>
                <w:sz w:val="20"/>
                <w:szCs w:val="20"/>
              </w:rPr>
            </w:pPr>
            <w:r w:rsidRPr="003871EA">
              <w:rPr>
                <w:color w:val="000000"/>
                <w:sz w:val="20"/>
                <w:szCs w:val="20"/>
              </w:rPr>
              <w:t>-Число строительных объектов, сооруженных на территории города с применением инновационных технологий, шт.</w:t>
            </w:r>
          </w:p>
          <w:p w:rsidR="003871EA" w:rsidRPr="003871EA" w:rsidRDefault="003871EA" w:rsidP="003871EA">
            <w:pPr>
              <w:widowControl w:val="0"/>
              <w:jc w:val="both"/>
              <w:rPr>
                <w:color w:val="000000"/>
                <w:sz w:val="20"/>
                <w:szCs w:val="20"/>
              </w:rPr>
            </w:pPr>
            <w:r w:rsidRPr="003871EA">
              <w:rPr>
                <w:color w:val="000000"/>
                <w:sz w:val="20"/>
                <w:szCs w:val="20"/>
              </w:rPr>
              <w:t>-Число организаций малого бизнеса, работающих в сфере туризма</w:t>
            </w:r>
          </w:p>
          <w:p w:rsidR="003871EA" w:rsidRPr="003871EA" w:rsidRDefault="003871EA" w:rsidP="003871EA">
            <w:pPr>
              <w:widowControl w:val="0"/>
              <w:jc w:val="both"/>
              <w:rPr>
                <w:color w:val="000000"/>
                <w:sz w:val="20"/>
                <w:szCs w:val="20"/>
              </w:rPr>
            </w:pPr>
            <w:r w:rsidRPr="003871EA">
              <w:rPr>
                <w:color w:val="000000"/>
                <w:sz w:val="20"/>
                <w:szCs w:val="20"/>
              </w:rPr>
              <w:t xml:space="preserve">-Рост оборота розничной торговли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 xml:space="preserve">-Рост оборота общественного питания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 xml:space="preserve">-Рост числа торговых мест на рынке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w:t>
            </w:r>
          </w:p>
          <w:p w:rsidR="003871EA" w:rsidRPr="003871EA" w:rsidRDefault="003871EA" w:rsidP="003871EA">
            <w:pPr>
              <w:widowControl w:val="0"/>
              <w:jc w:val="both"/>
              <w:rPr>
                <w:color w:val="000000"/>
                <w:sz w:val="20"/>
                <w:szCs w:val="20"/>
              </w:rPr>
            </w:pPr>
            <w:r w:rsidRPr="003871EA">
              <w:rPr>
                <w:color w:val="000000"/>
                <w:sz w:val="20"/>
                <w:szCs w:val="20"/>
              </w:rPr>
              <w:t>оборот розничной торговли в расчете на одного жителя, тыс. руб.</w:t>
            </w:r>
          </w:p>
          <w:p w:rsidR="003871EA" w:rsidRPr="003871EA" w:rsidRDefault="003871EA" w:rsidP="003871EA">
            <w:pPr>
              <w:widowControl w:val="0"/>
              <w:jc w:val="both"/>
              <w:rPr>
                <w:color w:val="000000"/>
                <w:sz w:val="20"/>
                <w:szCs w:val="20"/>
              </w:rPr>
            </w:pPr>
            <w:r w:rsidRPr="003871EA">
              <w:rPr>
                <w:color w:val="000000"/>
                <w:sz w:val="20"/>
                <w:szCs w:val="20"/>
              </w:rPr>
              <w:lastRenderedPageBreak/>
              <w:t>-Увеличение обеспеченности органов местного самоуправления, предприятий и учреждений города программно-технической базой (%)</w:t>
            </w:r>
          </w:p>
          <w:p w:rsidR="003871EA" w:rsidRPr="003871EA" w:rsidRDefault="003871EA" w:rsidP="003871EA">
            <w:pPr>
              <w:widowControl w:val="0"/>
              <w:jc w:val="both"/>
              <w:rPr>
                <w:color w:val="000000"/>
                <w:sz w:val="20"/>
                <w:szCs w:val="20"/>
              </w:rPr>
            </w:pPr>
            <w:r w:rsidRPr="003871EA">
              <w:rPr>
                <w:color w:val="000000"/>
                <w:sz w:val="20"/>
                <w:szCs w:val="20"/>
              </w:rPr>
              <w:t>-Увеличение доли муниципальных служащих, сотрудников бюджетной сферы, прошедших обучение в сфере информационных технологий (%)</w:t>
            </w:r>
          </w:p>
        </w:tc>
      </w:tr>
      <w:tr w:rsidR="003871EA" w:rsidRPr="003871EA" w:rsidTr="003871EA">
        <w:tc>
          <w:tcPr>
            <w:tcW w:w="9571" w:type="dxa"/>
          </w:tcPr>
          <w:p w:rsidR="003871EA" w:rsidRPr="003871EA" w:rsidRDefault="003871EA" w:rsidP="003871EA">
            <w:pPr>
              <w:widowControl w:val="0"/>
              <w:jc w:val="center"/>
              <w:rPr>
                <w:i/>
                <w:color w:val="000000"/>
                <w:sz w:val="20"/>
                <w:szCs w:val="20"/>
              </w:rPr>
            </w:pPr>
          </w:p>
          <w:p w:rsidR="003871EA" w:rsidRPr="003871EA" w:rsidRDefault="003871EA" w:rsidP="003871EA">
            <w:pPr>
              <w:widowControl w:val="0"/>
              <w:jc w:val="center"/>
              <w:rPr>
                <w:i/>
                <w:color w:val="000000"/>
                <w:sz w:val="20"/>
                <w:szCs w:val="20"/>
              </w:rPr>
            </w:pPr>
            <w:r w:rsidRPr="003871EA">
              <w:rPr>
                <w:i/>
                <w:color w:val="000000"/>
                <w:sz w:val="20"/>
                <w:szCs w:val="20"/>
              </w:rPr>
              <w:t>Показатели социальной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-Увеличение количества детей в возрасте от 3 до 6 лет, охваченных услугами дошкольного образования, %</w:t>
            </w:r>
          </w:p>
          <w:p w:rsidR="003871EA" w:rsidRPr="003871EA" w:rsidRDefault="003871EA" w:rsidP="003871EA">
            <w:pPr>
              <w:widowControl w:val="0"/>
              <w:jc w:val="both"/>
              <w:rPr>
                <w:color w:val="000000"/>
                <w:sz w:val="20"/>
                <w:szCs w:val="20"/>
              </w:rPr>
            </w:pPr>
            <w:r w:rsidRPr="003871EA">
              <w:rPr>
                <w:color w:val="000000"/>
                <w:sz w:val="20"/>
                <w:szCs w:val="20"/>
              </w:rPr>
              <w:t>- Доля населения, систематически занимающегося физической культурой и спортом, от общей численности населения, %</w:t>
            </w:r>
          </w:p>
          <w:p w:rsidR="003871EA" w:rsidRPr="003871EA" w:rsidRDefault="003871EA" w:rsidP="003871EA">
            <w:pPr>
              <w:widowControl w:val="0"/>
              <w:jc w:val="both"/>
              <w:rPr>
                <w:color w:val="000000"/>
                <w:sz w:val="20"/>
                <w:szCs w:val="20"/>
              </w:rPr>
            </w:pPr>
            <w:r w:rsidRPr="003871EA">
              <w:rPr>
                <w:color w:val="000000"/>
                <w:sz w:val="20"/>
                <w:szCs w:val="20"/>
              </w:rPr>
              <w:t>-Осуществление обучения по программе семейного образования, чел.</w:t>
            </w:r>
          </w:p>
          <w:p w:rsidR="003871EA" w:rsidRPr="003871EA" w:rsidRDefault="003871EA" w:rsidP="003871EA">
            <w:pPr>
              <w:widowControl w:val="0"/>
              <w:jc w:val="both"/>
              <w:rPr>
                <w:color w:val="000000"/>
                <w:sz w:val="20"/>
                <w:szCs w:val="20"/>
              </w:rPr>
            </w:pPr>
            <w:r w:rsidRPr="003871EA">
              <w:rPr>
                <w:color w:val="000000"/>
                <w:sz w:val="20"/>
                <w:szCs w:val="20"/>
              </w:rPr>
              <w:t>-Расширение спектра услуг вариативных форм дошкольного образования</w:t>
            </w:r>
          </w:p>
          <w:p w:rsidR="003871EA" w:rsidRPr="003871EA" w:rsidRDefault="003871EA" w:rsidP="003871EA">
            <w:pPr>
              <w:widowControl w:val="0"/>
              <w:jc w:val="both"/>
              <w:rPr>
                <w:color w:val="000000"/>
                <w:sz w:val="20"/>
                <w:szCs w:val="20"/>
              </w:rPr>
            </w:pPr>
            <w:r w:rsidRPr="003871EA">
              <w:rPr>
                <w:color w:val="000000"/>
                <w:sz w:val="20"/>
                <w:szCs w:val="20"/>
              </w:rPr>
              <w:t xml:space="preserve">-Доля удовлетворенных запросов педагогов города на обучение по использованию современных информационных и телекоммуникационных средств в образовательном процессе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перешедших на электронный документооборот, %.</w:t>
            </w:r>
          </w:p>
          <w:p w:rsidR="003871EA" w:rsidRPr="003871EA" w:rsidRDefault="003871EA" w:rsidP="003871EA">
            <w:pPr>
              <w:widowControl w:val="0"/>
              <w:jc w:val="both"/>
              <w:rPr>
                <w:color w:val="000000"/>
                <w:sz w:val="20"/>
                <w:szCs w:val="20"/>
              </w:rPr>
            </w:pPr>
            <w:r w:rsidRPr="003871EA">
              <w:rPr>
                <w:color w:val="000000"/>
                <w:sz w:val="20"/>
                <w:szCs w:val="20"/>
              </w:rPr>
              <w:t xml:space="preserve">-Доля положительных оценок удобства для пользователя ресурсов единой образовательной платформы, %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имеющих локальную вычислительную сеть,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включенных в городскую сеть с пропускной способностью до 70Мбит/сек, %.</w:t>
            </w:r>
          </w:p>
          <w:p w:rsidR="003871EA" w:rsidRPr="003871EA" w:rsidRDefault="003871EA" w:rsidP="003871EA">
            <w:pPr>
              <w:widowControl w:val="0"/>
              <w:jc w:val="both"/>
              <w:rPr>
                <w:color w:val="000000"/>
                <w:sz w:val="20"/>
                <w:szCs w:val="20"/>
              </w:rPr>
            </w:pPr>
            <w:r w:rsidRPr="003871EA">
              <w:rPr>
                <w:color w:val="000000"/>
                <w:sz w:val="20"/>
                <w:szCs w:val="20"/>
              </w:rPr>
              <w:t>-Доля образовательных учреждений города, имеющих пропускную способность сети Интернет 10 Мбит/сек, %</w:t>
            </w:r>
          </w:p>
          <w:p w:rsidR="003871EA" w:rsidRPr="003871EA" w:rsidRDefault="003871EA" w:rsidP="003871EA">
            <w:pPr>
              <w:widowControl w:val="0"/>
              <w:jc w:val="both"/>
              <w:rPr>
                <w:color w:val="000000"/>
                <w:sz w:val="20"/>
                <w:szCs w:val="20"/>
              </w:rPr>
            </w:pPr>
            <w:r w:rsidRPr="003871EA">
              <w:rPr>
                <w:color w:val="000000"/>
                <w:sz w:val="20"/>
                <w:szCs w:val="20"/>
              </w:rPr>
              <w:t>-Доля обучающихся с ограниченными возможностями здоровья, которые охвачены дистанционным образованием,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участвующих в городских виртуальных методических объединениях,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участвующих в наполнении электронного ресурса педагогического опыта, %</w:t>
            </w:r>
          </w:p>
          <w:p w:rsidR="003871EA" w:rsidRPr="003871EA" w:rsidRDefault="003871EA" w:rsidP="003871EA">
            <w:pPr>
              <w:widowControl w:val="0"/>
              <w:jc w:val="both"/>
              <w:rPr>
                <w:color w:val="000000"/>
                <w:sz w:val="20"/>
                <w:szCs w:val="20"/>
              </w:rPr>
            </w:pPr>
            <w:r w:rsidRPr="003871EA">
              <w:rPr>
                <w:color w:val="000000"/>
                <w:sz w:val="20"/>
                <w:szCs w:val="20"/>
              </w:rPr>
              <w:t>-Доля педагогов города, использующих в работе электронный ресурс педагогического опыта, %</w:t>
            </w:r>
          </w:p>
          <w:p w:rsidR="003871EA" w:rsidRPr="003871EA" w:rsidRDefault="003871EA" w:rsidP="003871EA">
            <w:pPr>
              <w:widowControl w:val="0"/>
              <w:jc w:val="both"/>
              <w:rPr>
                <w:color w:val="000000"/>
                <w:sz w:val="20"/>
                <w:szCs w:val="20"/>
              </w:rPr>
            </w:pPr>
            <w:r w:rsidRPr="003871EA">
              <w:rPr>
                <w:color w:val="000000"/>
                <w:sz w:val="20"/>
                <w:szCs w:val="20"/>
              </w:rPr>
              <w:t>-Доля построек на территории муниципального образования, обладающих признаками объектов культурного наследия, находящихся под угрозой</w:t>
            </w:r>
          </w:p>
          <w:p w:rsidR="003871EA" w:rsidRPr="003871EA" w:rsidRDefault="003871EA" w:rsidP="003871EA">
            <w:pPr>
              <w:widowControl w:val="0"/>
              <w:jc w:val="both"/>
              <w:rPr>
                <w:color w:val="000000"/>
                <w:sz w:val="20"/>
                <w:szCs w:val="20"/>
              </w:rPr>
            </w:pPr>
            <w:r w:rsidRPr="003871EA">
              <w:rPr>
                <w:color w:val="000000"/>
                <w:sz w:val="20"/>
                <w:szCs w:val="20"/>
              </w:rPr>
              <w:t>-Число детей в одной смене в лагерях дневного пребывания, чел./смена</w:t>
            </w:r>
          </w:p>
          <w:p w:rsidR="003871EA" w:rsidRPr="003871EA" w:rsidRDefault="003871EA" w:rsidP="003871EA">
            <w:pPr>
              <w:widowControl w:val="0"/>
              <w:jc w:val="both"/>
              <w:rPr>
                <w:color w:val="000000"/>
                <w:sz w:val="20"/>
                <w:szCs w:val="20"/>
              </w:rPr>
            </w:pPr>
            <w:r w:rsidRPr="003871EA">
              <w:rPr>
                <w:color w:val="000000"/>
                <w:sz w:val="20"/>
                <w:szCs w:val="20"/>
              </w:rPr>
              <w:t>-Количество гидов, прошедших программы языковой подготовки</w:t>
            </w:r>
          </w:p>
          <w:p w:rsidR="003871EA" w:rsidRPr="003871EA" w:rsidRDefault="003871EA" w:rsidP="003871EA">
            <w:pPr>
              <w:widowControl w:val="0"/>
              <w:jc w:val="both"/>
              <w:rPr>
                <w:color w:val="000000"/>
                <w:sz w:val="20"/>
                <w:szCs w:val="20"/>
              </w:rPr>
            </w:pPr>
            <w:r w:rsidRPr="003871EA">
              <w:rPr>
                <w:color w:val="000000"/>
                <w:sz w:val="20"/>
                <w:szCs w:val="20"/>
              </w:rPr>
              <w:t>-Доля домов на главных улицах города, соответствующих Регламенту застройки, внешнего вида зданий и благоустройства главных улиц, %</w:t>
            </w:r>
          </w:p>
          <w:p w:rsidR="003871EA" w:rsidRPr="003871EA" w:rsidRDefault="003871EA" w:rsidP="003871EA">
            <w:pPr>
              <w:widowControl w:val="0"/>
              <w:jc w:val="both"/>
              <w:rPr>
                <w:color w:val="000000"/>
                <w:sz w:val="20"/>
                <w:szCs w:val="20"/>
              </w:rPr>
            </w:pPr>
            <w:r w:rsidRPr="003871EA">
              <w:rPr>
                <w:rFonts w:eastAsia="Calibri-Bold"/>
                <w:color w:val="000000"/>
                <w:sz w:val="20"/>
                <w:szCs w:val="20"/>
              </w:rPr>
              <w:t>-Длина сети дорожек для велосипедистов в процентном соотношении ко всей уличной сети</w:t>
            </w:r>
          </w:p>
          <w:p w:rsidR="003871EA" w:rsidRPr="003871EA" w:rsidRDefault="003871EA" w:rsidP="003871EA">
            <w:pPr>
              <w:widowControl w:val="0"/>
              <w:jc w:val="both"/>
              <w:rPr>
                <w:color w:val="000000"/>
                <w:sz w:val="20"/>
                <w:szCs w:val="20"/>
              </w:rPr>
            </w:pPr>
            <w:r w:rsidRPr="003871EA">
              <w:rPr>
                <w:color w:val="000000"/>
                <w:sz w:val="20"/>
                <w:szCs w:val="20"/>
              </w:rPr>
              <w:t>-Увеличение количества кремаций по отношению к традиционным захоронениям за год, %</w:t>
            </w:r>
          </w:p>
          <w:p w:rsidR="003871EA" w:rsidRPr="003871EA" w:rsidRDefault="003871EA" w:rsidP="003871EA">
            <w:pPr>
              <w:widowControl w:val="0"/>
              <w:jc w:val="both"/>
              <w:rPr>
                <w:color w:val="000000"/>
                <w:sz w:val="20"/>
                <w:szCs w:val="20"/>
              </w:rPr>
            </w:pPr>
            <w:r w:rsidRPr="003871EA">
              <w:rPr>
                <w:color w:val="000000"/>
                <w:sz w:val="20"/>
                <w:szCs w:val="20"/>
              </w:rPr>
              <w:t>- Количество мероприятий, запланированных в сфере популяризации природного, историко-культурного и архитектурного наследия</w:t>
            </w:r>
          </w:p>
          <w:p w:rsidR="003871EA" w:rsidRPr="003871EA" w:rsidRDefault="003871EA" w:rsidP="003871EA">
            <w:pPr>
              <w:widowControl w:val="0"/>
              <w:jc w:val="both"/>
              <w:rPr>
                <w:color w:val="000000"/>
                <w:sz w:val="20"/>
                <w:szCs w:val="20"/>
              </w:rPr>
            </w:pPr>
            <w:r w:rsidRPr="003871EA">
              <w:rPr>
                <w:color w:val="000000"/>
                <w:sz w:val="20"/>
                <w:szCs w:val="20"/>
              </w:rPr>
              <w:t>-Протяженность велодорожек, км</w:t>
            </w:r>
          </w:p>
          <w:p w:rsidR="003871EA" w:rsidRPr="003871EA" w:rsidRDefault="003871EA" w:rsidP="003871EA">
            <w:pPr>
              <w:widowControl w:val="0"/>
              <w:jc w:val="both"/>
              <w:rPr>
                <w:color w:val="000000"/>
                <w:sz w:val="20"/>
                <w:szCs w:val="20"/>
              </w:rPr>
            </w:pPr>
            <w:r w:rsidRPr="003871EA">
              <w:rPr>
                <w:color w:val="000000"/>
                <w:sz w:val="20"/>
                <w:szCs w:val="20"/>
              </w:rPr>
              <w:t>-Количество поощрений, выданных победителям в номинации «Хозяин своей улицы»</w:t>
            </w:r>
          </w:p>
          <w:p w:rsidR="003871EA" w:rsidRPr="003871EA" w:rsidRDefault="003871EA" w:rsidP="003871EA">
            <w:pPr>
              <w:widowControl w:val="0"/>
              <w:jc w:val="both"/>
              <w:rPr>
                <w:color w:val="000000"/>
                <w:sz w:val="20"/>
                <w:szCs w:val="20"/>
              </w:rPr>
            </w:pPr>
            <w:r w:rsidRPr="003871EA">
              <w:rPr>
                <w:color w:val="000000"/>
                <w:sz w:val="20"/>
                <w:szCs w:val="20"/>
              </w:rPr>
              <w:t>-Удовлетворенность горожан состоянием улиц, проездов и т.д., по опросам, %</w:t>
            </w:r>
          </w:p>
          <w:p w:rsidR="003871EA" w:rsidRPr="003871EA" w:rsidRDefault="003871EA" w:rsidP="003871EA">
            <w:pPr>
              <w:widowControl w:val="0"/>
              <w:jc w:val="both"/>
              <w:rPr>
                <w:color w:val="000000"/>
                <w:sz w:val="20"/>
                <w:szCs w:val="20"/>
              </w:rPr>
            </w:pPr>
            <w:r w:rsidRPr="003871EA">
              <w:rPr>
                <w:color w:val="000000"/>
                <w:sz w:val="20"/>
                <w:szCs w:val="20"/>
              </w:rPr>
              <w:t>- Количество посетителей, обратившихся за услугами национальных культурных центров, тыс. чел.</w:t>
            </w:r>
          </w:p>
          <w:p w:rsidR="003871EA" w:rsidRPr="003871EA" w:rsidRDefault="003871EA" w:rsidP="003871EA">
            <w:pPr>
              <w:widowControl w:val="0"/>
              <w:jc w:val="both"/>
              <w:rPr>
                <w:color w:val="000000"/>
                <w:sz w:val="20"/>
                <w:szCs w:val="20"/>
              </w:rPr>
            </w:pPr>
            <w:r w:rsidRPr="003871EA">
              <w:rPr>
                <w:color w:val="000000"/>
                <w:sz w:val="20"/>
                <w:szCs w:val="20"/>
              </w:rPr>
              <w:t>- Доля горожан, воспользовавшихся услугами парка дважды и более раз в год</w:t>
            </w:r>
          </w:p>
          <w:p w:rsidR="003871EA" w:rsidRPr="003871EA" w:rsidRDefault="003871EA" w:rsidP="003871EA">
            <w:pPr>
              <w:widowControl w:val="0"/>
              <w:jc w:val="both"/>
              <w:rPr>
                <w:color w:val="000000"/>
                <w:sz w:val="20"/>
                <w:szCs w:val="20"/>
              </w:rPr>
            </w:pPr>
            <w:r w:rsidRPr="003871EA">
              <w:rPr>
                <w:color w:val="000000"/>
                <w:sz w:val="20"/>
                <w:szCs w:val="20"/>
              </w:rPr>
              <w:t>(по результатам опроса), %</w:t>
            </w:r>
          </w:p>
          <w:p w:rsidR="003871EA" w:rsidRPr="003871EA" w:rsidRDefault="003871EA" w:rsidP="003871EA">
            <w:pPr>
              <w:widowControl w:val="0"/>
              <w:jc w:val="both"/>
              <w:rPr>
                <w:color w:val="000000"/>
                <w:sz w:val="20"/>
                <w:szCs w:val="20"/>
              </w:rPr>
            </w:pPr>
            <w:r w:rsidRPr="003871EA">
              <w:rPr>
                <w:color w:val="000000"/>
                <w:sz w:val="20"/>
                <w:szCs w:val="20"/>
              </w:rPr>
              <w:t>- Доля горожан, воспользовавшихся услугами архео-этнографического комплекса дважды и более раз в год, % (по результатам опроса)</w:t>
            </w:r>
          </w:p>
          <w:p w:rsidR="003871EA" w:rsidRPr="003871EA" w:rsidRDefault="003871EA" w:rsidP="003871EA">
            <w:pPr>
              <w:widowControl w:val="0"/>
              <w:jc w:val="both"/>
              <w:rPr>
                <w:color w:val="000000"/>
                <w:sz w:val="20"/>
                <w:szCs w:val="20"/>
              </w:rPr>
            </w:pPr>
            <w:r w:rsidRPr="003871EA">
              <w:rPr>
                <w:color w:val="000000"/>
                <w:sz w:val="20"/>
                <w:szCs w:val="20"/>
              </w:rPr>
              <w:t>-Количество ведомственных информационных порталов, включенных в единую информационную сеть Ханты-Мансийска</w:t>
            </w:r>
          </w:p>
          <w:p w:rsidR="003871EA" w:rsidRPr="003871EA" w:rsidRDefault="003871EA" w:rsidP="003871EA">
            <w:pPr>
              <w:widowControl w:val="0"/>
              <w:jc w:val="both"/>
              <w:rPr>
                <w:color w:val="000000"/>
                <w:sz w:val="20"/>
                <w:szCs w:val="20"/>
              </w:rPr>
            </w:pPr>
            <w:r w:rsidRPr="003871EA">
              <w:rPr>
                <w:color w:val="000000"/>
                <w:sz w:val="20"/>
                <w:szCs w:val="20"/>
              </w:rPr>
              <w:t>-Площадь города, на которой обеспечивается свободный доступ к Wi-Fi, кв. км</w:t>
            </w:r>
          </w:p>
          <w:p w:rsidR="003871EA" w:rsidRPr="003871EA" w:rsidRDefault="003871EA" w:rsidP="003871EA">
            <w:pPr>
              <w:widowControl w:val="0"/>
              <w:jc w:val="both"/>
              <w:rPr>
                <w:color w:val="000000"/>
                <w:sz w:val="20"/>
                <w:szCs w:val="20"/>
              </w:rPr>
            </w:pPr>
            <w:r w:rsidRPr="003871EA">
              <w:rPr>
                <w:color w:val="000000"/>
                <w:sz w:val="20"/>
                <w:szCs w:val="20"/>
              </w:rPr>
              <w:t>-Увеличение числа информационных систем для социальной, экономической и культурной сфер жизнедеятельности муниципалитета (единиц)</w:t>
            </w:r>
          </w:p>
          <w:p w:rsidR="003871EA" w:rsidRPr="003871EA" w:rsidRDefault="003871EA" w:rsidP="003871EA">
            <w:pPr>
              <w:widowControl w:val="0"/>
              <w:jc w:val="both"/>
              <w:rPr>
                <w:color w:val="000000"/>
                <w:sz w:val="20"/>
                <w:szCs w:val="20"/>
              </w:rPr>
            </w:pPr>
            <w:r w:rsidRPr="003871EA">
              <w:rPr>
                <w:color w:val="000000"/>
                <w:sz w:val="20"/>
                <w:szCs w:val="20"/>
              </w:rPr>
              <w:t>-Количество людей, воспользовавшихся программами социального туризма, чел.</w:t>
            </w:r>
          </w:p>
          <w:p w:rsidR="003871EA" w:rsidRPr="003871EA" w:rsidRDefault="003871EA" w:rsidP="003871EA">
            <w:pPr>
              <w:widowControl w:val="0"/>
              <w:jc w:val="both"/>
              <w:rPr>
                <w:color w:val="000000"/>
                <w:sz w:val="20"/>
                <w:szCs w:val="20"/>
              </w:rPr>
            </w:pPr>
            <w:r w:rsidRPr="003871EA">
              <w:rPr>
                <w:color w:val="000000"/>
                <w:sz w:val="20"/>
                <w:szCs w:val="20"/>
              </w:rPr>
              <w:t xml:space="preserve">-Количество мероприятий, проведенных на базе национального культурного центра, ед. </w:t>
            </w:r>
          </w:p>
          <w:p w:rsidR="003871EA" w:rsidRPr="003871EA" w:rsidRDefault="003871EA" w:rsidP="003871EA">
            <w:pPr>
              <w:widowControl w:val="0"/>
              <w:jc w:val="both"/>
              <w:rPr>
                <w:color w:val="000000"/>
                <w:sz w:val="20"/>
                <w:szCs w:val="20"/>
              </w:rPr>
            </w:pPr>
            <w:r w:rsidRPr="003871EA">
              <w:rPr>
                <w:color w:val="000000"/>
                <w:sz w:val="20"/>
                <w:szCs w:val="20"/>
              </w:rPr>
              <w:t>-Разработано муниципальных правовых актов в соответствии с требованиями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от общего количества в соответствии с требованиями закона № 83-ФЗ)</w:t>
            </w:r>
          </w:p>
          <w:p w:rsidR="003871EA" w:rsidRPr="003871EA" w:rsidRDefault="003871EA" w:rsidP="003871EA">
            <w:pPr>
              <w:widowControl w:val="0"/>
              <w:jc w:val="both"/>
              <w:rPr>
                <w:color w:val="000000"/>
                <w:sz w:val="20"/>
                <w:szCs w:val="20"/>
              </w:rPr>
            </w:pPr>
            <w:r w:rsidRPr="003871EA">
              <w:rPr>
                <w:color w:val="000000"/>
                <w:sz w:val="20"/>
                <w:szCs w:val="20"/>
              </w:rPr>
              <w:t>-Общая численность участников программ обмена, чел.</w:t>
            </w:r>
          </w:p>
          <w:p w:rsidR="003871EA" w:rsidRPr="003871EA" w:rsidRDefault="003871EA" w:rsidP="003871EA">
            <w:pPr>
              <w:widowControl w:val="0"/>
              <w:jc w:val="both"/>
              <w:rPr>
                <w:color w:val="000000"/>
                <w:sz w:val="20"/>
                <w:szCs w:val="20"/>
              </w:rPr>
            </w:pPr>
            <w:r w:rsidRPr="003871EA">
              <w:rPr>
                <w:color w:val="000000"/>
                <w:sz w:val="20"/>
                <w:szCs w:val="20"/>
              </w:rPr>
              <w:t>-Количество соглашений о межмуниципальном сотрудничестве</w:t>
            </w:r>
          </w:p>
          <w:p w:rsidR="003871EA" w:rsidRPr="003871EA" w:rsidRDefault="003871EA" w:rsidP="003871EA">
            <w:pPr>
              <w:widowControl w:val="0"/>
              <w:jc w:val="both"/>
              <w:rPr>
                <w:color w:val="000000"/>
                <w:sz w:val="20"/>
                <w:szCs w:val="20"/>
              </w:rPr>
            </w:pPr>
            <w:r w:rsidRPr="003871EA">
              <w:rPr>
                <w:color w:val="000000"/>
                <w:sz w:val="20"/>
                <w:szCs w:val="20"/>
              </w:rPr>
              <w:t>-Количество визитов в город представителей бизнеса других городов России, ед.</w:t>
            </w:r>
          </w:p>
          <w:p w:rsidR="003871EA" w:rsidRPr="003871EA" w:rsidRDefault="003871EA" w:rsidP="003871EA">
            <w:pPr>
              <w:widowControl w:val="0"/>
              <w:jc w:val="both"/>
              <w:rPr>
                <w:color w:val="000000"/>
                <w:sz w:val="20"/>
                <w:szCs w:val="20"/>
              </w:rPr>
            </w:pPr>
            <w:r w:rsidRPr="003871EA">
              <w:rPr>
                <w:color w:val="000000"/>
                <w:sz w:val="20"/>
                <w:szCs w:val="20"/>
              </w:rPr>
              <w:t>-Количество визитов в город представителей бизнеса зарубежных стран, ед.</w:t>
            </w:r>
          </w:p>
          <w:p w:rsidR="003871EA" w:rsidRPr="003871EA" w:rsidRDefault="003871EA" w:rsidP="003871EA">
            <w:pPr>
              <w:widowControl w:val="0"/>
              <w:jc w:val="both"/>
              <w:rPr>
                <w:color w:val="000000"/>
                <w:sz w:val="20"/>
                <w:szCs w:val="20"/>
              </w:rPr>
            </w:pPr>
            <w:r w:rsidRPr="003871EA">
              <w:rPr>
                <w:color w:val="000000"/>
                <w:sz w:val="20"/>
                <w:szCs w:val="20"/>
              </w:rPr>
              <w:t>-Количество организаций науки, образования, малого промышленного бизнеса, вступивших в кластер</w:t>
            </w:r>
          </w:p>
          <w:p w:rsidR="003871EA" w:rsidRPr="003871EA" w:rsidRDefault="003871EA" w:rsidP="003871EA">
            <w:pPr>
              <w:widowControl w:val="0"/>
              <w:jc w:val="both"/>
              <w:rPr>
                <w:color w:val="000000"/>
                <w:sz w:val="20"/>
                <w:szCs w:val="20"/>
              </w:rPr>
            </w:pPr>
            <w:r w:rsidRPr="003871EA">
              <w:rPr>
                <w:color w:val="000000"/>
                <w:sz w:val="20"/>
                <w:szCs w:val="20"/>
              </w:rPr>
              <w:t>-Создание инновационного кластера</w:t>
            </w:r>
          </w:p>
          <w:p w:rsidR="003871EA" w:rsidRPr="003871EA" w:rsidRDefault="003871EA" w:rsidP="003871EA">
            <w:pPr>
              <w:widowControl w:val="0"/>
              <w:jc w:val="both"/>
              <w:rPr>
                <w:color w:val="000000"/>
                <w:sz w:val="20"/>
                <w:szCs w:val="20"/>
              </w:rPr>
            </w:pPr>
            <w:r w:rsidRPr="003871EA">
              <w:rPr>
                <w:color w:val="000000"/>
                <w:sz w:val="20"/>
                <w:szCs w:val="20"/>
              </w:rPr>
              <w:t>-Организация обучающих семинаров по новым программным средствам/изменению законодательства в области малого бизнеса, ед.</w:t>
            </w:r>
          </w:p>
          <w:p w:rsidR="003871EA" w:rsidRPr="003871EA" w:rsidRDefault="003871EA" w:rsidP="003871EA">
            <w:pPr>
              <w:widowControl w:val="0"/>
              <w:jc w:val="both"/>
              <w:rPr>
                <w:color w:val="000000"/>
                <w:sz w:val="20"/>
                <w:szCs w:val="20"/>
              </w:rPr>
            </w:pPr>
            <w:r w:rsidRPr="003871EA">
              <w:rPr>
                <w:color w:val="000000"/>
                <w:sz w:val="20"/>
                <w:szCs w:val="20"/>
              </w:rPr>
              <w:t>-Организация стажировок представителей малого бизнеса за рубежом, чел.</w:t>
            </w:r>
          </w:p>
          <w:p w:rsidR="003871EA" w:rsidRPr="003871EA" w:rsidRDefault="003871EA" w:rsidP="003871EA">
            <w:pPr>
              <w:widowControl w:val="0"/>
              <w:jc w:val="both"/>
              <w:rPr>
                <w:color w:val="000000"/>
                <w:sz w:val="20"/>
                <w:szCs w:val="20"/>
              </w:rPr>
            </w:pPr>
            <w:r w:rsidRPr="003871EA">
              <w:rPr>
                <w:color w:val="000000"/>
                <w:sz w:val="20"/>
                <w:szCs w:val="20"/>
              </w:rPr>
              <w:lastRenderedPageBreak/>
              <w:t xml:space="preserve">-Снижение задержек на узловых пересечениях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p w:rsidR="003871EA" w:rsidRPr="003871EA" w:rsidRDefault="003871EA" w:rsidP="003871EA">
            <w:pPr>
              <w:widowControl w:val="0"/>
              <w:jc w:val="both"/>
              <w:rPr>
                <w:color w:val="000000"/>
                <w:sz w:val="20"/>
                <w:szCs w:val="20"/>
              </w:rPr>
            </w:pPr>
            <w:r w:rsidRPr="003871EA">
              <w:rPr>
                <w:color w:val="000000"/>
                <w:sz w:val="20"/>
                <w:szCs w:val="20"/>
              </w:rPr>
              <w:t xml:space="preserve">-Повышение пропускной способности дорожно-уличной сети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p w:rsidR="003871EA" w:rsidRPr="003871EA" w:rsidRDefault="003871EA" w:rsidP="003871EA">
            <w:pPr>
              <w:widowControl w:val="0"/>
              <w:jc w:val="both"/>
              <w:rPr>
                <w:color w:val="000000"/>
                <w:sz w:val="20"/>
                <w:szCs w:val="20"/>
              </w:rPr>
            </w:pPr>
            <w:r w:rsidRPr="003871EA">
              <w:rPr>
                <w:color w:val="000000"/>
                <w:sz w:val="20"/>
                <w:szCs w:val="20"/>
              </w:rPr>
              <w:t>-Доля проектов, реализуемых Администрацией города совместно общественными объединениями и некоммерческими организациями города, % по каждому органу</w:t>
            </w:r>
          </w:p>
          <w:p w:rsidR="003871EA" w:rsidRPr="003871EA" w:rsidRDefault="003871EA" w:rsidP="003871EA">
            <w:pPr>
              <w:widowControl w:val="0"/>
              <w:jc w:val="both"/>
              <w:rPr>
                <w:color w:val="000000"/>
                <w:sz w:val="20"/>
                <w:szCs w:val="20"/>
              </w:rPr>
            </w:pPr>
            <w:r w:rsidRPr="003871EA">
              <w:rPr>
                <w:color w:val="000000"/>
                <w:sz w:val="20"/>
                <w:szCs w:val="20"/>
              </w:rPr>
              <w:t>-Доля проектов, реализуемых совместно с другими органами Администрации города, % по каждому органу</w:t>
            </w:r>
          </w:p>
          <w:p w:rsidR="003871EA" w:rsidRPr="003871EA" w:rsidRDefault="003871EA" w:rsidP="003871EA">
            <w:pPr>
              <w:widowControl w:val="0"/>
              <w:jc w:val="both"/>
              <w:rPr>
                <w:color w:val="000000"/>
                <w:sz w:val="20"/>
                <w:szCs w:val="20"/>
              </w:rPr>
            </w:pPr>
            <w:r w:rsidRPr="003871EA">
              <w:rPr>
                <w:color w:val="000000"/>
                <w:sz w:val="20"/>
                <w:szCs w:val="20"/>
              </w:rPr>
              <w:t>-Доля муниципальных автономных учреждений, от общего числа муниципальных учреждений, %</w:t>
            </w:r>
          </w:p>
        </w:tc>
      </w:tr>
      <w:tr w:rsidR="003871EA" w:rsidRPr="003871EA" w:rsidTr="003871EA">
        <w:tc>
          <w:tcPr>
            <w:tcW w:w="9571" w:type="dxa"/>
          </w:tcPr>
          <w:p w:rsidR="003871EA" w:rsidRPr="003871EA" w:rsidRDefault="003871EA" w:rsidP="003871EA">
            <w:pPr>
              <w:widowControl w:val="0"/>
              <w:jc w:val="center"/>
              <w:rPr>
                <w:i/>
                <w:color w:val="000000"/>
                <w:sz w:val="20"/>
                <w:szCs w:val="20"/>
              </w:rPr>
            </w:pPr>
            <w:r w:rsidRPr="003871EA">
              <w:rPr>
                <w:i/>
                <w:color w:val="000000"/>
                <w:sz w:val="20"/>
                <w:szCs w:val="20"/>
              </w:rPr>
              <w:lastRenderedPageBreak/>
              <w:t>Показатели оборотной эффективности</w:t>
            </w:r>
          </w:p>
        </w:tc>
      </w:tr>
      <w:tr w:rsidR="003871EA" w:rsidRPr="003871EA" w:rsidTr="003871EA">
        <w:tc>
          <w:tcPr>
            <w:tcW w:w="9571" w:type="dxa"/>
          </w:tcPr>
          <w:p w:rsidR="003871EA" w:rsidRPr="003871EA" w:rsidRDefault="003871EA" w:rsidP="003871EA">
            <w:pPr>
              <w:widowControl w:val="0"/>
              <w:jc w:val="both"/>
              <w:rPr>
                <w:color w:val="000000"/>
                <w:sz w:val="20"/>
                <w:szCs w:val="20"/>
              </w:rPr>
            </w:pPr>
            <w:r w:rsidRPr="003871EA">
              <w:rPr>
                <w:color w:val="000000"/>
                <w:sz w:val="20"/>
                <w:szCs w:val="20"/>
              </w:rPr>
              <w:t>Объем средств, отражающий затраты на реализацию проекта, в соотношении с результатами проекта</w:t>
            </w:r>
          </w:p>
        </w:tc>
      </w:tr>
    </w:tbl>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rFonts w:eastAsia="PMingLiU"/>
          <w:color w:val="000000"/>
        </w:rPr>
      </w:pPr>
      <w:r w:rsidRPr="003871EA">
        <w:rPr>
          <w:color w:val="000000"/>
        </w:rPr>
        <w:t xml:space="preserve">Каждый тип эффективности </w:t>
      </w:r>
      <w:r w:rsidRPr="003871EA">
        <w:rPr>
          <w:rFonts w:eastAsia="PMingLiU"/>
          <w:color w:val="000000"/>
        </w:rPr>
        <w:t>оценивается по нефинансовым и финансовым результатам.</w:t>
      </w:r>
    </w:p>
    <w:p w:rsidR="003871EA" w:rsidRPr="003871EA" w:rsidRDefault="003871EA" w:rsidP="003871EA">
      <w:pPr>
        <w:widowControl w:val="0"/>
        <w:ind w:firstLine="709"/>
        <w:jc w:val="both"/>
        <w:rPr>
          <w:rFonts w:eastAsia="PMingLiU"/>
          <w:color w:val="000000"/>
        </w:rPr>
      </w:pPr>
      <w:r w:rsidRPr="003871EA">
        <w:rPr>
          <w:rFonts w:eastAsia="PMingLiU"/>
          <w:color w:val="000000"/>
        </w:rPr>
        <w:t>Индекс эффективности в разрезе определения финансовой, бюджетной, социальной эффективности, определяется по формуле:</w:t>
      </w:r>
    </w:p>
    <w:p w:rsidR="003871EA" w:rsidRPr="003871EA" w:rsidRDefault="003871EA" w:rsidP="003871EA">
      <w:pPr>
        <w:widowControl w:val="0"/>
        <w:ind w:firstLine="709"/>
        <w:jc w:val="both"/>
        <w:rPr>
          <w:rFonts w:eastAsia="PMingLiU"/>
          <w:color w:val="000000"/>
        </w:rPr>
      </w:pPr>
      <w:r w:rsidRPr="003871EA">
        <w:rPr>
          <w:rFonts w:eastAsia="PMingLiU"/>
          <w:color w:val="000000"/>
        </w:rPr>
        <w:t>Ирез = Рфакт / Рплан, где:</w:t>
      </w:r>
    </w:p>
    <w:p w:rsidR="003871EA" w:rsidRPr="003871EA" w:rsidRDefault="003871EA" w:rsidP="003871EA">
      <w:pPr>
        <w:widowControl w:val="0"/>
        <w:ind w:firstLine="709"/>
        <w:jc w:val="both"/>
        <w:rPr>
          <w:rFonts w:eastAsia="PMingLiU"/>
          <w:color w:val="000000"/>
        </w:rPr>
      </w:pPr>
      <w:r w:rsidRPr="003871EA">
        <w:rPr>
          <w:rFonts w:eastAsia="PMingLiU"/>
          <w:color w:val="000000"/>
        </w:rPr>
        <w:t>Ирез – индекс результативности;</w:t>
      </w:r>
    </w:p>
    <w:p w:rsidR="003871EA" w:rsidRPr="003871EA" w:rsidRDefault="003871EA" w:rsidP="003871EA">
      <w:pPr>
        <w:widowControl w:val="0"/>
        <w:ind w:firstLine="709"/>
        <w:jc w:val="both"/>
        <w:rPr>
          <w:rFonts w:eastAsia="PMingLiU"/>
          <w:color w:val="000000"/>
        </w:rPr>
      </w:pPr>
      <w:r w:rsidRPr="003871EA">
        <w:rPr>
          <w:rFonts w:eastAsia="PMingLiU"/>
          <w:color w:val="000000"/>
        </w:rPr>
        <w:t>Рфакт – достигнутый результат;</w:t>
      </w:r>
    </w:p>
    <w:p w:rsidR="003871EA" w:rsidRPr="003871EA" w:rsidRDefault="003871EA" w:rsidP="003871EA">
      <w:pPr>
        <w:widowControl w:val="0"/>
        <w:ind w:firstLine="709"/>
        <w:jc w:val="both"/>
        <w:rPr>
          <w:rFonts w:eastAsia="PMingLiU"/>
          <w:color w:val="000000"/>
        </w:rPr>
      </w:pPr>
      <w:r w:rsidRPr="003871EA">
        <w:rPr>
          <w:rFonts w:eastAsia="PMingLiU"/>
          <w:color w:val="000000"/>
        </w:rPr>
        <w:t>Рплан – плановый результат.</w:t>
      </w:r>
    </w:p>
    <w:p w:rsidR="003871EA" w:rsidRPr="003871EA" w:rsidRDefault="003871EA" w:rsidP="003871EA">
      <w:pPr>
        <w:widowControl w:val="0"/>
        <w:ind w:firstLine="709"/>
        <w:jc w:val="both"/>
        <w:rPr>
          <w:rFonts w:eastAsia="PMingLiU"/>
          <w:color w:val="000000"/>
        </w:rPr>
      </w:pPr>
    </w:p>
    <w:p w:rsidR="003871EA" w:rsidRPr="003871EA" w:rsidRDefault="003871EA" w:rsidP="003871EA">
      <w:pPr>
        <w:widowControl w:val="0"/>
        <w:ind w:firstLine="709"/>
        <w:jc w:val="both"/>
        <w:rPr>
          <w:rFonts w:eastAsia="PMingLiU"/>
          <w:color w:val="000000"/>
        </w:rPr>
      </w:pPr>
      <w:r w:rsidRPr="003871EA">
        <w:rPr>
          <w:rFonts w:eastAsia="PMingLiU"/>
          <w:color w:val="000000"/>
        </w:rPr>
        <w:t>По итогам проведения анализа индекса эффективности дается качественная оценка эффективности каждого типа согласно таблице 7.2.</w:t>
      </w:r>
    </w:p>
    <w:p w:rsidR="003871EA" w:rsidRPr="003871EA" w:rsidRDefault="003871EA" w:rsidP="003871EA">
      <w:pPr>
        <w:widowControl w:val="0"/>
        <w:ind w:firstLine="709"/>
        <w:jc w:val="both"/>
        <w:rPr>
          <w:rFonts w:eastAsia="PMingLiU"/>
          <w:color w:val="000000"/>
        </w:rPr>
      </w:pPr>
    </w:p>
    <w:p w:rsidR="003871EA" w:rsidRPr="003871EA" w:rsidRDefault="003871EA" w:rsidP="003871EA">
      <w:pPr>
        <w:widowControl w:val="0"/>
        <w:ind w:firstLine="709"/>
        <w:jc w:val="center"/>
        <w:rPr>
          <w:rFonts w:eastAsia="PMingLiU"/>
          <w:b/>
          <w:color w:val="000000"/>
        </w:rPr>
      </w:pPr>
      <w:r w:rsidRPr="003871EA">
        <w:rPr>
          <w:rFonts w:eastAsia="PMingLiU"/>
          <w:b/>
          <w:color w:val="000000"/>
        </w:rPr>
        <w:t xml:space="preserve">Таблица 7.2. Качественная оценка деятельности органов </w:t>
      </w:r>
    </w:p>
    <w:p w:rsidR="003871EA" w:rsidRPr="003871EA" w:rsidRDefault="003871EA" w:rsidP="003871EA">
      <w:pPr>
        <w:widowControl w:val="0"/>
        <w:ind w:firstLine="709"/>
        <w:jc w:val="center"/>
        <w:rPr>
          <w:rFonts w:eastAsia="PMingLiU"/>
          <w:b/>
          <w:color w:val="000000"/>
        </w:rPr>
      </w:pPr>
      <w:r w:rsidRPr="003871EA">
        <w:rPr>
          <w:rFonts w:eastAsia="PMingLiU"/>
          <w:b/>
          <w:color w:val="000000"/>
        </w:rPr>
        <w:t>Администрации города Ханты-Мансийска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882"/>
        <w:gridCol w:w="3504"/>
      </w:tblGrid>
      <w:tr w:rsidR="003871EA" w:rsidRPr="003871EA" w:rsidTr="003871EA">
        <w:tc>
          <w:tcPr>
            <w:tcW w:w="1594" w:type="pct"/>
            <w:vAlign w:val="center"/>
          </w:tcPr>
          <w:p w:rsidR="003871EA" w:rsidRPr="003871EA" w:rsidRDefault="003871EA" w:rsidP="003871EA">
            <w:pPr>
              <w:widowControl w:val="0"/>
              <w:ind w:left="34"/>
              <w:jc w:val="center"/>
              <w:rPr>
                <w:rFonts w:eastAsia="PMingLiU"/>
                <w:color w:val="000000"/>
                <w:sz w:val="20"/>
                <w:szCs w:val="20"/>
              </w:rPr>
            </w:pPr>
            <w:r w:rsidRPr="003871EA">
              <w:rPr>
                <w:rFonts w:eastAsia="PMingLiU"/>
                <w:color w:val="000000"/>
                <w:sz w:val="20"/>
                <w:szCs w:val="20"/>
              </w:rPr>
              <w:t>Наименование показателя</w:t>
            </w:r>
          </w:p>
        </w:tc>
        <w:tc>
          <w:tcPr>
            <w:tcW w:w="1537" w:type="pct"/>
            <w:vAlign w:val="center"/>
          </w:tcPr>
          <w:p w:rsidR="003871EA" w:rsidRPr="003871EA" w:rsidRDefault="003871EA" w:rsidP="003871EA">
            <w:pPr>
              <w:widowControl w:val="0"/>
              <w:ind w:left="34"/>
              <w:jc w:val="center"/>
              <w:rPr>
                <w:rFonts w:eastAsia="PMingLiU"/>
                <w:color w:val="000000"/>
                <w:sz w:val="20"/>
                <w:szCs w:val="20"/>
              </w:rPr>
            </w:pPr>
            <w:r w:rsidRPr="003871EA">
              <w:rPr>
                <w:rFonts w:eastAsia="PMingLiU"/>
                <w:color w:val="000000"/>
                <w:sz w:val="20"/>
                <w:szCs w:val="20"/>
              </w:rPr>
              <w:t>Значение показателя</w:t>
            </w:r>
          </w:p>
        </w:tc>
        <w:tc>
          <w:tcPr>
            <w:tcW w:w="1869" w:type="pct"/>
            <w:vAlign w:val="center"/>
          </w:tcPr>
          <w:p w:rsidR="003871EA" w:rsidRPr="003871EA" w:rsidRDefault="003871EA" w:rsidP="003871EA">
            <w:pPr>
              <w:widowControl w:val="0"/>
              <w:jc w:val="center"/>
              <w:rPr>
                <w:rFonts w:eastAsia="PMingLiU"/>
                <w:color w:val="000000"/>
                <w:sz w:val="20"/>
                <w:szCs w:val="20"/>
              </w:rPr>
            </w:pPr>
            <w:r w:rsidRPr="003871EA">
              <w:rPr>
                <w:rFonts w:eastAsia="PMingLiU"/>
                <w:color w:val="000000"/>
                <w:sz w:val="20"/>
                <w:szCs w:val="20"/>
              </w:rPr>
              <w:t>Качественная оценка деятельности органов Администрации города Ханты-Мансийска / мероприятия / проекта</w:t>
            </w:r>
          </w:p>
        </w:tc>
      </w:tr>
      <w:tr w:rsidR="003871EA" w:rsidRPr="003871EA" w:rsidTr="003871EA">
        <w:tc>
          <w:tcPr>
            <w:tcW w:w="1594"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2</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3</w:t>
            </w:r>
          </w:p>
        </w:tc>
      </w:tr>
      <w:tr w:rsidR="003871EA" w:rsidRPr="003871EA" w:rsidTr="003871EA">
        <w:tc>
          <w:tcPr>
            <w:tcW w:w="1594"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 xml:space="preserve">Индекс эффективности </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1,0 ≤Иэфф&lt;2,0</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Высокая степень эффективности</w:t>
            </w:r>
          </w:p>
        </w:tc>
      </w:tr>
      <w:tr w:rsidR="003871EA" w:rsidRPr="003871EA" w:rsidTr="003871EA">
        <w:tc>
          <w:tcPr>
            <w:tcW w:w="1594"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1</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2</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3</w:t>
            </w:r>
          </w:p>
        </w:tc>
      </w:tr>
      <w:tr w:rsidR="003871EA" w:rsidRPr="003871EA" w:rsidTr="003871EA">
        <w:trPr>
          <w:trHeight w:val="840"/>
        </w:trPr>
        <w:tc>
          <w:tcPr>
            <w:tcW w:w="1594" w:type="pct"/>
            <w:vMerge w:val="restart"/>
            <w:vAlign w:val="center"/>
          </w:tcPr>
          <w:p w:rsidR="003871EA" w:rsidRPr="003871EA" w:rsidRDefault="003871EA" w:rsidP="003871EA">
            <w:pPr>
              <w:widowControl w:val="0"/>
              <w:ind w:firstLine="709"/>
              <w:jc w:val="both"/>
              <w:rPr>
                <w:rFonts w:eastAsia="PMingLiU"/>
                <w:color w:val="000000"/>
                <w:sz w:val="20"/>
                <w:szCs w:val="20"/>
              </w:rPr>
            </w:pPr>
            <w:r w:rsidRPr="003871EA" w:rsidDel="00D64C57">
              <w:rPr>
                <w:rFonts w:eastAsia="PMingLiU"/>
                <w:color w:val="000000"/>
                <w:sz w:val="20"/>
                <w:szCs w:val="20"/>
              </w:rPr>
              <w:t xml:space="preserve"> </w:t>
            </w:r>
            <w:r w:rsidRPr="003871EA">
              <w:rPr>
                <w:rFonts w:eastAsia="PMingLiU"/>
                <w:color w:val="000000"/>
                <w:sz w:val="20"/>
                <w:szCs w:val="20"/>
              </w:rPr>
              <w:t>(Иэфф)</w:t>
            </w: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0,7 ≤Иэфф&lt; 1,0</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Умеренная степень эффективности</w:t>
            </w:r>
          </w:p>
        </w:tc>
      </w:tr>
      <w:tr w:rsidR="003871EA" w:rsidRPr="003871EA" w:rsidTr="003871EA">
        <w:tc>
          <w:tcPr>
            <w:tcW w:w="1594" w:type="pct"/>
            <w:vMerge/>
            <w:vAlign w:val="center"/>
          </w:tcPr>
          <w:p w:rsidR="003871EA" w:rsidRPr="003871EA" w:rsidRDefault="003871EA" w:rsidP="003871EA">
            <w:pPr>
              <w:widowControl w:val="0"/>
              <w:ind w:firstLine="709"/>
              <w:jc w:val="both"/>
              <w:rPr>
                <w:rFonts w:eastAsia="PMingLiU"/>
                <w:color w:val="000000"/>
                <w:sz w:val="20"/>
                <w:szCs w:val="20"/>
              </w:rPr>
            </w:pPr>
          </w:p>
        </w:tc>
        <w:tc>
          <w:tcPr>
            <w:tcW w:w="1537"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0,5 ≤Иэфф&lt;0,7</w:t>
            </w:r>
          </w:p>
        </w:tc>
        <w:tc>
          <w:tcPr>
            <w:tcW w:w="1869"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Низкая степень эффективности</w:t>
            </w:r>
          </w:p>
        </w:tc>
      </w:tr>
      <w:tr w:rsidR="003871EA" w:rsidRPr="003871EA" w:rsidTr="003871EA">
        <w:trPr>
          <w:trHeight w:val="510"/>
        </w:trPr>
        <w:tc>
          <w:tcPr>
            <w:tcW w:w="1594" w:type="pct"/>
            <w:vMerge/>
            <w:vAlign w:val="center"/>
          </w:tcPr>
          <w:p w:rsidR="003871EA" w:rsidRPr="003871EA" w:rsidRDefault="003871EA" w:rsidP="003871EA">
            <w:pPr>
              <w:widowControl w:val="0"/>
              <w:ind w:firstLine="709"/>
              <w:jc w:val="both"/>
              <w:rPr>
                <w:rFonts w:eastAsia="PMingLiU"/>
                <w:color w:val="000000"/>
                <w:sz w:val="20"/>
                <w:szCs w:val="20"/>
              </w:rPr>
            </w:pPr>
          </w:p>
        </w:tc>
        <w:tc>
          <w:tcPr>
            <w:tcW w:w="1537" w:type="pct"/>
            <w:vAlign w:val="center"/>
          </w:tcPr>
          <w:p w:rsidR="003871EA" w:rsidRPr="003871EA" w:rsidRDefault="003871EA" w:rsidP="003871EA">
            <w:pPr>
              <w:widowControl w:val="0"/>
              <w:ind w:left="34"/>
              <w:jc w:val="both"/>
              <w:rPr>
                <w:rFonts w:eastAsia="PMingLiU"/>
                <w:color w:val="000000"/>
                <w:sz w:val="20"/>
                <w:szCs w:val="20"/>
              </w:rPr>
            </w:pPr>
            <w:r w:rsidRPr="003871EA">
              <w:rPr>
                <w:rFonts w:eastAsia="PMingLiU"/>
                <w:color w:val="000000"/>
                <w:sz w:val="20"/>
                <w:szCs w:val="20"/>
              </w:rPr>
              <w:t>Иэфф&lt; 0,5; или Иэфф≥2,0</w:t>
            </w:r>
          </w:p>
        </w:tc>
        <w:tc>
          <w:tcPr>
            <w:tcW w:w="1869" w:type="pct"/>
            <w:vAlign w:val="center"/>
          </w:tcPr>
          <w:p w:rsidR="003871EA" w:rsidRPr="003871EA" w:rsidRDefault="003871EA" w:rsidP="003871EA">
            <w:pPr>
              <w:widowControl w:val="0"/>
              <w:ind w:firstLine="709"/>
              <w:jc w:val="both"/>
              <w:rPr>
                <w:rFonts w:eastAsia="PMingLiU"/>
                <w:color w:val="000000"/>
                <w:sz w:val="20"/>
                <w:szCs w:val="20"/>
              </w:rPr>
            </w:pPr>
            <w:r w:rsidRPr="003871EA">
              <w:rPr>
                <w:rFonts w:eastAsia="PMingLiU"/>
                <w:color w:val="000000"/>
                <w:sz w:val="20"/>
                <w:szCs w:val="20"/>
              </w:rPr>
              <w:t>Неэффективные</w:t>
            </w:r>
          </w:p>
        </w:tc>
      </w:tr>
    </w:tbl>
    <w:p w:rsidR="003871EA" w:rsidRPr="003871EA" w:rsidRDefault="003871EA" w:rsidP="003871EA">
      <w:pPr>
        <w:widowControl w:val="0"/>
        <w:rPr>
          <w:snapToGrid w:val="0"/>
          <w:color w:val="000000"/>
          <w:sz w:val="28"/>
          <w:szCs w:val="28"/>
        </w:rPr>
      </w:pPr>
    </w:p>
    <w:p w:rsidR="003871EA" w:rsidRPr="003871EA" w:rsidRDefault="003871EA" w:rsidP="003871EA">
      <w:pPr>
        <w:widowControl w:val="0"/>
        <w:shd w:val="clear" w:color="auto" w:fill="FFFFFF"/>
        <w:ind w:firstLine="709"/>
        <w:jc w:val="both"/>
        <w:rPr>
          <w:color w:val="000000"/>
          <w:bdr w:val="none" w:sz="0" w:space="0" w:color="auto" w:frame="1"/>
        </w:rPr>
      </w:pPr>
      <w:r w:rsidRPr="003871EA">
        <w:rPr>
          <w:color w:val="000000"/>
          <w:bdr w:val="none" w:sz="0" w:space="0" w:color="auto" w:frame="1"/>
        </w:rPr>
        <w:t>Расчет коэффициента общей финансовой / бюджетной / социальной эффективности реализации инвестиционных проектов Программы в отчетном периоде осуществляется посредством расчета средней арифметической от всех частных значений для каждого показателя (таблица 7.3).</w:t>
      </w:r>
    </w:p>
    <w:p w:rsidR="003871EA" w:rsidRPr="003871EA" w:rsidRDefault="003871EA" w:rsidP="003871EA">
      <w:pPr>
        <w:widowControl w:val="0"/>
        <w:shd w:val="clear" w:color="auto" w:fill="FFFFFF"/>
        <w:ind w:firstLine="709"/>
        <w:jc w:val="both"/>
        <w:rPr>
          <w:color w:val="000000"/>
          <w:bdr w:val="none" w:sz="0" w:space="0" w:color="auto" w:frame="1"/>
        </w:rPr>
      </w:pPr>
    </w:p>
    <w:p w:rsidR="003871EA" w:rsidRPr="003871EA" w:rsidRDefault="003871EA" w:rsidP="003871EA">
      <w:pPr>
        <w:widowControl w:val="0"/>
        <w:shd w:val="clear" w:color="auto" w:fill="FFFFFF"/>
        <w:ind w:firstLine="709"/>
        <w:jc w:val="center"/>
        <w:rPr>
          <w:b/>
          <w:color w:val="000000"/>
          <w:sz w:val="20"/>
          <w:szCs w:val="20"/>
        </w:rPr>
      </w:pPr>
      <w:r w:rsidRPr="003871EA">
        <w:rPr>
          <w:b/>
          <w:color w:val="000000"/>
          <w:bdr w:val="none" w:sz="0" w:space="0" w:color="auto" w:frame="1"/>
        </w:rPr>
        <w:t>Таблица 7.3. Расчет коэффициента эффективности реализации проектов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Общий рейтинг определенного типа эффективности реализации инвестиционных проектов Программы социально-экономического развития Ханты-Мансийска</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Качественная характеристика определенного типа эффективности инвестиционных проектов Программы социально-экономического развития Ханты-Мансийска</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lang w:val="en-US"/>
              </w:rPr>
              <w:t xml:space="preserve">R&gt;=1 </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Высокая</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0,8</w:t>
            </w:r>
            <w:r w:rsidRPr="003871EA">
              <w:rPr>
                <w:color w:val="000000"/>
                <w:sz w:val="20"/>
                <w:szCs w:val="20"/>
                <w:lang w:val="en-US"/>
              </w:rPr>
              <w:t>&lt;=R&lt;1</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 xml:space="preserve">Умеренная </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rPr>
              <w:t>0,5</w:t>
            </w:r>
            <w:r w:rsidRPr="003871EA">
              <w:rPr>
                <w:color w:val="000000"/>
                <w:sz w:val="20"/>
                <w:szCs w:val="20"/>
                <w:lang w:val="en-US"/>
              </w:rPr>
              <w:t>&lt;=R&lt;</w:t>
            </w:r>
            <w:r w:rsidRPr="003871EA">
              <w:rPr>
                <w:color w:val="000000"/>
                <w:sz w:val="20"/>
                <w:szCs w:val="20"/>
              </w:rPr>
              <w:t xml:space="preserve">0, </w:t>
            </w:r>
            <w:r w:rsidRPr="003871EA">
              <w:rPr>
                <w:color w:val="000000"/>
                <w:sz w:val="20"/>
                <w:szCs w:val="20"/>
                <w:lang w:val="en-US"/>
              </w:rPr>
              <w:t xml:space="preserve">8 </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Малая</w:t>
            </w:r>
          </w:p>
        </w:tc>
      </w:tr>
      <w:tr w:rsidR="003871EA" w:rsidRPr="003871EA" w:rsidTr="003871EA">
        <w:tc>
          <w:tcPr>
            <w:tcW w:w="4785" w:type="dxa"/>
          </w:tcPr>
          <w:p w:rsidR="003871EA" w:rsidRPr="003871EA" w:rsidRDefault="003871EA" w:rsidP="003871EA">
            <w:pPr>
              <w:widowControl w:val="0"/>
              <w:jc w:val="both"/>
              <w:rPr>
                <w:color w:val="000000"/>
                <w:sz w:val="20"/>
                <w:szCs w:val="20"/>
              </w:rPr>
            </w:pPr>
            <w:r w:rsidRPr="003871EA">
              <w:rPr>
                <w:color w:val="000000"/>
                <w:sz w:val="20"/>
                <w:szCs w:val="20"/>
                <w:lang w:val="en-US"/>
              </w:rPr>
              <w:t xml:space="preserve">R&lt; </w:t>
            </w:r>
            <w:r w:rsidRPr="003871EA">
              <w:rPr>
                <w:color w:val="000000"/>
                <w:sz w:val="20"/>
                <w:szCs w:val="20"/>
              </w:rPr>
              <w:t>0,5</w:t>
            </w:r>
          </w:p>
        </w:tc>
        <w:tc>
          <w:tcPr>
            <w:tcW w:w="4785" w:type="dxa"/>
          </w:tcPr>
          <w:p w:rsidR="003871EA" w:rsidRPr="003871EA" w:rsidRDefault="003871EA" w:rsidP="003871EA">
            <w:pPr>
              <w:widowControl w:val="0"/>
              <w:jc w:val="both"/>
              <w:rPr>
                <w:color w:val="000000"/>
                <w:sz w:val="20"/>
                <w:szCs w:val="20"/>
              </w:rPr>
            </w:pPr>
            <w:r w:rsidRPr="003871EA">
              <w:rPr>
                <w:color w:val="000000"/>
                <w:sz w:val="20"/>
                <w:szCs w:val="20"/>
              </w:rPr>
              <w:t>Крайне малая</w:t>
            </w:r>
          </w:p>
        </w:tc>
      </w:tr>
    </w:tbl>
    <w:p w:rsidR="003871EA" w:rsidRPr="003871EA" w:rsidRDefault="003871EA" w:rsidP="003871EA">
      <w:pPr>
        <w:widowControl w:val="0"/>
        <w:ind w:firstLine="708"/>
        <w:jc w:val="both"/>
        <w:rPr>
          <w:color w:val="000000"/>
        </w:rPr>
      </w:pPr>
    </w:p>
    <w:p w:rsidR="003871EA" w:rsidRPr="003871EA" w:rsidRDefault="003871EA" w:rsidP="003871EA">
      <w:pPr>
        <w:widowControl w:val="0"/>
        <w:ind w:firstLine="708"/>
        <w:jc w:val="both"/>
        <w:rPr>
          <w:color w:val="000000"/>
        </w:rPr>
      </w:pPr>
      <w:r w:rsidRPr="003871EA">
        <w:rPr>
          <w:color w:val="000000"/>
        </w:rPr>
        <w:t>По итогам промежуточной оценки эффективности инвестиционных проектов могут быть сделаны следующие выводы:</w:t>
      </w:r>
    </w:p>
    <w:p w:rsidR="003871EA" w:rsidRPr="003871EA" w:rsidRDefault="003871EA" w:rsidP="003871EA">
      <w:pPr>
        <w:widowControl w:val="0"/>
        <w:ind w:firstLine="709"/>
        <w:jc w:val="both"/>
        <w:rPr>
          <w:color w:val="000000"/>
        </w:rPr>
      </w:pPr>
      <w:r w:rsidRPr="003871EA">
        <w:rPr>
          <w:color w:val="000000"/>
        </w:rPr>
        <w:t xml:space="preserve">- учитывая высокую социальную значимость инвестиционного проекта, действие </w:t>
      </w:r>
      <w:r w:rsidRPr="003871EA">
        <w:rPr>
          <w:color w:val="000000"/>
        </w:rPr>
        <w:lastRenderedPageBreak/>
        <w:t>инвестиционного проекта предлагается продолжить;</w:t>
      </w:r>
    </w:p>
    <w:p w:rsidR="003871EA" w:rsidRPr="003871EA" w:rsidRDefault="003871EA" w:rsidP="003871EA">
      <w:pPr>
        <w:widowControl w:val="0"/>
        <w:ind w:firstLine="709"/>
        <w:jc w:val="both"/>
        <w:rPr>
          <w:color w:val="000000"/>
        </w:rPr>
      </w:pPr>
      <w:r w:rsidRPr="003871EA">
        <w:rPr>
          <w:color w:val="000000"/>
        </w:rPr>
        <w:t>- действие инвестиционного проекта продолжить, но оценить взаимосвязи заявленных инвестиционных проектов и целевых индикаторов, в связи с чем, инвестиционные проекты следует подвергнуть корректировке;</w:t>
      </w:r>
    </w:p>
    <w:p w:rsidR="003871EA" w:rsidRPr="003871EA" w:rsidRDefault="003871EA" w:rsidP="003871EA">
      <w:pPr>
        <w:widowControl w:val="0"/>
        <w:ind w:firstLine="709"/>
        <w:jc w:val="both"/>
        <w:rPr>
          <w:color w:val="000000"/>
        </w:rPr>
      </w:pPr>
      <w:r w:rsidRPr="003871EA">
        <w:rPr>
          <w:color w:val="000000"/>
        </w:rPr>
        <w:t>- предлагается продолжить действие инвестиционных проектов, но учесть изменения, которые вносятся в программу в течение в части финансирования инвестиционных проектов, необходимо провести корректировку перечня инвестиционных проектов и привести в соответствие плановые показатели финансовых средств, а также проанализировать действующие инвестиционные проекты на предмет исключения их из программы или перенаправления на другие мероприятия;</w:t>
      </w:r>
    </w:p>
    <w:p w:rsidR="003871EA" w:rsidRPr="003871EA" w:rsidRDefault="003871EA" w:rsidP="003871EA">
      <w:pPr>
        <w:widowControl w:val="0"/>
        <w:ind w:firstLine="709"/>
        <w:jc w:val="both"/>
        <w:rPr>
          <w:color w:val="000000"/>
        </w:rPr>
      </w:pPr>
      <w:r w:rsidRPr="003871EA">
        <w:rPr>
          <w:color w:val="000000"/>
        </w:rPr>
        <w:t>- действие инвестиционных проектов предлагается продолжить, так как созданы благоприятные экономические условия для интенсивного роста малого и среднего предпринимательства, обеспечено функционирование целостной системы устойчивого развития малого и среднего предпринимательства, как условия для дальнейшего роста экономики города;</w:t>
      </w:r>
    </w:p>
    <w:p w:rsidR="003871EA" w:rsidRPr="003871EA" w:rsidRDefault="003871EA" w:rsidP="003871EA">
      <w:pPr>
        <w:widowControl w:val="0"/>
        <w:ind w:firstLine="709"/>
        <w:jc w:val="both"/>
        <w:rPr>
          <w:color w:val="000000"/>
        </w:rPr>
      </w:pPr>
      <w:r w:rsidRPr="003871EA">
        <w:rPr>
          <w:color w:val="000000"/>
        </w:rPr>
        <w:t>- учитывая высокую социальную значимость инвестиционных проектов, действие их предлагается продолжить, однако рекомендуется провести анализ, и если потребуется, подвергнуть корректировке проекты, предлагаемые к участию в программе, заказчиками которых могут выступить городские учреждения.</w:t>
      </w:r>
    </w:p>
    <w:p w:rsidR="003871EA" w:rsidRPr="003871EA" w:rsidRDefault="003871EA" w:rsidP="003871EA">
      <w:pPr>
        <w:widowControl w:val="0"/>
        <w:ind w:firstLine="709"/>
        <w:jc w:val="both"/>
        <w:rPr>
          <w:rFonts w:eastAsia="BatangChe"/>
          <w:noProof/>
          <w:color w:val="000000"/>
        </w:rPr>
      </w:pPr>
      <w:r w:rsidRPr="003871EA">
        <w:rPr>
          <w:color w:val="000000"/>
        </w:rPr>
        <w:t xml:space="preserve">Оборотная эффективность определяется </w:t>
      </w:r>
      <w:r w:rsidRPr="003871EA">
        <w:rPr>
          <w:noProof/>
          <w:color w:val="000000"/>
        </w:rPr>
        <w:t xml:space="preserve">объемом оборотного капитала, зависящего от типа проекта; уровнем прогнозируемой инфляции; степенью неопределенности сроков поступления необходимых материалов и оплаты готовой продукции. Расчеты потребности в оборотном капитале при разработке проектов и оценке их </w:t>
      </w:r>
      <w:r w:rsidRPr="003871EA">
        <w:rPr>
          <w:rFonts w:eastAsia="BatangChe"/>
          <w:noProof/>
          <w:color w:val="000000"/>
        </w:rPr>
        <w:t xml:space="preserve">эффективности отличаются от аналогичных бухгалтерских расчетов, что обусловлено различиями в учете затрат и результатов, а также необходимостью более точного учета фактора времени. </w:t>
      </w:r>
    </w:p>
    <w:p w:rsidR="003871EA" w:rsidRPr="003871EA" w:rsidRDefault="003871EA" w:rsidP="003871EA">
      <w:pPr>
        <w:widowControl w:val="0"/>
        <w:ind w:firstLine="709"/>
        <w:jc w:val="both"/>
        <w:rPr>
          <w:rFonts w:eastAsia="BatangChe"/>
          <w:noProof/>
          <w:color w:val="000000"/>
        </w:rPr>
      </w:pPr>
      <w:r w:rsidRPr="003871EA">
        <w:rPr>
          <w:rFonts w:eastAsia="BatangChe"/>
          <w:noProof/>
          <w:color w:val="000000"/>
        </w:rPr>
        <w:t>Состав статей текущих активов и текущих пассивов, а также расчетные формулы отличаются в зависимости от того, оценивается ли экономическая или коммерческая эффективность проекта. При разработке и оценке эффективности проектов обычно не предусматривается использование краткосрочных кредитов, бухгалтерский учет которых имеет некоторые особенности. В этой связи в составе текущих активов и пассивов статьи, относящиеся к таким кредитам, не отражены.</w:t>
      </w:r>
    </w:p>
    <w:p w:rsidR="003871EA" w:rsidRPr="003871EA" w:rsidRDefault="003871EA" w:rsidP="003871EA">
      <w:pPr>
        <w:widowControl w:val="0"/>
        <w:ind w:firstLine="709"/>
        <w:jc w:val="both"/>
        <w:rPr>
          <w:rFonts w:eastAsia="BatangChe"/>
          <w:noProof/>
          <w:color w:val="000000"/>
        </w:rPr>
      </w:pPr>
      <w:r w:rsidRPr="003871EA">
        <w:rPr>
          <w:rFonts w:eastAsia="BatangChe"/>
          <w:noProof/>
          <w:color w:val="000000"/>
        </w:rPr>
        <w:t xml:space="preserve">В связи с тем, что соответствующие расчеты представляют определенную сложность и требуют большого объема исходной информации на начальных стадиях разработки инвестиционных проектов, для предварительных расчетов или в случае, когда оборотный капитал мал и существенного влияния не оказывает, предлагается вместо показателей оборотной эффективности на стадии реализации инвестиционного проекта определять потребность в оборотном капитале как определенный процент от среднемесячных (на данном шаге) чистых операционных издержек. Значение такого процента может определяться по данным предприятий-аналогов. </w:t>
      </w:r>
    </w:p>
    <w:p w:rsidR="003871EA" w:rsidRPr="003871EA" w:rsidRDefault="003871EA" w:rsidP="003871EA">
      <w:pPr>
        <w:widowControl w:val="0"/>
        <w:ind w:firstLine="709"/>
        <w:jc w:val="both"/>
        <w:rPr>
          <w:color w:val="000000"/>
        </w:rPr>
      </w:pPr>
      <w:r w:rsidRPr="003871EA">
        <w:rPr>
          <w:rFonts w:eastAsia="BatangChe"/>
          <w:noProof/>
          <w:color w:val="000000"/>
        </w:rPr>
        <w:t>Таким образом, м</w:t>
      </w:r>
      <w:r w:rsidRPr="003871EA">
        <w:rPr>
          <w:color w:val="000000"/>
        </w:rPr>
        <w:t xml:space="preserve">ониторинг реализации инвестиционных проектов будет проводиться на основе данных официального статистического наблюдения, годовых отчетов о ходе реализации и оценке эффективности исполнения Программы, докладов ответственных исполнителей о ходе реализации, докладов о результатах и основных направлениях деятельности органов местного самоуправления, иных отчетов и опросов. </w:t>
      </w:r>
    </w:p>
    <w:p w:rsidR="003871EA" w:rsidRPr="003871EA" w:rsidRDefault="003871EA" w:rsidP="003871EA">
      <w:pPr>
        <w:widowControl w:val="0"/>
        <w:tabs>
          <w:tab w:val="num" w:pos="-1620"/>
        </w:tabs>
        <w:ind w:firstLine="709"/>
        <w:jc w:val="both"/>
        <w:rPr>
          <w:color w:val="000000"/>
        </w:rPr>
      </w:pPr>
      <w:r w:rsidRPr="003871EA">
        <w:rPr>
          <w:color w:val="000000"/>
        </w:rPr>
        <w:t xml:space="preserve">По результатам мониторинга реализации инвестиционных проектов могут быть подготовлены предложения о сокращении или перераспределении бюджетных ассигнований на их реализацию или о досрочном прекращении реализации. </w:t>
      </w:r>
    </w:p>
    <w:p w:rsidR="003871EA" w:rsidRPr="003871EA" w:rsidRDefault="003871EA" w:rsidP="003871EA">
      <w:pPr>
        <w:widowControl w:val="0"/>
        <w:tabs>
          <w:tab w:val="num" w:pos="-1620"/>
        </w:tabs>
        <w:ind w:firstLine="709"/>
        <w:jc w:val="both"/>
        <w:rPr>
          <w:color w:val="000000"/>
        </w:rPr>
      </w:pPr>
      <w:r w:rsidRPr="003871EA">
        <w:rPr>
          <w:color w:val="000000"/>
        </w:rPr>
        <w:t>Оценка эффективности реализации инвестиционных проектов осуществляется на основе методики оценки их финансовой, бюджетной</w:t>
      </w:r>
      <w:r w:rsidRPr="003871EA">
        <w:rPr>
          <w:color w:val="000000"/>
        </w:rPr>
        <w:tab/>
        <w:t xml:space="preserve">и социальной эффективности. Для выявления степени достижения запланированных результатов инвестиционных проектов в отчетном году фактически достигнутые значения показателей сопоставляются с их плановыми значениями. Для выявления степени достижения запланированного уровня </w:t>
      </w:r>
      <w:r w:rsidRPr="003871EA">
        <w:rPr>
          <w:color w:val="000000"/>
        </w:rPr>
        <w:lastRenderedPageBreak/>
        <w:t xml:space="preserve">затрат фактически произведенные затраты на реализацию инвестиционных проектов в отчетном году сопоставляются с их плановыми значениями. Для выявления степени исполнения плана по реализации инвестиционных проектов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 В случае выявления отклонений фактических результатов в отчетном году от запланированных на этот год по реализации инвестиционных проектов рекомендуется с указанием нереализованных или реализованных не в полной мере мероприятий представлять аргументированное обоснование причин. </w:t>
      </w:r>
    </w:p>
    <w:p w:rsidR="003871EA" w:rsidRPr="003871EA" w:rsidRDefault="003871EA" w:rsidP="003871EA">
      <w:pPr>
        <w:widowControl w:val="0"/>
        <w:ind w:firstLine="708"/>
        <w:jc w:val="both"/>
        <w:rPr>
          <w:color w:val="000000"/>
        </w:rPr>
      </w:pPr>
      <w:r w:rsidRPr="003871EA">
        <w:rPr>
          <w:color w:val="000000"/>
        </w:rPr>
        <w:t>Для каждого инвестиционного проекта целесообразно разработать пошаговый план мероприятий с указанием сроков выполнения отдельных стадий. Таким образом, можно добиться улучшения координации всех вовлеченных в реализацию проекта сторон и улучшить контроль за исполнением конкретных мероприятий.</w:t>
      </w:r>
    </w:p>
    <w:p w:rsidR="003871EA" w:rsidRPr="003871EA" w:rsidRDefault="003871EA" w:rsidP="003871EA">
      <w:pPr>
        <w:widowControl w:val="0"/>
        <w:ind w:firstLine="708"/>
        <w:jc w:val="both"/>
        <w:rPr>
          <w:rFonts w:eastAsia="Calibri"/>
          <w:color w:val="000000"/>
          <w:lang w:eastAsia="en-US"/>
        </w:rPr>
      </w:pPr>
      <w:r w:rsidRPr="003871EA">
        <w:rPr>
          <w:color w:val="000000"/>
        </w:rPr>
        <w:t>Так как Программа социально-экономического развития Ханты-Мансийска реализуется в два этапа (2014-2016 гг. и 2017-2020гг.), то перечень мероприятий и проектов разбит также на две группы. Мероприятия и проекты, цель которых заключается в том, чтобы городская экономика «набрала скорость», направлены на решение самых неотложных проблем, составляют группу краткосрочных проектов с реализацией в 2014-2016 гг. По ним разработаны детальные перечни индикаторов. На втором этапе 2017-2020 гг. планируется реализация долгосрочных проектов, которые придают городской экономике б</w:t>
      </w:r>
      <w:r w:rsidRPr="003871EA">
        <w:rPr>
          <w:b/>
          <w:i/>
          <w:color w:val="000000"/>
        </w:rPr>
        <w:t>о</w:t>
      </w:r>
      <w:r w:rsidRPr="003871EA">
        <w:rPr>
          <w:color w:val="000000"/>
        </w:rPr>
        <w:t xml:space="preserve">льшую инновационность, интенсифицируют экономический рост. Для них подготовлены примерные наборы индикаторов, которые будут уточняться по мере реализации программы. </w:t>
      </w:r>
    </w:p>
    <w:p w:rsidR="003871EA" w:rsidRPr="003871EA" w:rsidRDefault="003871EA" w:rsidP="003871EA">
      <w:pPr>
        <w:widowControl w:val="0"/>
        <w:ind w:firstLine="708"/>
        <w:jc w:val="both"/>
        <w:rPr>
          <w:color w:val="000000"/>
        </w:rPr>
      </w:pPr>
      <w:r w:rsidRPr="003871EA">
        <w:rPr>
          <w:color w:val="000000"/>
        </w:rPr>
        <w:t>Таким образом, расчет эффективности реализации мероприятий Программы проводится в разрезе задач обеспечения комфортности проживания и работы в городе по группам макро</w:t>
      </w:r>
      <w:r w:rsidR="00002F2F">
        <w:rPr>
          <w:color w:val="000000"/>
        </w:rPr>
        <w:t xml:space="preserve"> </w:t>
      </w:r>
      <w:r w:rsidRPr="003871EA">
        <w:rPr>
          <w:color w:val="000000"/>
        </w:rPr>
        <w:t>- и микропоказателей.</w:t>
      </w:r>
    </w:p>
    <w:p w:rsidR="003871EA" w:rsidRPr="003871EA" w:rsidRDefault="003871EA" w:rsidP="003871EA">
      <w:pPr>
        <w:widowControl w:val="0"/>
        <w:ind w:firstLine="708"/>
        <w:jc w:val="both"/>
        <w:rPr>
          <w:color w:val="000000"/>
        </w:rPr>
      </w:pPr>
    </w:p>
    <w:p w:rsidR="003871EA" w:rsidRPr="003871EA" w:rsidRDefault="003871EA" w:rsidP="003871EA">
      <w:pPr>
        <w:outlineLvl w:val="1"/>
        <w:rPr>
          <w:b/>
          <w:color w:val="000000"/>
        </w:rPr>
      </w:pPr>
      <w:bookmarkStart w:id="231" w:name="_Toc363392869"/>
      <w:bookmarkStart w:id="232" w:name="_Toc403412971"/>
      <w:bookmarkStart w:id="233" w:name="_Toc403470244"/>
      <w:r w:rsidRPr="003871EA">
        <w:rPr>
          <w:b/>
          <w:color w:val="000000"/>
        </w:rPr>
        <w:t>7.2. Показатели эффективности</w:t>
      </w:r>
      <w:bookmarkEnd w:id="231"/>
      <w:bookmarkEnd w:id="232"/>
      <w:bookmarkEnd w:id="233"/>
      <w:r w:rsidRPr="003871EA">
        <w:rPr>
          <w:b/>
          <w:color w:val="000000"/>
        </w:rPr>
        <w:t xml:space="preserve"> </w:t>
      </w:r>
    </w:p>
    <w:p w:rsidR="003871EA" w:rsidRPr="003871EA" w:rsidRDefault="003871EA" w:rsidP="003871EA">
      <w:pPr>
        <w:widowControl w:val="0"/>
        <w:ind w:firstLine="709"/>
        <w:jc w:val="both"/>
        <w:rPr>
          <w:color w:val="000000"/>
        </w:rPr>
      </w:pPr>
    </w:p>
    <w:p w:rsidR="003871EA" w:rsidRPr="003871EA" w:rsidRDefault="003871EA" w:rsidP="003871EA">
      <w:pPr>
        <w:rPr>
          <w:b/>
          <w:color w:val="000000"/>
        </w:rPr>
      </w:pPr>
      <w:r w:rsidRPr="003871EA">
        <w:rPr>
          <w:b/>
          <w:color w:val="000000"/>
        </w:rPr>
        <w:t>7.2.1. Показатели эффективности деятельности, мероприятий и проектов в задаче «Обеспечение базовыми услугами»</w:t>
      </w:r>
    </w:p>
    <w:p w:rsidR="003871EA" w:rsidRPr="003871EA" w:rsidRDefault="003871EA" w:rsidP="003871EA">
      <w:pPr>
        <w:widowControl w:val="0"/>
        <w:ind w:firstLine="709"/>
        <w:jc w:val="both"/>
        <w:rPr>
          <w:color w:val="000000"/>
        </w:rPr>
      </w:pPr>
      <w:r w:rsidRPr="003871EA">
        <w:rPr>
          <w:color w:val="000000"/>
        </w:rPr>
        <w:t xml:space="preserve">Макропоказатели, оценивающие эффективность решения задачи «Обеспечение базовыми услугами» связаны с индикативными значениями оценки реализации Стратегии социально-экономического развития города Ханты-Мансийска до 2020 года (приложение к Решению Думы города Ханты-Мансийска от 16.12.2011 № 141). Они конкретизируют ранее заявленную логику удовлетворения базовых потребностей: «жилье-образование-медицина-коммунальные услуги-транспортная доступность». </w:t>
      </w:r>
    </w:p>
    <w:p w:rsidR="003871EA" w:rsidRPr="003871EA" w:rsidRDefault="003871EA" w:rsidP="003871EA">
      <w:pPr>
        <w:widowControl w:val="0"/>
        <w:ind w:firstLine="709"/>
        <w:jc w:val="both"/>
        <w:rPr>
          <w:color w:val="000000"/>
        </w:rPr>
      </w:pPr>
      <w:r w:rsidRPr="003871EA">
        <w:rPr>
          <w:color w:val="000000"/>
        </w:rPr>
        <w:t xml:space="preserve">Первый показатель, который свидетельствует о степени дружественности города своим жителям, - это численность постоянного населения (на конец года), (тыс. человек). Он отражает перспективы экономического развития города, влияет на обеспечение города объектами коммунальной, транспортной, социальной инфраструктуры и многие другие индикаторы. </w:t>
      </w:r>
    </w:p>
    <w:p w:rsidR="003871EA" w:rsidRPr="003871EA" w:rsidRDefault="003871EA" w:rsidP="003871EA">
      <w:pPr>
        <w:widowControl w:val="0"/>
        <w:ind w:firstLine="709"/>
        <w:jc w:val="both"/>
        <w:rPr>
          <w:color w:val="000000"/>
        </w:rPr>
      </w:pPr>
      <w:r w:rsidRPr="003871EA">
        <w:rPr>
          <w:color w:val="000000"/>
        </w:rPr>
        <w:t xml:space="preserve">Коэффициент рождаемости на 1000 человек среднегодового населения в связи с демографическими изменениями (тенденцией к увеличению среднего возраста) будет снижаться. Траектория этого показателя рассчитана исходя из Стратегии социально-экономического развития города Ханты-Мансийска до </w:t>
      </w:r>
      <w:smartTag w:uri="urn:schemas-microsoft-com:office:smarttags" w:element="metricconverter">
        <w:smartTagPr>
          <w:attr w:name="ProductID" w:val="2020 г"/>
        </w:smartTagPr>
        <w:r w:rsidRPr="003871EA">
          <w:rPr>
            <w:color w:val="000000"/>
          </w:rPr>
          <w:t>2020 г</w:t>
        </w:r>
      </w:smartTag>
      <w:r w:rsidRPr="003871EA">
        <w:rPr>
          <w:color w:val="000000"/>
        </w:rPr>
        <w:t>. и индикативных показателей раздела «Демография и занятость». За основу оценок приняты показатели промежуточного и инновационного сценария.</w:t>
      </w:r>
    </w:p>
    <w:p w:rsidR="003871EA" w:rsidRPr="003871EA" w:rsidRDefault="003871EA" w:rsidP="003871EA">
      <w:pPr>
        <w:widowControl w:val="0"/>
        <w:ind w:firstLine="709"/>
        <w:jc w:val="both"/>
        <w:rPr>
          <w:color w:val="000000"/>
        </w:rPr>
      </w:pPr>
      <w:r w:rsidRPr="003871EA">
        <w:rPr>
          <w:color w:val="000000"/>
        </w:rPr>
        <w:t xml:space="preserve">Развитие социальной сферы связано с повышением качества жизни людей, социальным благополучием, нарастанием уверенности в завтрашнем дне. В результате потребности горожан становятся более долгосрочными, многие решаются на расширение своих семей. Данную особенность обеспечения базовых потребностей отражает </w:t>
      </w:r>
      <w:r w:rsidRPr="003871EA">
        <w:rPr>
          <w:color w:val="000000"/>
        </w:rPr>
        <w:lastRenderedPageBreak/>
        <w:t xml:space="preserve">коэффициент рождаемости на 1000 человек среднегодового населения. Вместе с индексом развития человеческого потенциала они являются фундаментальными показателями социальной политики, и поэтому вынесены на первый план в данной группе индикаторов. </w:t>
      </w:r>
    </w:p>
    <w:p w:rsidR="003871EA" w:rsidRPr="003871EA" w:rsidRDefault="003871EA" w:rsidP="003871EA">
      <w:pPr>
        <w:widowControl w:val="0"/>
        <w:ind w:firstLine="709"/>
        <w:jc w:val="both"/>
        <w:rPr>
          <w:color w:val="000000"/>
        </w:rPr>
      </w:pPr>
      <w:r w:rsidRPr="003871EA">
        <w:rPr>
          <w:color w:val="000000"/>
        </w:rPr>
        <w:t>Следующая группа индексов логически продолжает предыдущий блок. Необходимо ввести показатели обеспеченности и комфортности жилья под влиянием растущей численности населения. Жилищная проблема является одной из самых злободневных тем в городе Ханты-Мансийске. Предлагаются оценки, характеризующие степень доступности жилья: «Общая площадь построенных жилых помещений (тыс. кв.м.), Количество граждан, улучшивших жилищные условия, человек, 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 %, 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 Характеристики развития жилищной сферы основаны на экстраполяции данных долгосрочной целевой программы «Переселение граждан из жилых помещений, непригодных для проживания в городе Ханты-Мансийске» на 2010-2012 годы (постановление Администрации города Ханты-Мансийска от 14.10.2010 №1289), в рамках муниципальной программы «Обеспечение доступным и комфортным жильем жителей города Ханты-Мансийска» на 2014 – 2016 годы.</w:t>
      </w:r>
    </w:p>
    <w:p w:rsidR="003871EA" w:rsidRPr="003871EA" w:rsidRDefault="003871EA" w:rsidP="003871EA">
      <w:pPr>
        <w:widowControl w:val="0"/>
        <w:ind w:firstLine="709"/>
        <w:jc w:val="both"/>
        <w:rPr>
          <w:color w:val="000000"/>
        </w:rPr>
      </w:pPr>
      <w:r w:rsidRPr="003871EA">
        <w:rPr>
          <w:color w:val="000000"/>
        </w:rPr>
        <w:t>Другая городская проблема связана с ежегодным масштабным притоком новых мигрантов. В результате сложения жилищного и миграционного фактора появляется необходимость ускоренного развития сферы дошкольного и школьного образования. Поэтому к перечисленным показателям добавляются «Обеспеченность дошкольными образовательными учреждениями, % к нормативу,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которые наиболее ярко свидетельствуют о качестве состояния образовательной сферы, решении проблемы очередей в детсады. Данные показатели рассчитаны на основе материалов долгосрочной целевой программы города Ханты-Мансийска «Приоритетный национальный проект «Образование» на 2013 - 2015 годы» (постановление Администрации города Ханты-Мансийска от 08.08.12 №935), в рамках муниципальной программы «Развитие образования в городе Ханты-Мансийске на 2014-2016 годы».</w:t>
      </w:r>
    </w:p>
    <w:p w:rsidR="003871EA" w:rsidRPr="003871EA" w:rsidRDefault="003871EA" w:rsidP="003871EA">
      <w:pPr>
        <w:widowControl w:val="0"/>
        <w:ind w:firstLine="709"/>
        <w:jc w:val="both"/>
        <w:rPr>
          <w:rFonts w:eastAsia="Calibri"/>
          <w:color w:val="000000"/>
          <w:lang w:eastAsia="en-US"/>
        </w:rPr>
      </w:pPr>
      <w:r w:rsidRPr="003871EA">
        <w:rPr>
          <w:color w:val="000000"/>
        </w:rPr>
        <w:t xml:space="preserve">Реализацию потребности местного сообщества в качественной медицинской помощи отслеживают показатели «Обеспеченность врачами, % к нормативу», «Обеспеченность средним медицинским персоналом, % к нормативу», «Обеспеченность населения амбулаторно-поликлиническими учреждениями, % к нормативу», «Смертность (на 1000 населения)», «Младенческая смертность (на 1000 родившихся живыми)», «Ожидаемая продолжительность жизни (лет)». Несмотря на то, что функции в сфере здравоохранения с 01.01.2014 года передаются на уровень регионального бюджета, данные индексы наиболее информативны для анализа вклада муниципальной власти в совместное с властями региона решение проблем </w:t>
      </w:r>
      <w:r w:rsidRPr="003871EA">
        <w:rPr>
          <w:rFonts w:eastAsia="Calibri"/>
          <w:color w:val="000000"/>
          <w:lang w:eastAsia="en-US"/>
        </w:rPr>
        <w:t xml:space="preserve">ожидания стационарного лечения, долгих очередей на прием к врачу в поликлинику, дефицита узкопрофильных специалистов. </w:t>
      </w:r>
    </w:p>
    <w:p w:rsidR="003871EA" w:rsidRPr="003871EA" w:rsidRDefault="003871EA" w:rsidP="003871EA">
      <w:pPr>
        <w:widowControl w:val="0"/>
        <w:ind w:firstLine="709"/>
        <w:jc w:val="both"/>
        <w:rPr>
          <w:color w:val="000000"/>
        </w:rPr>
      </w:pPr>
      <w:r w:rsidRPr="003871EA">
        <w:rPr>
          <w:color w:val="000000"/>
        </w:rPr>
        <w:t xml:space="preserve">Показатель обеспеченности населения амбулаторно-поликлиническими учреждениями рассчитан на основе Стратегии социально-экономического развития города Ханты-Мансийска до 2020 гг. («Сводный показатель уровня развития отраслей социальной инфраструктуры города»). За основу оценок приняты показатели промежуточного и инновационного сценария. </w:t>
      </w:r>
    </w:p>
    <w:p w:rsidR="003871EA" w:rsidRPr="003871EA" w:rsidRDefault="003871EA" w:rsidP="003871EA">
      <w:pPr>
        <w:widowControl w:val="0"/>
        <w:ind w:firstLine="709"/>
        <w:jc w:val="both"/>
        <w:rPr>
          <w:color w:val="000000"/>
        </w:rPr>
      </w:pPr>
      <w:r w:rsidRPr="003871EA">
        <w:rPr>
          <w:color w:val="000000"/>
        </w:rPr>
        <w:t xml:space="preserve">Вместе с жилищной проблемой, сферами образования и здравоохранения, коммунальные услуги являются фундаментальным условием для комфортного проживания (хотя жители города порой и не осознают этого в явном виде). </w:t>
      </w:r>
    </w:p>
    <w:p w:rsidR="003871EA" w:rsidRPr="003871EA" w:rsidRDefault="003871EA" w:rsidP="003871EA">
      <w:pPr>
        <w:widowControl w:val="0"/>
        <w:ind w:firstLine="709"/>
        <w:jc w:val="both"/>
        <w:rPr>
          <w:color w:val="000000"/>
        </w:rPr>
      </w:pPr>
      <w:r w:rsidRPr="003871EA">
        <w:rPr>
          <w:color w:val="000000"/>
        </w:rPr>
        <w:lastRenderedPageBreak/>
        <w:t xml:space="preserve">Ввиду своей высокой дисперсности, Ханты-Мансийск имеет встроенные проблемы при модернизации жилищно-коммунального хозяйства. Разумными и удобными для расчетов показателями оценки качества предоставляемых коммунальных услуг являются «Снижение доли ветхих сетей теплоснабжения от общей протяженности тепловых сетей, %», « Увеличение протяженности сетей водопровода, %», « Снижение ежегодного водопотребления населением, %». Внедрение этих оценок позволит оценить эффективность внедрения в городе новых технологических схем, применения новых материалов, добиваться высокого качества предоставления жилищно-коммунальных услуг не только в новых домах многоквартирной застройки, но и во всех остальных. </w:t>
      </w:r>
    </w:p>
    <w:p w:rsidR="003871EA" w:rsidRPr="003871EA" w:rsidRDefault="003871EA" w:rsidP="003871EA">
      <w:pPr>
        <w:widowControl w:val="0"/>
        <w:ind w:firstLine="709"/>
        <w:jc w:val="both"/>
        <w:rPr>
          <w:color w:val="000000"/>
        </w:rPr>
      </w:pPr>
      <w:r w:rsidRPr="003871EA">
        <w:rPr>
          <w:color w:val="000000"/>
        </w:rPr>
        <w:t xml:space="preserve">Эти показатели предлагаются с учетом уже сложившихся тенденций в городском хозяйстве, которые отметила долгосрочная целевая программа «Развитие и модернизация жилищно-коммунального комплекса города Ханты-Мансийска» на 2010-2012 годы» (постановление Администрации города Ханты-Мансийска от 04.10.2010 № 1243), а также с учетом муниципальной программы </w:t>
      </w:r>
      <w:r w:rsidRPr="003871EA">
        <w:rPr>
          <w:bCs/>
          <w:color w:val="000000"/>
        </w:rPr>
        <w:t>«Развитие жилищно-коммунального комплекса и повышение энергетической эффективности в городе Ханты-Мансийске на 2014-2020 годы».</w:t>
      </w:r>
    </w:p>
    <w:p w:rsidR="003871EA" w:rsidRPr="003871EA" w:rsidRDefault="003871EA" w:rsidP="003871EA">
      <w:pPr>
        <w:widowControl w:val="0"/>
        <w:ind w:firstLine="709"/>
        <w:jc w:val="both"/>
        <w:rPr>
          <w:color w:val="000000"/>
        </w:rPr>
      </w:pPr>
      <w:r w:rsidRPr="003871EA">
        <w:rPr>
          <w:bCs/>
          <w:color w:val="000000"/>
        </w:rPr>
        <w:t>Объединяющим все перечисленные сферы предоставления базовых услуг является транспортный фактор, увеличение удобства пользования дорожно-уличной сетью, сглаживание дискомфорта от</w:t>
      </w:r>
      <w:r w:rsidRPr="003871EA">
        <w:rPr>
          <w:color w:val="000000"/>
        </w:rPr>
        <w:t xml:space="preserve"> растущего уровня автомобилизации города, отставания в развитии общественного транспорта. Измерять эффективность решения данных проблем призваны показатели, которые применяются в муниципальной программе «Развитие жилищного и дорожного хозяйства, благоустройство города Ханты-Мансийска на 2014 – 2020 годы»: «Увеличение доли городских дорог, технические характеристики которых, отвечают стандартам улиц </w:t>
      </w:r>
      <w:r w:rsidRPr="003871EA">
        <w:rPr>
          <w:color w:val="000000"/>
          <w:lang w:val="en-US"/>
        </w:rPr>
        <w:t>I</w:t>
      </w:r>
      <w:r w:rsidRPr="003871EA">
        <w:rPr>
          <w:color w:val="000000"/>
        </w:rPr>
        <w:t xml:space="preserve"> категории, %», «Увеличение доли дворовых территорий, благоустройство которых отвечает утвержденным стандартам, %», «Снижение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«Снижение очагов аварийности на улично-дорожной сети, единиц».</w:t>
      </w:r>
    </w:p>
    <w:p w:rsidR="003871EA" w:rsidRPr="003871EA" w:rsidRDefault="003871EA" w:rsidP="003871EA">
      <w:pPr>
        <w:widowControl w:val="0"/>
        <w:ind w:firstLine="709"/>
        <w:jc w:val="both"/>
        <w:rPr>
          <w:color w:val="000000"/>
        </w:rPr>
      </w:pPr>
      <w:r w:rsidRPr="003871EA">
        <w:rPr>
          <w:color w:val="000000"/>
        </w:rPr>
        <w:t xml:space="preserve">По прогнозируемым тенденциям развития города численность постоянного населения Ханты-Мансийска к 2020-му году должна составить примерно 120 тыс. чел. (94 тыс. чел. в 2013 году). Рост постоянного населения будет проходить в условиях уменьшения коэффициента рождаемости - как отражение изменения возрастной структуры жителей (17,6 в 2020-м году против 19,6 в 2013-м) и изменения коэффициента естественного прироста (13,7 в 2020-м году против 13,2 в 2013-м году). Индекс человеческого потенциала должен приблизиться к лучшим показателям по России, и составить 0,89 в 2020-м году. </w:t>
      </w:r>
    </w:p>
    <w:p w:rsidR="003871EA" w:rsidRPr="003871EA" w:rsidRDefault="003871EA" w:rsidP="003871EA">
      <w:pPr>
        <w:widowControl w:val="0"/>
        <w:ind w:firstLine="709"/>
        <w:jc w:val="both"/>
        <w:rPr>
          <w:color w:val="000000"/>
        </w:rPr>
      </w:pPr>
      <w:r w:rsidRPr="003871EA">
        <w:rPr>
          <w:color w:val="000000"/>
        </w:rPr>
        <w:t>Динамика показателей решения жилищной проблемы будет характеризоваться незначительным ростом общей площади построенных жилых помещений за отчетный год до 132 тыс. кв. м в 2020 году и увеличением доли семей, улучшивших свои жилищные условия до 9,1%.</w:t>
      </w:r>
    </w:p>
    <w:p w:rsidR="003871EA" w:rsidRPr="003871EA" w:rsidRDefault="003871EA" w:rsidP="003871EA">
      <w:pPr>
        <w:widowControl w:val="0"/>
        <w:ind w:firstLine="709"/>
        <w:jc w:val="both"/>
        <w:rPr>
          <w:color w:val="000000"/>
        </w:rPr>
      </w:pPr>
      <w:r w:rsidRPr="003871EA">
        <w:rPr>
          <w:color w:val="000000"/>
        </w:rPr>
        <w:t>Предполагается решение проблемы обеспеченности образовательными услугами: доведение обеспеченности дошкольными образовательными учреждениями до 70 % к нормативу, снижение доли обучающихся в муниципальных общеобразовательных учреждениях, занимающихся во вторую (третью) смену с 45 до 31% к 2020 году.</w:t>
      </w:r>
    </w:p>
    <w:p w:rsidR="003871EA" w:rsidRPr="003871EA" w:rsidRDefault="003871EA" w:rsidP="003871EA">
      <w:pPr>
        <w:widowControl w:val="0"/>
        <w:ind w:firstLine="709"/>
        <w:jc w:val="both"/>
        <w:rPr>
          <w:bCs/>
          <w:color w:val="000000"/>
        </w:rPr>
      </w:pPr>
      <w:r w:rsidRPr="003871EA">
        <w:rPr>
          <w:color w:val="000000"/>
        </w:rPr>
        <w:t>Макропоказателями реализации этой задачи могут служить показатели эффективности муниципальной социальной политики. Они оценивают уменьшение социального неравенства в городе, степень удовлетворения получаемыми жилищными услугами, ориентацию</w:t>
      </w:r>
      <w:r w:rsidRPr="003871EA">
        <w:rPr>
          <w:bCs/>
          <w:color w:val="000000"/>
        </w:rPr>
        <w:t xml:space="preserve"> системы образования на потребности местного рынка труда за счет тесной интеграции с бизнес-сообществом города, увеличение продолжительности жизни населения Ханты-Мансийска, самодостаточность жилищно-коммунального хозяйства, расширение возможностей общественного транспорта и набора оказываемых платных </w:t>
      </w:r>
      <w:r w:rsidRPr="003871EA">
        <w:rPr>
          <w:bCs/>
          <w:color w:val="000000"/>
        </w:rPr>
        <w:lastRenderedPageBreak/>
        <w:t xml:space="preserve">услуг. </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и их прогнозируемые значения представлены в таблицах 7.4. и 7.5.</w:t>
      </w:r>
    </w:p>
    <w:p w:rsidR="003871EA" w:rsidRPr="003871EA" w:rsidRDefault="003871EA" w:rsidP="003871EA">
      <w:pPr>
        <w:widowControl w:val="0"/>
        <w:ind w:firstLine="709"/>
        <w:jc w:val="both"/>
        <w:rPr>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7.4 – Макропоказатели эффективности деятельности, мероприятий и проектов в задаче «Обеспечение базовыми услугами» (эффективность мероприятий в социальной сфере)</w:t>
      </w:r>
    </w:p>
    <w:p w:rsidR="003871EA" w:rsidRPr="003871EA" w:rsidRDefault="003871EA" w:rsidP="003871EA">
      <w:pPr>
        <w:widowControl w:val="0"/>
        <w:jc w:val="center"/>
        <w:rPr>
          <w:b/>
          <w:bCs/>
          <w:color w:val="000000"/>
        </w:rPr>
      </w:pPr>
    </w:p>
    <w:tbl>
      <w:tblPr>
        <w:tblW w:w="146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77"/>
        <w:gridCol w:w="1485"/>
        <w:gridCol w:w="1236"/>
        <w:gridCol w:w="1238"/>
        <w:gridCol w:w="1237"/>
        <w:gridCol w:w="1236"/>
        <w:gridCol w:w="1364"/>
        <w:gridCol w:w="1363"/>
        <w:gridCol w:w="1492"/>
      </w:tblGrid>
      <w:tr w:rsidR="003871EA" w:rsidRPr="003871EA" w:rsidTr="003871EA">
        <w:tc>
          <w:tcPr>
            <w:tcW w:w="3977" w:type="dxa"/>
            <w:vAlign w:val="center"/>
          </w:tcPr>
          <w:p w:rsidR="003871EA" w:rsidRPr="003871EA" w:rsidRDefault="003871EA" w:rsidP="003871EA">
            <w:pPr>
              <w:widowControl w:val="0"/>
              <w:rPr>
                <w:b/>
                <w:bCs/>
                <w:color w:val="000000"/>
              </w:rPr>
            </w:pPr>
            <w:r w:rsidRPr="003871EA">
              <w:rPr>
                <w:b/>
                <w:bCs/>
                <w:color w:val="000000"/>
              </w:rPr>
              <w:t>Показатель</w:t>
            </w:r>
          </w:p>
        </w:tc>
        <w:tc>
          <w:tcPr>
            <w:tcW w:w="1485" w:type="dxa"/>
            <w:vAlign w:val="center"/>
          </w:tcPr>
          <w:p w:rsidR="003871EA" w:rsidRPr="003871EA" w:rsidRDefault="003871EA" w:rsidP="003871EA">
            <w:pPr>
              <w:widowControl w:val="0"/>
              <w:jc w:val="center"/>
              <w:rPr>
                <w:b/>
                <w:bCs/>
                <w:color w:val="000000"/>
              </w:rPr>
            </w:pPr>
            <w:r w:rsidRPr="003871EA">
              <w:rPr>
                <w:b/>
                <w:bCs/>
                <w:color w:val="000000"/>
              </w:rPr>
              <w:t>Базовый показатель на начало реализации программы</w:t>
            </w:r>
          </w:p>
        </w:tc>
        <w:tc>
          <w:tcPr>
            <w:tcW w:w="1236"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1238"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1237"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236" w:type="dxa"/>
            <w:vAlign w:val="center"/>
          </w:tcPr>
          <w:p w:rsidR="003871EA" w:rsidRPr="003871EA" w:rsidRDefault="003871EA" w:rsidP="003871EA">
            <w:pPr>
              <w:widowControl w:val="0"/>
              <w:jc w:val="center"/>
              <w:rPr>
                <w:b/>
                <w:bCs/>
                <w:color w:val="000000"/>
              </w:rPr>
            </w:pPr>
            <w:r w:rsidRPr="003871EA">
              <w:rPr>
                <w:b/>
                <w:bCs/>
                <w:color w:val="000000"/>
              </w:rPr>
              <w:t>2017</w:t>
            </w:r>
          </w:p>
        </w:tc>
        <w:tc>
          <w:tcPr>
            <w:tcW w:w="1364"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363"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492" w:type="dxa"/>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Численность постоянного населения города Ханты-Мансийска (на конец года), (тыс. человек)</w:t>
            </w:r>
          </w:p>
        </w:tc>
        <w:tc>
          <w:tcPr>
            <w:tcW w:w="1485" w:type="dxa"/>
            <w:vAlign w:val="center"/>
          </w:tcPr>
          <w:p w:rsidR="003871EA" w:rsidRPr="003871EA" w:rsidRDefault="003871EA" w:rsidP="003871EA">
            <w:pPr>
              <w:widowControl w:val="0"/>
              <w:jc w:val="center"/>
              <w:rPr>
                <w:color w:val="000000"/>
              </w:rPr>
            </w:pPr>
            <w:r w:rsidRPr="003871EA">
              <w:rPr>
                <w:color w:val="000000"/>
              </w:rPr>
              <w:t>93,9</w:t>
            </w:r>
          </w:p>
        </w:tc>
        <w:tc>
          <w:tcPr>
            <w:tcW w:w="1236" w:type="dxa"/>
            <w:vAlign w:val="center"/>
          </w:tcPr>
          <w:p w:rsidR="003871EA" w:rsidRPr="003871EA" w:rsidRDefault="003871EA" w:rsidP="003871EA">
            <w:pPr>
              <w:widowControl w:val="0"/>
              <w:jc w:val="center"/>
              <w:rPr>
                <w:color w:val="000000"/>
              </w:rPr>
            </w:pPr>
            <w:r w:rsidRPr="003871EA">
              <w:rPr>
                <w:color w:val="000000"/>
              </w:rPr>
              <w:t>97,1</w:t>
            </w:r>
          </w:p>
        </w:tc>
        <w:tc>
          <w:tcPr>
            <w:tcW w:w="1238" w:type="dxa"/>
            <w:vAlign w:val="center"/>
          </w:tcPr>
          <w:p w:rsidR="003871EA" w:rsidRPr="003871EA" w:rsidRDefault="003871EA" w:rsidP="003871EA">
            <w:pPr>
              <w:widowControl w:val="0"/>
              <w:jc w:val="center"/>
              <w:rPr>
                <w:color w:val="000000"/>
              </w:rPr>
            </w:pPr>
            <w:r w:rsidRPr="003871EA">
              <w:rPr>
                <w:color w:val="000000"/>
              </w:rPr>
              <w:t>101,86</w:t>
            </w:r>
          </w:p>
        </w:tc>
        <w:tc>
          <w:tcPr>
            <w:tcW w:w="1237" w:type="dxa"/>
            <w:vAlign w:val="center"/>
          </w:tcPr>
          <w:p w:rsidR="003871EA" w:rsidRPr="003871EA" w:rsidRDefault="003871EA" w:rsidP="003871EA">
            <w:pPr>
              <w:widowControl w:val="0"/>
              <w:jc w:val="center"/>
              <w:rPr>
                <w:color w:val="000000"/>
              </w:rPr>
            </w:pPr>
            <w:r w:rsidRPr="003871EA">
              <w:rPr>
                <w:color w:val="000000"/>
              </w:rPr>
              <w:t>106,65</w:t>
            </w:r>
          </w:p>
        </w:tc>
        <w:tc>
          <w:tcPr>
            <w:tcW w:w="1236" w:type="dxa"/>
            <w:vAlign w:val="center"/>
          </w:tcPr>
          <w:p w:rsidR="003871EA" w:rsidRPr="003871EA" w:rsidRDefault="003871EA" w:rsidP="003871EA">
            <w:pPr>
              <w:widowControl w:val="0"/>
              <w:jc w:val="center"/>
              <w:rPr>
                <w:color w:val="000000"/>
              </w:rPr>
            </w:pPr>
            <w:r w:rsidRPr="003871EA">
              <w:rPr>
                <w:color w:val="000000"/>
              </w:rPr>
              <w:t>108</w:t>
            </w:r>
          </w:p>
        </w:tc>
        <w:tc>
          <w:tcPr>
            <w:tcW w:w="1364" w:type="dxa"/>
            <w:vAlign w:val="center"/>
          </w:tcPr>
          <w:p w:rsidR="003871EA" w:rsidRPr="003871EA" w:rsidRDefault="003871EA" w:rsidP="003871EA">
            <w:pPr>
              <w:widowControl w:val="0"/>
              <w:jc w:val="center"/>
              <w:rPr>
                <w:color w:val="000000"/>
              </w:rPr>
            </w:pPr>
            <w:r w:rsidRPr="003871EA">
              <w:rPr>
                <w:color w:val="000000"/>
              </w:rPr>
              <w:t>112,55</w:t>
            </w:r>
          </w:p>
        </w:tc>
        <w:tc>
          <w:tcPr>
            <w:tcW w:w="1363" w:type="dxa"/>
            <w:vAlign w:val="center"/>
          </w:tcPr>
          <w:p w:rsidR="003871EA" w:rsidRPr="003871EA" w:rsidRDefault="003871EA" w:rsidP="003871EA">
            <w:pPr>
              <w:widowControl w:val="0"/>
              <w:jc w:val="center"/>
              <w:rPr>
                <w:color w:val="000000"/>
              </w:rPr>
            </w:pPr>
            <w:r w:rsidRPr="003871EA">
              <w:rPr>
                <w:color w:val="000000"/>
              </w:rPr>
              <w:t>116,28</w:t>
            </w:r>
          </w:p>
        </w:tc>
        <w:tc>
          <w:tcPr>
            <w:tcW w:w="1492" w:type="dxa"/>
            <w:vAlign w:val="center"/>
          </w:tcPr>
          <w:p w:rsidR="003871EA" w:rsidRPr="003871EA" w:rsidRDefault="003871EA" w:rsidP="003871EA">
            <w:pPr>
              <w:widowControl w:val="0"/>
              <w:jc w:val="center"/>
              <w:rPr>
                <w:color w:val="000000"/>
              </w:rPr>
            </w:pPr>
            <w:r w:rsidRPr="003871EA">
              <w:rPr>
                <w:color w:val="000000"/>
              </w:rPr>
              <w:t>120</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Коэффициент рождаемости на 1000 человек среднегодового населения</w:t>
            </w:r>
          </w:p>
        </w:tc>
        <w:tc>
          <w:tcPr>
            <w:tcW w:w="1485" w:type="dxa"/>
            <w:vAlign w:val="center"/>
          </w:tcPr>
          <w:p w:rsidR="003871EA" w:rsidRPr="003871EA" w:rsidRDefault="003871EA" w:rsidP="003871EA">
            <w:pPr>
              <w:widowControl w:val="0"/>
              <w:jc w:val="center"/>
              <w:rPr>
                <w:color w:val="000000"/>
              </w:rPr>
            </w:pPr>
            <w:r w:rsidRPr="003871EA">
              <w:rPr>
                <w:color w:val="000000"/>
              </w:rPr>
              <w:t>19,6</w:t>
            </w:r>
          </w:p>
        </w:tc>
        <w:tc>
          <w:tcPr>
            <w:tcW w:w="1236" w:type="dxa"/>
            <w:vAlign w:val="center"/>
          </w:tcPr>
          <w:p w:rsidR="003871EA" w:rsidRPr="003871EA" w:rsidRDefault="003871EA" w:rsidP="003871EA">
            <w:pPr>
              <w:widowControl w:val="0"/>
              <w:jc w:val="center"/>
              <w:rPr>
                <w:color w:val="000000"/>
              </w:rPr>
            </w:pPr>
            <w:r w:rsidRPr="003871EA">
              <w:rPr>
                <w:color w:val="000000"/>
              </w:rPr>
              <w:t>18,9</w:t>
            </w:r>
          </w:p>
        </w:tc>
        <w:tc>
          <w:tcPr>
            <w:tcW w:w="1238" w:type="dxa"/>
            <w:vAlign w:val="center"/>
          </w:tcPr>
          <w:p w:rsidR="003871EA" w:rsidRPr="003871EA" w:rsidRDefault="003871EA" w:rsidP="003871EA">
            <w:pPr>
              <w:widowControl w:val="0"/>
              <w:jc w:val="center"/>
              <w:rPr>
                <w:color w:val="000000"/>
              </w:rPr>
            </w:pPr>
            <w:r w:rsidRPr="003871EA">
              <w:rPr>
                <w:color w:val="000000"/>
              </w:rPr>
              <w:t>18,6</w:t>
            </w:r>
          </w:p>
        </w:tc>
        <w:tc>
          <w:tcPr>
            <w:tcW w:w="1237" w:type="dxa"/>
            <w:vAlign w:val="center"/>
          </w:tcPr>
          <w:p w:rsidR="003871EA" w:rsidRPr="003871EA" w:rsidRDefault="003871EA" w:rsidP="003871EA">
            <w:pPr>
              <w:widowControl w:val="0"/>
              <w:jc w:val="center"/>
              <w:rPr>
                <w:color w:val="000000"/>
              </w:rPr>
            </w:pPr>
            <w:r w:rsidRPr="003871EA">
              <w:rPr>
                <w:color w:val="000000"/>
              </w:rPr>
              <w:t>18,3</w:t>
            </w:r>
          </w:p>
        </w:tc>
        <w:tc>
          <w:tcPr>
            <w:tcW w:w="1236" w:type="dxa"/>
            <w:vAlign w:val="center"/>
          </w:tcPr>
          <w:p w:rsidR="003871EA" w:rsidRPr="003871EA" w:rsidRDefault="003871EA" w:rsidP="003871EA">
            <w:pPr>
              <w:widowControl w:val="0"/>
              <w:jc w:val="center"/>
              <w:rPr>
                <w:color w:val="000000"/>
              </w:rPr>
            </w:pPr>
            <w:r w:rsidRPr="003871EA">
              <w:rPr>
                <w:color w:val="000000"/>
              </w:rPr>
              <w:t>18,1</w:t>
            </w:r>
          </w:p>
        </w:tc>
        <w:tc>
          <w:tcPr>
            <w:tcW w:w="1364" w:type="dxa"/>
            <w:vAlign w:val="center"/>
          </w:tcPr>
          <w:p w:rsidR="003871EA" w:rsidRPr="003871EA" w:rsidRDefault="003871EA" w:rsidP="003871EA">
            <w:pPr>
              <w:widowControl w:val="0"/>
              <w:jc w:val="center"/>
              <w:rPr>
                <w:color w:val="000000"/>
              </w:rPr>
            </w:pPr>
            <w:r w:rsidRPr="003871EA">
              <w:rPr>
                <w:color w:val="000000"/>
              </w:rPr>
              <w:t>17,9</w:t>
            </w:r>
          </w:p>
        </w:tc>
        <w:tc>
          <w:tcPr>
            <w:tcW w:w="1363" w:type="dxa"/>
            <w:vAlign w:val="center"/>
          </w:tcPr>
          <w:p w:rsidR="003871EA" w:rsidRPr="003871EA" w:rsidRDefault="003871EA" w:rsidP="003871EA">
            <w:pPr>
              <w:widowControl w:val="0"/>
              <w:jc w:val="center"/>
              <w:rPr>
                <w:color w:val="000000"/>
              </w:rPr>
            </w:pPr>
            <w:r w:rsidRPr="003871EA">
              <w:rPr>
                <w:color w:val="000000"/>
              </w:rPr>
              <w:t>17,8</w:t>
            </w:r>
          </w:p>
        </w:tc>
        <w:tc>
          <w:tcPr>
            <w:tcW w:w="1492" w:type="dxa"/>
            <w:vAlign w:val="center"/>
          </w:tcPr>
          <w:p w:rsidR="003871EA" w:rsidRPr="003871EA" w:rsidRDefault="003871EA" w:rsidP="003871EA">
            <w:pPr>
              <w:widowControl w:val="0"/>
              <w:jc w:val="center"/>
              <w:rPr>
                <w:color w:val="000000"/>
              </w:rPr>
            </w:pPr>
            <w:r w:rsidRPr="003871EA">
              <w:rPr>
                <w:color w:val="000000"/>
              </w:rPr>
              <w:t>17,6</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Коэффициент естественного прироста (убыли) населения (на 1000 человек), промилле</w:t>
            </w:r>
          </w:p>
        </w:tc>
        <w:tc>
          <w:tcPr>
            <w:tcW w:w="1485" w:type="dxa"/>
            <w:vAlign w:val="center"/>
          </w:tcPr>
          <w:p w:rsidR="003871EA" w:rsidRPr="003871EA" w:rsidRDefault="003871EA" w:rsidP="003871EA">
            <w:pPr>
              <w:widowControl w:val="0"/>
              <w:jc w:val="center"/>
              <w:rPr>
                <w:color w:val="000000"/>
              </w:rPr>
            </w:pPr>
            <w:r w:rsidRPr="003871EA">
              <w:rPr>
                <w:color w:val="000000"/>
              </w:rPr>
              <w:t>13,2</w:t>
            </w:r>
          </w:p>
        </w:tc>
        <w:tc>
          <w:tcPr>
            <w:tcW w:w="1236" w:type="dxa"/>
            <w:vAlign w:val="center"/>
          </w:tcPr>
          <w:p w:rsidR="003871EA" w:rsidRPr="003871EA" w:rsidRDefault="003871EA" w:rsidP="003871EA">
            <w:pPr>
              <w:widowControl w:val="0"/>
              <w:jc w:val="center"/>
              <w:rPr>
                <w:color w:val="000000"/>
              </w:rPr>
            </w:pPr>
            <w:r w:rsidRPr="003871EA">
              <w:rPr>
                <w:color w:val="000000"/>
              </w:rPr>
              <w:t>14,3</w:t>
            </w:r>
          </w:p>
        </w:tc>
        <w:tc>
          <w:tcPr>
            <w:tcW w:w="1238" w:type="dxa"/>
            <w:vAlign w:val="center"/>
          </w:tcPr>
          <w:p w:rsidR="003871EA" w:rsidRPr="003871EA" w:rsidRDefault="003871EA" w:rsidP="003871EA">
            <w:pPr>
              <w:widowControl w:val="0"/>
              <w:jc w:val="center"/>
              <w:rPr>
                <w:color w:val="000000"/>
              </w:rPr>
            </w:pPr>
            <w:r w:rsidRPr="003871EA">
              <w:rPr>
                <w:color w:val="000000"/>
              </w:rPr>
              <w:t>14,0</w:t>
            </w:r>
          </w:p>
        </w:tc>
        <w:tc>
          <w:tcPr>
            <w:tcW w:w="1237" w:type="dxa"/>
            <w:vAlign w:val="center"/>
          </w:tcPr>
          <w:p w:rsidR="003871EA" w:rsidRPr="003871EA" w:rsidRDefault="003871EA" w:rsidP="003871EA">
            <w:pPr>
              <w:widowControl w:val="0"/>
              <w:jc w:val="center"/>
              <w:rPr>
                <w:color w:val="000000"/>
              </w:rPr>
            </w:pPr>
            <w:r w:rsidRPr="003871EA">
              <w:rPr>
                <w:color w:val="000000"/>
              </w:rPr>
              <w:t>14,0</w:t>
            </w:r>
          </w:p>
        </w:tc>
        <w:tc>
          <w:tcPr>
            <w:tcW w:w="1236" w:type="dxa"/>
            <w:vAlign w:val="center"/>
          </w:tcPr>
          <w:p w:rsidR="003871EA" w:rsidRPr="003871EA" w:rsidRDefault="003871EA" w:rsidP="003871EA">
            <w:pPr>
              <w:widowControl w:val="0"/>
              <w:jc w:val="center"/>
              <w:rPr>
                <w:color w:val="000000"/>
              </w:rPr>
            </w:pPr>
            <w:r w:rsidRPr="003871EA">
              <w:rPr>
                <w:color w:val="000000"/>
              </w:rPr>
              <w:t>13,8</w:t>
            </w:r>
          </w:p>
        </w:tc>
        <w:tc>
          <w:tcPr>
            <w:tcW w:w="1364" w:type="dxa"/>
            <w:vAlign w:val="center"/>
          </w:tcPr>
          <w:p w:rsidR="003871EA" w:rsidRPr="003871EA" w:rsidRDefault="003871EA" w:rsidP="003871EA">
            <w:pPr>
              <w:widowControl w:val="0"/>
              <w:jc w:val="center"/>
              <w:rPr>
                <w:color w:val="000000"/>
              </w:rPr>
            </w:pPr>
            <w:r w:rsidRPr="003871EA">
              <w:rPr>
                <w:color w:val="000000"/>
              </w:rPr>
              <w:t>13,7</w:t>
            </w:r>
          </w:p>
        </w:tc>
        <w:tc>
          <w:tcPr>
            <w:tcW w:w="1363" w:type="dxa"/>
            <w:vAlign w:val="center"/>
          </w:tcPr>
          <w:p w:rsidR="003871EA" w:rsidRPr="003871EA" w:rsidRDefault="003871EA" w:rsidP="003871EA">
            <w:pPr>
              <w:widowControl w:val="0"/>
              <w:jc w:val="center"/>
              <w:rPr>
                <w:color w:val="000000"/>
              </w:rPr>
            </w:pPr>
            <w:r w:rsidRPr="003871EA">
              <w:rPr>
                <w:color w:val="000000"/>
              </w:rPr>
              <w:t>13,7</w:t>
            </w:r>
          </w:p>
        </w:tc>
        <w:tc>
          <w:tcPr>
            <w:tcW w:w="1492" w:type="dxa"/>
            <w:vAlign w:val="center"/>
          </w:tcPr>
          <w:p w:rsidR="003871EA" w:rsidRPr="003871EA" w:rsidRDefault="003871EA" w:rsidP="003871EA">
            <w:pPr>
              <w:widowControl w:val="0"/>
              <w:jc w:val="center"/>
              <w:rPr>
                <w:color w:val="000000"/>
              </w:rPr>
            </w:pPr>
            <w:r w:rsidRPr="003871EA">
              <w:rPr>
                <w:color w:val="000000"/>
              </w:rPr>
              <w:t>13,7</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Индекс развития человеческого потенциала</w:t>
            </w:r>
          </w:p>
        </w:tc>
        <w:tc>
          <w:tcPr>
            <w:tcW w:w="1485" w:type="dxa"/>
            <w:vAlign w:val="center"/>
          </w:tcPr>
          <w:p w:rsidR="003871EA" w:rsidRPr="003871EA" w:rsidRDefault="003871EA" w:rsidP="003871EA">
            <w:pPr>
              <w:widowControl w:val="0"/>
              <w:jc w:val="center"/>
              <w:rPr>
                <w:color w:val="000000"/>
              </w:rPr>
            </w:pPr>
            <w:r w:rsidRPr="003871EA">
              <w:rPr>
                <w:color w:val="000000"/>
              </w:rPr>
              <w:t>0,8</w:t>
            </w:r>
          </w:p>
        </w:tc>
        <w:tc>
          <w:tcPr>
            <w:tcW w:w="1236" w:type="dxa"/>
            <w:vAlign w:val="center"/>
          </w:tcPr>
          <w:p w:rsidR="003871EA" w:rsidRPr="003871EA" w:rsidRDefault="003871EA" w:rsidP="003871EA">
            <w:pPr>
              <w:widowControl w:val="0"/>
              <w:jc w:val="center"/>
              <w:rPr>
                <w:color w:val="000000"/>
              </w:rPr>
            </w:pPr>
            <w:r w:rsidRPr="003871EA">
              <w:rPr>
                <w:color w:val="000000"/>
              </w:rPr>
              <w:t>0,82</w:t>
            </w:r>
          </w:p>
        </w:tc>
        <w:tc>
          <w:tcPr>
            <w:tcW w:w="1238" w:type="dxa"/>
            <w:vAlign w:val="center"/>
          </w:tcPr>
          <w:p w:rsidR="003871EA" w:rsidRPr="003871EA" w:rsidRDefault="003871EA" w:rsidP="003871EA">
            <w:pPr>
              <w:widowControl w:val="0"/>
              <w:jc w:val="center"/>
              <w:rPr>
                <w:color w:val="000000"/>
              </w:rPr>
            </w:pPr>
            <w:r w:rsidRPr="003871EA">
              <w:rPr>
                <w:color w:val="000000"/>
              </w:rPr>
              <w:t>0,84</w:t>
            </w:r>
          </w:p>
        </w:tc>
        <w:tc>
          <w:tcPr>
            <w:tcW w:w="1237" w:type="dxa"/>
            <w:vAlign w:val="center"/>
          </w:tcPr>
          <w:p w:rsidR="003871EA" w:rsidRPr="003871EA" w:rsidRDefault="003871EA" w:rsidP="003871EA">
            <w:pPr>
              <w:widowControl w:val="0"/>
              <w:jc w:val="center"/>
              <w:rPr>
                <w:color w:val="000000"/>
              </w:rPr>
            </w:pPr>
            <w:r w:rsidRPr="003871EA">
              <w:rPr>
                <w:color w:val="000000"/>
              </w:rPr>
              <w:t>0,85</w:t>
            </w:r>
          </w:p>
        </w:tc>
        <w:tc>
          <w:tcPr>
            <w:tcW w:w="1236" w:type="dxa"/>
            <w:vAlign w:val="center"/>
          </w:tcPr>
          <w:p w:rsidR="003871EA" w:rsidRPr="003871EA" w:rsidRDefault="003871EA" w:rsidP="003871EA">
            <w:pPr>
              <w:widowControl w:val="0"/>
              <w:jc w:val="center"/>
              <w:rPr>
                <w:color w:val="000000"/>
              </w:rPr>
            </w:pPr>
            <w:r w:rsidRPr="003871EA">
              <w:rPr>
                <w:color w:val="000000"/>
              </w:rPr>
              <w:t>0,86</w:t>
            </w:r>
          </w:p>
        </w:tc>
        <w:tc>
          <w:tcPr>
            <w:tcW w:w="1364" w:type="dxa"/>
            <w:vAlign w:val="center"/>
          </w:tcPr>
          <w:p w:rsidR="003871EA" w:rsidRPr="003871EA" w:rsidRDefault="003871EA" w:rsidP="003871EA">
            <w:pPr>
              <w:widowControl w:val="0"/>
              <w:jc w:val="center"/>
              <w:rPr>
                <w:color w:val="000000"/>
              </w:rPr>
            </w:pPr>
            <w:r w:rsidRPr="003871EA">
              <w:rPr>
                <w:color w:val="000000"/>
              </w:rPr>
              <w:t>0,87</w:t>
            </w:r>
          </w:p>
        </w:tc>
        <w:tc>
          <w:tcPr>
            <w:tcW w:w="1363" w:type="dxa"/>
            <w:vAlign w:val="center"/>
          </w:tcPr>
          <w:p w:rsidR="003871EA" w:rsidRPr="003871EA" w:rsidRDefault="003871EA" w:rsidP="003871EA">
            <w:pPr>
              <w:widowControl w:val="0"/>
              <w:jc w:val="center"/>
              <w:rPr>
                <w:color w:val="000000"/>
              </w:rPr>
            </w:pPr>
            <w:r w:rsidRPr="003871EA">
              <w:rPr>
                <w:color w:val="000000"/>
              </w:rPr>
              <w:t>0,885</w:t>
            </w:r>
          </w:p>
        </w:tc>
        <w:tc>
          <w:tcPr>
            <w:tcW w:w="1492" w:type="dxa"/>
            <w:vAlign w:val="center"/>
          </w:tcPr>
          <w:p w:rsidR="003871EA" w:rsidRPr="003871EA" w:rsidRDefault="003871EA" w:rsidP="003871EA">
            <w:pPr>
              <w:widowControl w:val="0"/>
              <w:jc w:val="center"/>
              <w:rPr>
                <w:color w:val="000000"/>
              </w:rPr>
            </w:pPr>
            <w:r w:rsidRPr="003871EA">
              <w:rPr>
                <w:color w:val="000000"/>
              </w:rPr>
              <w:t>0,89</w:t>
            </w: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Общая площадь построенных жилых помещений за отчетный год (тыс.кв.м.)</w:t>
            </w:r>
          </w:p>
        </w:tc>
        <w:tc>
          <w:tcPr>
            <w:tcW w:w="1485" w:type="dxa"/>
            <w:vAlign w:val="center"/>
          </w:tcPr>
          <w:p w:rsidR="003871EA" w:rsidRPr="003871EA" w:rsidRDefault="003871EA" w:rsidP="003871EA">
            <w:pPr>
              <w:widowControl w:val="0"/>
              <w:jc w:val="center"/>
              <w:rPr>
                <w:color w:val="000000"/>
              </w:rPr>
            </w:pPr>
            <w:r w:rsidRPr="003871EA">
              <w:rPr>
                <w:color w:val="000000"/>
              </w:rPr>
              <w:t xml:space="preserve">127 </w:t>
            </w:r>
          </w:p>
          <w:p w:rsidR="003871EA" w:rsidRPr="003871EA" w:rsidRDefault="003871EA" w:rsidP="003871EA">
            <w:pPr>
              <w:widowControl w:val="0"/>
              <w:jc w:val="center"/>
              <w:rPr>
                <w:color w:val="000000"/>
              </w:rPr>
            </w:pPr>
          </w:p>
        </w:tc>
        <w:tc>
          <w:tcPr>
            <w:tcW w:w="1236" w:type="dxa"/>
            <w:vAlign w:val="center"/>
          </w:tcPr>
          <w:p w:rsidR="003871EA" w:rsidRPr="003871EA" w:rsidRDefault="003871EA" w:rsidP="003871EA">
            <w:pPr>
              <w:widowControl w:val="0"/>
              <w:jc w:val="center"/>
              <w:rPr>
                <w:color w:val="000000"/>
              </w:rPr>
            </w:pPr>
            <w:r w:rsidRPr="003871EA">
              <w:rPr>
                <w:color w:val="000000"/>
              </w:rPr>
              <w:t>128</w:t>
            </w:r>
            <w:r w:rsidRPr="003871EA">
              <w:rPr>
                <w:color w:val="000000"/>
              </w:rPr>
              <w:br/>
            </w:r>
          </w:p>
        </w:tc>
        <w:tc>
          <w:tcPr>
            <w:tcW w:w="1238" w:type="dxa"/>
            <w:vAlign w:val="center"/>
          </w:tcPr>
          <w:p w:rsidR="003871EA" w:rsidRPr="003871EA" w:rsidRDefault="003871EA" w:rsidP="003871EA">
            <w:pPr>
              <w:widowControl w:val="0"/>
              <w:jc w:val="center"/>
              <w:rPr>
                <w:color w:val="000000"/>
              </w:rPr>
            </w:pPr>
            <w:r w:rsidRPr="003871EA">
              <w:rPr>
                <w:color w:val="000000"/>
              </w:rPr>
              <w:t>128</w:t>
            </w:r>
          </w:p>
          <w:p w:rsidR="003871EA" w:rsidRPr="003871EA" w:rsidRDefault="003871EA" w:rsidP="003871EA">
            <w:pPr>
              <w:widowControl w:val="0"/>
              <w:jc w:val="center"/>
              <w:rPr>
                <w:color w:val="000000"/>
              </w:rPr>
            </w:pPr>
          </w:p>
        </w:tc>
        <w:tc>
          <w:tcPr>
            <w:tcW w:w="1237" w:type="dxa"/>
            <w:vAlign w:val="center"/>
          </w:tcPr>
          <w:p w:rsidR="003871EA" w:rsidRPr="003871EA" w:rsidRDefault="003871EA" w:rsidP="003871EA">
            <w:pPr>
              <w:widowControl w:val="0"/>
              <w:jc w:val="center"/>
              <w:rPr>
                <w:color w:val="000000"/>
              </w:rPr>
            </w:pPr>
            <w:r w:rsidRPr="003871EA">
              <w:rPr>
                <w:color w:val="000000"/>
              </w:rPr>
              <w:t>129</w:t>
            </w:r>
          </w:p>
          <w:p w:rsidR="003871EA" w:rsidRPr="003871EA" w:rsidRDefault="003871EA" w:rsidP="003871EA">
            <w:pPr>
              <w:widowControl w:val="0"/>
              <w:jc w:val="center"/>
              <w:rPr>
                <w:color w:val="000000"/>
              </w:rPr>
            </w:pPr>
          </w:p>
        </w:tc>
        <w:tc>
          <w:tcPr>
            <w:tcW w:w="1236" w:type="dxa"/>
            <w:vAlign w:val="center"/>
          </w:tcPr>
          <w:p w:rsidR="003871EA" w:rsidRPr="003871EA" w:rsidRDefault="003871EA" w:rsidP="003871EA">
            <w:pPr>
              <w:widowControl w:val="0"/>
              <w:jc w:val="center"/>
              <w:rPr>
                <w:color w:val="000000"/>
              </w:rPr>
            </w:pPr>
            <w:r w:rsidRPr="003871EA">
              <w:rPr>
                <w:color w:val="000000"/>
              </w:rPr>
              <w:t>130</w:t>
            </w:r>
          </w:p>
          <w:p w:rsidR="003871EA" w:rsidRPr="003871EA" w:rsidRDefault="003871EA" w:rsidP="003871EA">
            <w:pPr>
              <w:widowControl w:val="0"/>
              <w:jc w:val="center"/>
              <w:rPr>
                <w:color w:val="000000"/>
              </w:rPr>
            </w:pPr>
          </w:p>
        </w:tc>
        <w:tc>
          <w:tcPr>
            <w:tcW w:w="1364" w:type="dxa"/>
            <w:vAlign w:val="center"/>
          </w:tcPr>
          <w:p w:rsidR="003871EA" w:rsidRPr="003871EA" w:rsidRDefault="003871EA" w:rsidP="003871EA">
            <w:pPr>
              <w:widowControl w:val="0"/>
              <w:jc w:val="center"/>
              <w:rPr>
                <w:color w:val="000000"/>
              </w:rPr>
            </w:pPr>
            <w:r w:rsidRPr="003871EA">
              <w:rPr>
                <w:color w:val="000000"/>
              </w:rPr>
              <w:t>131</w:t>
            </w:r>
          </w:p>
          <w:p w:rsidR="003871EA" w:rsidRPr="003871EA" w:rsidRDefault="003871EA" w:rsidP="003871EA">
            <w:pPr>
              <w:widowControl w:val="0"/>
              <w:jc w:val="center"/>
              <w:rPr>
                <w:color w:val="000000"/>
              </w:rPr>
            </w:pPr>
          </w:p>
        </w:tc>
        <w:tc>
          <w:tcPr>
            <w:tcW w:w="1363" w:type="dxa"/>
            <w:vAlign w:val="center"/>
          </w:tcPr>
          <w:p w:rsidR="003871EA" w:rsidRPr="003871EA" w:rsidRDefault="003871EA" w:rsidP="003871EA">
            <w:pPr>
              <w:widowControl w:val="0"/>
              <w:jc w:val="center"/>
              <w:rPr>
                <w:color w:val="000000"/>
              </w:rPr>
            </w:pPr>
            <w:r w:rsidRPr="003871EA">
              <w:rPr>
                <w:color w:val="000000"/>
              </w:rPr>
              <w:t>131</w:t>
            </w:r>
          </w:p>
          <w:p w:rsidR="003871EA" w:rsidRPr="003871EA" w:rsidRDefault="003871EA" w:rsidP="003871EA">
            <w:pPr>
              <w:widowControl w:val="0"/>
              <w:jc w:val="center"/>
              <w:rPr>
                <w:color w:val="000000"/>
              </w:rPr>
            </w:pPr>
          </w:p>
        </w:tc>
        <w:tc>
          <w:tcPr>
            <w:tcW w:w="1492" w:type="dxa"/>
            <w:vAlign w:val="center"/>
          </w:tcPr>
          <w:p w:rsidR="003871EA" w:rsidRPr="003871EA" w:rsidRDefault="003871EA" w:rsidP="003871EA">
            <w:pPr>
              <w:widowControl w:val="0"/>
              <w:jc w:val="center"/>
              <w:rPr>
                <w:color w:val="000000"/>
              </w:rPr>
            </w:pPr>
            <w:r w:rsidRPr="003871EA">
              <w:rPr>
                <w:color w:val="000000"/>
              </w:rPr>
              <w:t>132</w:t>
            </w:r>
          </w:p>
          <w:p w:rsidR="003871EA" w:rsidRPr="003871EA" w:rsidRDefault="003871EA" w:rsidP="003871EA">
            <w:pPr>
              <w:widowControl w:val="0"/>
              <w:jc w:val="center"/>
              <w:rPr>
                <w:color w:val="000000"/>
              </w:rPr>
            </w:pPr>
          </w:p>
        </w:tc>
      </w:tr>
      <w:tr w:rsidR="003871EA" w:rsidRPr="003871EA" w:rsidTr="003871EA">
        <w:tc>
          <w:tcPr>
            <w:tcW w:w="3977" w:type="dxa"/>
            <w:vAlign w:val="center"/>
          </w:tcPr>
          <w:p w:rsidR="003871EA" w:rsidRPr="003871EA" w:rsidRDefault="003871EA" w:rsidP="00EC3D07">
            <w:pPr>
              <w:widowControl w:val="0"/>
              <w:numPr>
                <w:ilvl w:val="0"/>
                <w:numId w:val="45"/>
              </w:numPr>
              <w:rPr>
                <w:color w:val="000000"/>
              </w:rPr>
            </w:pPr>
            <w:r w:rsidRPr="003871EA">
              <w:rPr>
                <w:color w:val="000000"/>
              </w:rPr>
              <w:t xml:space="preserve">Увеличение уровня обеспеченности муниципального образования документами территориального планирования и градостроительного зонирования (разрешения на строительство, разрешения </w:t>
            </w:r>
            <w:r w:rsidRPr="003871EA">
              <w:rPr>
                <w:color w:val="000000"/>
              </w:rPr>
              <w:lastRenderedPageBreak/>
              <w:t>на ввод объектов в эксплуатацию, градостроительные планы земельных участков и др.), %</w:t>
            </w:r>
          </w:p>
        </w:tc>
        <w:tc>
          <w:tcPr>
            <w:tcW w:w="1485" w:type="dxa"/>
            <w:vAlign w:val="center"/>
          </w:tcPr>
          <w:p w:rsidR="003871EA" w:rsidRPr="003871EA" w:rsidRDefault="003871EA" w:rsidP="003871EA">
            <w:pPr>
              <w:widowControl w:val="0"/>
              <w:jc w:val="center"/>
              <w:rPr>
                <w:color w:val="000000"/>
              </w:rPr>
            </w:pPr>
            <w:r w:rsidRPr="003871EA">
              <w:rPr>
                <w:color w:val="000000"/>
              </w:rPr>
              <w:lastRenderedPageBreak/>
              <w:t>43</w:t>
            </w:r>
          </w:p>
        </w:tc>
        <w:tc>
          <w:tcPr>
            <w:tcW w:w="1236" w:type="dxa"/>
            <w:vAlign w:val="center"/>
          </w:tcPr>
          <w:p w:rsidR="003871EA" w:rsidRPr="003871EA" w:rsidRDefault="003871EA" w:rsidP="003871EA">
            <w:pPr>
              <w:widowControl w:val="0"/>
              <w:jc w:val="center"/>
              <w:rPr>
                <w:color w:val="000000"/>
              </w:rPr>
            </w:pPr>
            <w:r w:rsidRPr="003871EA">
              <w:rPr>
                <w:color w:val="000000"/>
              </w:rPr>
              <w:t>73</w:t>
            </w:r>
          </w:p>
        </w:tc>
        <w:tc>
          <w:tcPr>
            <w:tcW w:w="1238" w:type="dxa"/>
            <w:vAlign w:val="center"/>
          </w:tcPr>
          <w:p w:rsidR="003871EA" w:rsidRPr="003871EA" w:rsidRDefault="003871EA" w:rsidP="003871EA">
            <w:pPr>
              <w:widowControl w:val="0"/>
              <w:jc w:val="center"/>
              <w:rPr>
                <w:color w:val="000000"/>
              </w:rPr>
            </w:pPr>
            <w:r w:rsidRPr="003871EA">
              <w:rPr>
                <w:color w:val="000000"/>
              </w:rPr>
              <w:t>80</w:t>
            </w:r>
          </w:p>
        </w:tc>
        <w:tc>
          <w:tcPr>
            <w:tcW w:w="1237" w:type="dxa"/>
            <w:vAlign w:val="center"/>
          </w:tcPr>
          <w:p w:rsidR="003871EA" w:rsidRPr="003871EA" w:rsidRDefault="003871EA" w:rsidP="003871EA">
            <w:pPr>
              <w:widowControl w:val="0"/>
              <w:jc w:val="center"/>
              <w:rPr>
                <w:color w:val="000000"/>
              </w:rPr>
            </w:pPr>
            <w:r w:rsidRPr="003871EA">
              <w:rPr>
                <w:color w:val="000000"/>
              </w:rPr>
              <w:t>80</w:t>
            </w:r>
          </w:p>
        </w:tc>
        <w:tc>
          <w:tcPr>
            <w:tcW w:w="1236" w:type="dxa"/>
            <w:vAlign w:val="center"/>
          </w:tcPr>
          <w:p w:rsidR="003871EA" w:rsidRPr="003871EA" w:rsidRDefault="003871EA" w:rsidP="003871EA">
            <w:pPr>
              <w:widowControl w:val="0"/>
              <w:jc w:val="center"/>
              <w:rPr>
                <w:color w:val="000000"/>
              </w:rPr>
            </w:pPr>
            <w:r w:rsidRPr="003871EA">
              <w:rPr>
                <w:color w:val="000000"/>
              </w:rPr>
              <w:t>87</w:t>
            </w:r>
          </w:p>
        </w:tc>
        <w:tc>
          <w:tcPr>
            <w:tcW w:w="1364" w:type="dxa"/>
            <w:vAlign w:val="center"/>
          </w:tcPr>
          <w:p w:rsidR="003871EA" w:rsidRPr="003871EA" w:rsidRDefault="003871EA" w:rsidP="003871EA">
            <w:pPr>
              <w:widowControl w:val="0"/>
              <w:jc w:val="center"/>
              <w:rPr>
                <w:color w:val="000000"/>
              </w:rPr>
            </w:pPr>
            <w:r w:rsidRPr="003871EA">
              <w:rPr>
                <w:color w:val="000000"/>
              </w:rPr>
              <w:t>87</w:t>
            </w:r>
          </w:p>
        </w:tc>
        <w:tc>
          <w:tcPr>
            <w:tcW w:w="1363" w:type="dxa"/>
            <w:vAlign w:val="center"/>
          </w:tcPr>
          <w:p w:rsidR="003871EA" w:rsidRPr="003871EA" w:rsidRDefault="003871EA" w:rsidP="003871EA">
            <w:pPr>
              <w:widowControl w:val="0"/>
              <w:jc w:val="center"/>
              <w:rPr>
                <w:color w:val="000000"/>
              </w:rPr>
            </w:pPr>
            <w:r w:rsidRPr="003871EA">
              <w:rPr>
                <w:color w:val="000000"/>
              </w:rPr>
              <w:t>92</w:t>
            </w:r>
          </w:p>
        </w:tc>
        <w:tc>
          <w:tcPr>
            <w:tcW w:w="1492" w:type="dxa"/>
            <w:vAlign w:val="center"/>
          </w:tcPr>
          <w:p w:rsidR="003871EA" w:rsidRPr="003871EA" w:rsidRDefault="003871EA" w:rsidP="003871EA">
            <w:pPr>
              <w:widowControl w:val="0"/>
              <w:jc w:val="center"/>
              <w:rPr>
                <w:color w:val="000000"/>
              </w:rPr>
            </w:pPr>
            <w:r w:rsidRPr="003871EA">
              <w:rPr>
                <w:color w:val="000000"/>
              </w:rPr>
              <w:t>92</w:t>
            </w:r>
          </w:p>
        </w:tc>
      </w:tr>
      <w:tr w:rsidR="003871EA" w:rsidRPr="003871EA" w:rsidTr="003871EA">
        <w:tc>
          <w:tcPr>
            <w:tcW w:w="3977" w:type="dxa"/>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Количество граждан, улучшивших жилищные условия, человек</w:t>
            </w:r>
          </w:p>
        </w:tc>
        <w:tc>
          <w:tcPr>
            <w:tcW w:w="1485" w:type="dxa"/>
            <w:vAlign w:val="center"/>
          </w:tcPr>
          <w:p w:rsidR="003871EA" w:rsidRPr="003871EA" w:rsidRDefault="003871EA" w:rsidP="003871EA">
            <w:pPr>
              <w:widowControl w:val="0"/>
              <w:jc w:val="center"/>
              <w:rPr>
                <w:color w:val="000000"/>
              </w:rPr>
            </w:pPr>
            <w:r w:rsidRPr="003871EA">
              <w:rPr>
                <w:color w:val="000000"/>
              </w:rPr>
              <w:t>230</w:t>
            </w:r>
          </w:p>
        </w:tc>
        <w:tc>
          <w:tcPr>
            <w:tcW w:w="1236" w:type="dxa"/>
            <w:vAlign w:val="center"/>
          </w:tcPr>
          <w:p w:rsidR="003871EA" w:rsidRPr="003871EA" w:rsidRDefault="003871EA" w:rsidP="003871EA">
            <w:pPr>
              <w:widowControl w:val="0"/>
              <w:jc w:val="center"/>
              <w:rPr>
                <w:color w:val="000000"/>
              </w:rPr>
            </w:pPr>
            <w:r w:rsidRPr="003871EA">
              <w:rPr>
                <w:color w:val="000000"/>
              </w:rPr>
              <w:t>240</w:t>
            </w:r>
          </w:p>
        </w:tc>
        <w:tc>
          <w:tcPr>
            <w:tcW w:w="1238" w:type="dxa"/>
            <w:vAlign w:val="center"/>
          </w:tcPr>
          <w:p w:rsidR="003871EA" w:rsidRPr="003871EA" w:rsidRDefault="003871EA" w:rsidP="003871EA">
            <w:pPr>
              <w:widowControl w:val="0"/>
              <w:jc w:val="center"/>
              <w:rPr>
                <w:color w:val="000000"/>
              </w:rPr>
            </w:pPr>
            <w:r w:rsidRPr="003871EA">
              <w:rPr>
                <w:color w:val="000000"/>
              </w:rPr>
              <w:t>245</w:t>
            </w:r>
          </w:p>
        </w:tc>
        <w:tc>
          <w:tcPr>
            <w:tcW w:w="1237" w:type="dxa"/>
            <w:vAlign w:val="center"/>
          </w:tcPr>
          <w:p w:rsidR="003871EA" w:rsidRPr="003871EA" w:rsidRDefault="003871EA" w:rsidP="003871EA">
            <w:pPr>
              <w:widowControl w:val="0"/>
              <w:jc w:val="center"/>
              <w:rPr>
                <w:color w:val="000000"/>
              </w:rPr>
            </w:pPr>
            <w:r w:rsidRPr="003871EA">
              <w:rPr>
                <w:color w:val="000000"/>
              </w:rPr>
              <w:t>250</w:t>
            </w:r>
          </w:p>
        </w:tc>
        <w:tc>
          <w:tcPr>
            <w:tcW w:w="1236" w:type="dxa"/>
            <w:vAlign w:val="center"/>
          </w:tcPr>
          <w:p w:rsidR="003871EA" w:rsidRPr="003871EA" w:rsidRDefault="003871EA" w:rsidP="003871EA">
            <w:pPr>
              <w:widowControl w:val="0"/>
              <w:jc w:val="center"/>
              <w:rPr>
                <w:color w:val="000000"/>
              </w:rPr>
            </w:pPr>
            <w:r w:rsidRPr="003871EA">
              <w:rPr>
                <w:color w:val="000000"/>
              </w:rPr>
              <w:t>250</w:t>
            </w:r>
          </w:p>
        </w:tc>
        <w:tc>
          <w:tcPr>
            <w:tcW w:w="1364" w:type="dxa"/>
            <w:vAlign w:val="center"/>
          </w:tcPr>
          <w:p w:rsidR="003871EA" w:rsidRPr="003871EA" w:rsidRDefault="003871EA" w:rsidP="003871EA">
            <w:pPr>
              <w:widowControl w:val="0"/>
              <w:jc w:val="center"/>
              <w:rPr>
                <w:color w:val="000000"/>
              </w:rPr>
            </w:pPr>
            <w:r w:rsidRPr="003871EA">
              <w:rPr>
                <w:color w:val="000000"/>
              </w:rPr>
              <w:t>250</w:t>
            </w:r>
          </w:p>
        </w:tc>
        <w:tc>
          <w:tcPr>
            <w:tcW w:w="1363" w:type="dxa"/>
            <w:vAlign w:val="center"/>
          </w:tcPr>
          <w:p w:rsidR="003871EA" w:rsidRPr="003871EA" w:rsidRDefault="003871EA" w:rsidP="003871EA">
            <w:pPr>
              <w:widowControl w:val="0"/>
              <w:jc w:val="center"/>
              <w:rPr>
                <w:color w:val="000000"/>
              </w:rPr>
            </w:pPr>
            <w:r w:rsidRPr="003871EA">
              <w:rPr>
                <w:color w:val="000000"/>
              </w:rPr>
              <w:t>250</w:t>
            </w:r>
          </w:p>
        </w:tc>
        <w:tc>
          <w:tcPr>
            <w:tcW w:w="1492" w:type="dxa"/>
            <w:vAlign w:val="center"/>
          </w:tcPr>
          <w:p w:rsidR="003871EA" w:rsidRPr="003871EA" w:rsidRDefault="003871EA" w:rsidP="003871EA">
            <w:pPr>
              <w:widowControl w:val="0"/>
              <w:jc w:val="center"/>
              <w:rPr>
                <w:color w:val="000000"/>
              </w:rPr>
            </w:pPr>
            <w:r w:rsidRPr="003871EA">
              <w:rPr>
                <w:color w:val="000000"/>
              </w:rPr>
              <w:t>250</w:t>
            </w:r>
          </w:p>
        </w:tc>
      </w:tr>
      <w:tr w:rsidR="003871EA" w:rsidRPr="003871EA" w:rsidTr="003871EA">
        <w:tc>
          <w:tcPr>
            <w:tcW w:w="3977" w:type="dxa"/>
            <w:vAlign w:val="center"/>
          </w:tcPr>
          <w:p w:rsidR="003871EA" w:rsidRPr="003871EA" w:rsidRDefault="003871EA" w:rsidP="00EC3D07">
            <w:pPr>
              <w:widowControl w:val="0"/>
              <w:numPr>
                <w:ilvl w:val="0"/>
                <w:numId w:val="45"/>
              </w:numPr>
              <w:jc w:val="both"/>
              <w:rPr>
                <w:color w:val="000000"/>
              </w:rPr>
            </w:pPr>
            <w:r w:rsidRPr="003871EA">
              <w:rPr>
                <w:color w:val="000000"/>
              </w:rPr>
              <w:t>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 %</w:t>
            </w:r>
          </w:p>
        </w:tc>
        <w:tc>
          <w:tcPr>
            <w:tcW w:w="1485" w:type="dxa"/>
            <w:vAlign w:val="center"/>
          </w:tcPr>
          <w:p w:rsidR="003871EA" w:rsidRPr="003871EA" w:rsidRDefault="003871EA" w:rsidP="003871EA">
            <w:pPr>
              <w:widowControl w:val="0"/>
              <w:jc w:val="center"/>
              <w:rPr>
                <w:color w:val="000000"/>
              </w:rPr>
            </w:pPr>
            <w:r w:rsidRPr="003871EA">
              <w:rPr>
                <w:color w:val="000000"/>
              </w:rPr>
              <w:t>5,3</w:t>
            </w:r>
          </w:p>
        </w:tc>
        <w:tc>
          <w:tcPr>
            <w:tcW w:w="1236" w:type="dxa"/>
            <w:vAlign w:val="center"/>
          </w:tcPr>
          <w:p w:rsidR="003871EA" w:rsidRPr="003871EA" w:rsidRDefault="003871EA" w:rsidP="003871EA">
            <w:pPr>
              <w:widowControl w:val="0"/>
              <w:jc w:val="center"/>
              <w:rPr>
                <w:color w:val="000000"/>
              </w:rPr>
            </w:pPr>
            <w:r w:rsidRPr="003871EA">
              <w:rPr>
                <w:color w:val="000000"/>
              </w:rPr>
              <w:t>5,5</w:t>
            </w:r>
          </w:p>
        </w:tc>
        <w:tc>
          <w:tcPr>
            <w:tcW w:w="1238" w:type="dxa"/>
            <w:vAlign w:val="center"/>
          </w:tcPr>
          <w:p w:rsidR="003871EA" w:rsidRPr="003871EA" w:rsidRDefault="003871EA" w:rsidP="003871EA">
            <w:pPr>
              <w:widowControl w:val="0"/>
              <w:jc w:val="center"/>
              <w:rPr>
                <w:color w:val="000000"/>
              </w:rPr>
            </w:pPr>
            <w:r w:rsidRPr="003871EA">
              <w:rPr>
                <w:color w:val="000000"/>
              </w:rPr>
              <w:t>6,1</w:t>
            </w:r>
          </w:p>
        </w:tc>
        <w:tc>
          <w:tcPr>
            <w:tcW w:w="1237" w:type="dxa"/>
            <w:vAlign w:val="center"/>
          </w:tcPr>
          <w:p w:rsidR="003871EA" w:rsidRPr="003871EA" w:rsidRDefault="003871EA" w:rsidP="003871EA">
            <w:pPr>
              <w:widowControl w:val="0"/>
              <w:jc w:val="center"/>
              <w:rPr>
                <w:color w:val="000000"/>
              </w:rPr>
            </w:pPr>
            <w:r w:rsidRPr="003871EA">
              <w:rPr>
                <w:color w:val="000000"/>
              </w:rPr>
              <w:t>6,7</w:t>
            </w:r>
          </w:p>
        </w:tc>
        <w:tc>
          <w:tcPr>
            <w:tcW w:w="1236" w:type="dxa"/>
            <w:vAlign w:val="center"/>
          </w:tcPr>
          <w:p w:rsidR="003871EA" w:rsidRPr="003871EA" w:rsidRDefault="003871EA" w:rsidP="003871EA">
            <w:pPr>
              <w:widowControl w:val="0"/>
              <w:jc w:val="center"/>
              <w:rPr>
                <w:color w:val="000000"/>
              </w:rPr>
            </w:pPr>
            <w:r w:rsidRPr="003871EA">
              <w:rPr>
                <w:color w:val="000000"/>
              </w:rPr>
              <w:t>7,3</w:t>
            </w:r>
          </w:p>
        </w:tc>
        <w:tc>
          <w:tcPr>
            <w:tcW w:w="1364" w:type="dxa"/>
            <w:vAlign w:val="center"/>
          </w:tcPr>
          <w:p w:rsidR="003871EA" w:rsidRPr="003871EA" w:rsidRDefault="003871EA" w:rsidP="003871EA">
            <w:pPr>
              <w:widowControl w:val="0"/>
              <w:jc w:val="center"/>
              <w:rPr>
                <w:color w:val="000000"/>
              </w:rPr>
            </w:pPr>
            <w:r w:rsidRPr="003871EA">
              <w:rPr>
                <w:color w:val="000000"/>
              </w:rPr>
              <w:t>7,9</w:t>
            </w:r>
          </w:p>
        </w:tc>
        <w:tc>
          <w:tcPr>
            <w:tcW w:w="1363" w:type="dxa"/>
            <w:vAlign w:val="center"/>
          </w:tcPr>
          <w:p w:rsidR="003871EA" w:rsidRPr="003871EA" w:rsidRDefault="003871EA" w:rsidP="003871EA">
            <w:pPr>
              <w:widowControl w:val="0"/>
              <w:jc w:val="center"/>
              <w:rPr>
                <w:color w:val="000000"/>
              </w:rPr>
            </w:pPr>
            <w:r w:rsidRPr="003871EA">
              <w:rPr>
                <w:color w:val="000000"/>
              </w:rPr>
              <w:t>8,5</w:t>
            </w:r>
          </w:p>
        </w:tc>
        <w:tc>
          <w:tcPr>
            <w:tcW w:w="1492" w:type="dxa"/>
            <w:vAlign w:val="center"/>
          </w:tcPr>
          <w:p w:rsidR="003871EA" w:rsidRPr="003871EA" w:rsidRDefault="003871EA" w:rsidP="003871EA">
            <w:pPr>
              <w:widowControl w:val="0"/>
              <w:jc w:val="center"/>
              <w:rPr>
                <w:color w:val="000000"/>
              </w:rPr>
            </w:pPr>
            <w:r w:rsidRPr="003871EA">
              <w:rPr>
                <w:color w:val="000000"/>
              </w:rPr>
              <w:t>9,1</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дошкольными образовательными учреждениями,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64,2</w:t>
            </w:r>
          </w:p>
          <w:p w:rsidR="003871EA" w:rsidRPr="003871EA" w:rsidRDefault="003871EA" w:rsidP="003871EA">
            <w:pPr>
              <w:widowControl w:val="0"/>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color w:val="000000"/>
              </w:rPr>
            </w:pPr>
            <w:r w:rsidRPr="003871EA">
              <w:rPr>
                <w:color w:val="000000"/>
              </w:rPr>
              <w:t>64,0</w:t>
            </w:r>
          </w:p>
          <w:p w:rsidR="003871EA" w:rsidRPr="003871EA" w:rsidRDefault="003871EA" w:rsidP="003871EA">
            <w:pPr>
              <w:widowControl w:val="0"/>
              <w:jc w:val="center"/>
              <w:rPr>
                <w:color w:val="000000"/>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color w:val="000000"/>
              </w:rPr>
            </w:pPr>
            <w:r w:rsidRPr="003871EA">
              <w:rPr>
                <w:color w:val="000000"/>
              </w:rPr>
              <w:t>64,0</w:t>
            </w:r>
          </w:p>
          <w:p w:rsidR="003871EA" w:rsidRPr="003871EA" w:rsidRDefault="003871EA" w:rsidP="003871EA">
            <w:pPr>
              <w:widowControl w:val="0"/>
              <w:jc w:val="center"/>
              <w:rPr>
                <w:color w:val="000000"/>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p w:rsidR="003871EA" w:rsidRPr="003871EA" w:rsidRDefault="003871EA" w:rsidP="003871EA">
            <w:pPr>
              <w:widowControl w:val="0"/>
              <w:jc w:val="center"/>
              <w:rPr>
                <w:color w:val="000000"/>
              </w:rPr>
            </w:pP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Охват детей дошкольными учреждениями, в % от численности</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42,5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44,6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45,1</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46,5</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47,2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Доля детей, охваченных образовательными программами дополнительного образования детей, в общей численности детей в возрасте 5-18 лет,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53,3</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56,1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58,5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62,1</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64,3</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66,4</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rPr>
                <w:color w:val="000000"/>
                <w:lang w:eastAsia="en-US"/>
              </w:rPr>
            </w:pPr>
            <w:r w:rsidRPr="003871EA">
              <w:rPr>
                <w:color w:val="000000"/>
              </w:rPr>
              <w:t xml:space="preserve">Доля муниципальных общеобразовательных </w:t>
            </w:r>
            <w:r w:rsidRPr="003871EA">
              <w:rPr>
                <w:color w:val="000000"/>
                <w:lang w:eastAsia="en-US"/>
              </w:rPr>
              <w:lastRenderedPageBreak/>
              <w:t>учреждений</w:t>
            </w:r>
            <w:r w:rsidRPr="003871EA">
              <w:rPr>
                <w:color w:val="000000"/>
              </w:rPr>
              <w:t xml:space="preserve">, соответствующих современным требованиям обучения, в общем количестве муниципальных общеобразовательных </w:t>
            </w:r>
            <w:r w:rsidRPr="003871EA">
              <w:rPr>
                <w:color w:val="000000"/>
                <w:lang w:eastAsia="en-US"/>
              </w:rPr>
              <w:t>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lastRenderedPageBreak/>
              <w:t>Доля детей в возрасте от 3-х до 7-ми лет, получающих дошкольную образовательную услугу и (или) услугу по их содержанию, в общей численности детей данного возраста,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91</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97</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37</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31</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31</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 xml:space="preserve">Доля муниципальных образовательных учреждений соответствующих современным требованиям, в общей численности муниципальных образовательных </w:t>
            </w:r>
            <w:r w:rsidRPr="003871EA">
              <w:rPr>
                <w:color w:val="000000"/>
              </w:rPr>
              <w:lastRenderedPageBreak/>
              <w:t>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98</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lastRenderedPageBreak/>
              <w:t>Доля муниципальных образовательных учреждений соответствующих требованиям комплексной безопасности, в общей численности муниципальных образовательных учреждений,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врачами,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Обеспеченность средним медицинским персоналом, % к 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rPr>
                <w:color w:val="000000"/>
              </w:rPr>
            </w:pPr>
            <w:r w:rsidRPr="003871EA">
              <w:rPr>
                <w:color w:val="000000"/>
              </w:rPr>
              <w:t xml:space="preserve">Обеспеченность населения амбулаторно-поликлиническими учреждениями, % к </w:t>
            </w:r>
          </w:p>
          <w:p w:rsidR="003871EA" w:rsidRPr="003871EA" w:rsidRDefault="003871EA" w:rsidP="003871EA">
            <w:pPr>
              <w:widowControl w:val="0"/>
              <w:rPr>
                <w:color w:val="000000"/>
              </w:rPr>
            </w:pPr>
            <w:r w:rsidRPr="003871EA">
              <w:rPr>
                <w:color w:val="000000"/>
              </w:rPr>
              <w:t>Нормативу</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28,4</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50,0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69,5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87,4</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101,3</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Смертность (на 1000 населения), промилле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5,93</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5,91</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5,72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5,62</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Младенческая смертность (на 1000 родившихся живыми), промилле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6,32</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6,25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6,18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6,11</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6,05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6,05</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5,91</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5,84</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Ожидаемая продолжительность жизни (лет)</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72,7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73,0</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73,3</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73,6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74,3</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74,6</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right"/>
              <w:rPr>
                <w:bCs/>
                <w:color w:val="000000"/>
              </w:rPr>
            </w:pPr>
            <w:r w:rsidRPr="003871EA">
              <w:rPr>
                <w:bCs/>
                <w:color w:val="000000"/>
              </w:rPr>
              <w:t>75,0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Снижение доли ветхих сетей теплоснабжения от общей протяженности тепловых сетей,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30</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26</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 xml:space="preserve">Увеличение сетей </w:t>
            </w:r>
            <w:r w:rsidRPr="003871EA">
              <w:rPr>
                <w:color w:val="000000"/>
              </w:rPr>
              <w:lastRenderedPageBreak/>
              <w:t>водопровода,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105</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Снижение ежегодного водопотребления населением,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98</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96</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88</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autoSpaceDE w:val="0"/>
              <w:autoSpaceDN w:val="0"/>
              <w:adjustRightInd w:val="0"/>
              <w:rPr>
                <w:color w:val="000000"/>
              </w:rPr>
            </w:pPr>
            <w:r w:rsidRPr="003871EA">
              <w:rPr>
                <w:color w:val="000000"/>
              </w:rPr>
              <w:t>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9,1</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7,8</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6,25</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5,4</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4,53</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3,6</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jc w:val="both"/>
              <w:rPr>
                <w:color w:val="000000"/>
              </w:rPr>
            </w:pPr>
            <w:r w:rsidRPr="003871EA">
              <w:rPr>
                <w:color w:val="000000"/>
              </w:rPr>
              <w:t xml:space="preserve">Увеличение доли городских дорог, технические характеристики которых, отвечают стандартам улиц </w:t>
            </w:r>
            <w:r w:rsidRPr="003871EA">
              <w:rPr>
                <w:color w:val="000000"/>
                <w:lang w:val="en-US"/>
              </w:rPr>
              <w:t>I</w:t>
            </w:r>
            <w:r w:rsidRPr="003871EA">
              <w:rPr>
                <w:color w:val="000000"/>
              </w:rPr>
              <w:t xml:space="preserve"> категории,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45,1</w:t>
            </w:r>
          </w:p>
        </w:tc>
        <w:tc>
          <w:tcPr>
            <w:tcW w:w="123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45,2</w:t>
            </w:r>
          </w:p>
        </w:tc>
        <w:tc>
          <w:tcPr>
            <w:tcW w:w="123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45,3</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45,4</w:t>
            </w:r>
          </w:p>
        </w:tc>
        <w:tc>
          <w:tcPr>
            <w:tcW w:w="1364"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45,5</w:t>
            </w:r>
          </w:p>
        </w:tc>
        <w:tc>
          <w:tcPr>
            <w:tcW w:w="1363"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45,6</w:t>
            </w:r>
          </w:p>
        </w:tc>
        <w:tc>
          <w:tcPr>
            <w:tcW w:w="1492"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45,7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45"/>
              </w:numPr>
              <w:jc w:val="both"/>
              <w:rPr>
                <w:color w:val="000000"/>
              </w:rPr>
            </w:pPr>
            <w:r w:rsidRPr="003871EA">
              <w:rPr>
                <w:color w:val="000000"/>
              </w:rPr>
              <w:t>Увеличение доли дворовых территорий, благоустройство которых отвечает утвержденным стандартам,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55,1</w:t>
            </w:r>
          </w:p>
        </w:tc>
        <w:tc>
          <w:tcPr>
            <w:tcW w:w="123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55,2</w:t>
            </w:r>
          </w:p>
        </w:tc>
        <w:tc>
          <w:tcPr>
            <w:tcW w:w="123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55,3</w:t>
            </w:r>
          </w:p>
        </w:tc>
        <w:tc>
          <w:tcPr>
            <w:tcW w:w="123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55,4</w:t>
            </w:r>
          </w:p>
        </w:tc>
        <w:tc>
          <w:tcPr>
            <w:tcW w:w="1364"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55,5</w:t>
            </w:r>
          </w:p>
        </w:tc>
        <w:tc>
          <w:tcPr>
            <w:tcW w:w="1363"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55,6</w:t>
            </w:r>
          </w:p>
        </w:tc>
        <w:tc>
          <w:tcPr>
            <w:tcW w:w="1492"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55,7</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t xml:space="preserve">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3871EA">
              <w:rPr>
                <w:color w:val="000000"/>
              </w:rPr>
              <w:lastRenderedPageBreak/>
              <w:t>общего пользования местного значения,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28</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28</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397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5"/>
              </w:numPr>
              <w:jc w:val="both"/>
              <w:rPr>
                <w:color w:val="000000"/>
              </w:rPr>
            </w:pPr>
            <w:r w:rsidRPr="003871EA">
              <w:rPr>
                <w:color w:val="000000"/>
              </w:rPr>
              <w:lastRenderedPageBreak/>
              <w:t>Снижение очагов аварийности на улично-дорожной сети,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23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w:t>
            </w:r>
          </w:p>
        </w:tc>
        <w:tc>
          <w:tcPr>
            <w:tcW w:w="123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16</w:t>
            </w:r>
          </w:p>
        </w:tc>
        <w:tc>
          <w:tcPr>
            <w:tcW w:w="123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364"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36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49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r>
    </w:tbl>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pPr>
    </w:p>
    <w:p w:rsidR="003871EA" w:rsidRPr="003871EA" w:rsidRDefault="003871EA" w:rsidP="003871EA">
      <w:pPr>
        <w:widowControl w:val="0"/>
        <w:jc w:val="both"/>
        <w:rPr>
          <w:b/>
          <w:bCs/>
          <w:color w:val="000000"/>
        </w:rPr>
      </w:pPr>
      <w:r w:rsidRPr="003871EA">
        <w:rPr>
          <w:b/>
          <w:bCs/>
          <w:color w:val="000000"/>
        </w:rPr>
        <w:t>Таблица 7.5 - Микропоказатели эффективности деятельности, мероприятий и проектов в задаче «Обеспечение базовыми услугами»</w:t>
      </w:r>
    </w:p>
    <w:p w:rsidR="003871EA" w:rsidRPr="003871EA" w:rsidRDefault="003871EA" w:rsidP="003871EA">
      <w:pPr>
        <w:widowControl w:val="0"/>
        <w:jc w:val="both"/>
        <w:rPr>
          <w:b/>
          <w:bCs/>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104"/>
        <w:gridCol w:w="2354"/>
        <w:gridCol w:w="3995"/>
        <w:gridCol w:w="1058"/>
        <w:gridCol w:w="980"/>
        <w:gridCol w:w="980"/>
        <w:gridCol w:w="1186"/>
        <w:gridCol w:w="1186"/>
        <w:gridCol w:w="1186"/>
        <w:gridCol w:w="1186"/>
      </w:tblGrid>
      <w:tr w:rsidR="003871EA" w:rsidRPr="003871EA" w:rsidTr="003871EA">
        <w:tc>
          <w:tcPr>
            <w:tcW w:w="571" w:type="dxa"/>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gridSpan w:val="2"/>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Align w:val="center"/>
          </w:tcPr>
          <w:p w:rsidR="003871EA" w:rsidRPr="003871EA" w:rsidRDefault="003871EA" w:rsidP="003871EA">
            <w:pPr>
              <w:widowControl w:val="0"/>
              <w:jc w:val="center"/>
              <w:rPr>
                <w:b/>
                <w:bCs/>
                <w:color w:val="000000"/>
              </w:rPr>
            </w:pPr>
          </w:p>
        </w:tc>
        <w:tc>
          <w:tcPr>
            <w:tcW w:w="2458" w:type="dxa"/>
            <w:gridSpan w:val="2"/>
            <w:vAlign w:val="center"/>
          </w:tcPr>
          <w:p w:rsidR="003871EA" w:rsidRPr="003871EA" w:rsidRDefault="003871EA" w:rsidP="003871EA">
            <w:pPr>
              <w:widowControl w:val="0"/>
              <w:jc w:val="center"/>
              <w:rPr>
                <w:b/>
                <w:bCs/>
                <w:color w:val="000000"/>
              </w:rPr>
            </w:pPr>
          </w:p>
        </w:tc>
        <w:tc>
          <w:tcPr>
            <w:tcW w:w="3995" w:type="dxa"/>
            <w:vAlign w:val="center"/>
          </w:tcPr>
          <w:p w:rsidR="003871EA" w:rsidRPr="003871EA" w:rsidRDefault="003871EA" w:rsidP="003871EA">
            <w:pPr>
              <w:widowControl w:val="0"/>
              <w:jc w:val="center"/>
              <w:rPr>
                <w:b/>
                <w:bCs/>
                <w:color w:val="000000"/>
              </w:rPr>
            </w:pPr>
          </w:p>
        </w:tc>
        <w:tc>
          <w:tcPr>
            <w:tcW w:w="1058"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 xml:space="preserve">2017 </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2018</w:t>
            </w:r>
          </w:p>
          <w:p w:rsidR="003871EA" w:rsidRPr="003871EA" w:rsidRDefault="003871EA" w:rsidP="003871EA">
            <w:pPr>
              <w:widowControl w:val="0"/>
              <w:jc w:val="center"/>
              <w:rPr>
                <w:b/>
                <w:bCs/>
                <w:color w:val="000000"/>
              </w:rPr>
            </w:pPr>
          </w:p>
        </w:tc>
        <w:tc>
          <w:tcPr>
            <w:tcW w:w="1186" w:type="dxa"/>
            <w:vAlign w:val="center"/>
          </w:tcPr>
          <w:p w:rsidR="003871EA" w:rsidRPr="003871EA" w:rsidRDefault="003871EA" w:rsidP="003871EA">
            <w:pPr>
              <w:widowControl w:val="0"/>
              <w:jc w:val="center"/>
              <w:rPr>
                <w:b/>
                <w:bCs/>
                <w:color w:val="000000"/>
              </w:rPr>
            </w:pPr>
            <w:r w:rsidRPr="003871EA">
              <w:rPr>
                <w:b/>
                <w:bCs/>
                <w:color w:val="000000"/>
              </w:rPr>
              <w:t>2019</w:t>
            </w:r>
          </w:p>
          <w:p w:rsidR="003871EA" w:rsidRPr="003871EA" w:rsidRDefault="003871EA" w:rsidP="003871EA">
            <w:pPr>
              <w:widowControl w:val="0"/>
              <w:jc w:val="center"/>
              <w:rPr>
                <w:b/>
                <w:bCs/>
                <w:color w:val="000000"/>
              </w:rPr>
            </w:pPr>
          </w:p>
        </w:tc>
        <w:tc>
          <w:tcPr>
            <w:tcW w:w="1186" w:type="dxa"/>
            <w:vAlign w:val="center"/>
          </w:tcPr>
          <w:p w:rsidR="003871EA" w:rsidRPr="003871EA" w:rsidRDefault="003871EA" w:rsidP="003871EA">
            <w:pPr>
              <w:widowControl w:val="0"/>
              <w:jc w:val="center"/>
              <w:rPr>
                <w:b/>
                <w:bCs/>
                <w:color w:val="000000"/>
              </w:rPr>
            </w:pPr>
            <w:r w:rsidRPr="003871EA">
              <w:rPr>
                <w:b/>
                <w:bCs/>
                <w:color w:val="000000"/>
              </w:rPr>
              <w:t>2020</w:t>
            </w:r>
          </w:p>
          <w:p w:rsidR="003871EA" w:rsidRPr="003871EA" w:rsidRDefault="003871EA" w:rsidP="003871EA">
            <w:pPr>
              <w:widowControl w:val="0"/>
              <w:jc w:val="center"/>
              <w:rPr>
                <w:b/>
                <w:bCs/>
                <w:color w:val="000000"/>
              </w:rPr>
            </w:pP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rPr>
          <w:trHeight w:val="1588"/>
        </w:trPr>
        <w:tc>
          <w:tcPr>
            <w:tcW w:w="571" w:type="dxa"/>
            <w:vMerge w:val="restart"/>
            <w:vAlign w:val="center"/>
          </w:tcPr>
          <w:p w:rsidR="003871EA" w:rsidRPr="003871EA" w:rsidRDefault="003871EA" w:rsidP="003871EA">
            <w:pPr>
              <w:widowControl w:val="0"/>
              <w:jc w:val="center"/>
              <w:rPr>
                <w:color w:val="000000"/>
              </w:rPr>
            </w:pPr>
            <w:r w:rsidRPr="003871EA">
              <w:rPr>
                <w:color w:val="000000"/>
              </w:rPr>
              <w:t>1.1</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Разработка и принятие</w:t>
            </w:r>
            <w:r w:rsidRPr="003871EA">
              <w:t xml:space="preserve"> </w:t>
            </w:r>
            <w:r w:rsidRPr="003871EA">
              <w:rPr>
                <w:color w:val="000000"/>
              </w:rPr>
              <w:t>муниципальной программы «Обеспечение города Ханты-Мансийска квалифицированными кадрами»</w:t>
            </w:r>
          </w:p>
        </w:tc>
        <w:tc>
          <w:tcPr>
            <w:tcW w:w="3995" w:type="dxa"/>
            <w:vAlign w:val="center"/>
          </w:tcPr>
          <w:p w:rsidR="003871EA" w:rsidRPr="003871EA" w:rsidRDefault="003871EA" w:rsidP="003871EA">
            <w:pPr>
              <w:widowControl w:val="0"/>
              <w:jc w:val="center"/>
              <w:rPr>
                <w:color w:val="000000"/>
              </w:rPr>
            </w:pPr>
            <w:r w:rsidRPr="003871EA">
              <w:rPr>
                <w:color w:val="000000"/>
              </w:rPr>
              <w:t>Доля вакансий для квалифицированных кадров, удовлетворенная с помощью приглашенных специалистов в учреждения, подведомственные Администрации города, с заключением соответствующего договора, %</w:t>
            </w:r>
          </w:p>
        </w:tc>
        <w:tc>
          <w:tcPr>
            <w:tcW w:w="1058" w:type="dxa"/>
            <w:vAlign w:val="center"/>
          </w:tcPr>
          <w:p w:rsidR="003871EA" w:rsidRPr="003871EA" w:rsidRDefault="003871EA" w:rsidP="003871EA">
            <w:pPr>
              <w:widowControl w:val="0"/>
              <w:jc w:val="center"/>
              <w:rPr>
                <w:color w:val="000000"/>
              </w:rPr>
            </w:pPr>
            <w:r w:rsidRPr="003871EA">
              <w:rPr>
                <w:color w:val="000000"/>
              </w:rPr>
              <w:t>50</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Фонд служебного жилья, квартир</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приглашенных специалистов, обеспеченных служебным жильем</w:t>
            </w:r>
          </w:p>
        </w:tc>
        <w:tc>
          <w:tcPr>
            <w:tcW w:w="1058" w:type="dxa"/>
            <w:vAlign w:val="center"/>
          </w:tcPr>
          <w:p w:rsidR="003871EA" w:rsidRPr="003871EA" w:rsidRDefault="003871EA" w:rsidP="003871EA">
            <w:pPr>
              <w:widowControl w:val="0"/>
              <w:jc w:val="center"/>
              <w:rPr>
                <w:color w:val="000000"/>
              </w:rPr>
            </w:pPr>
            <w:r w:rsidRPr="003871EA">
              <w:rPr>
                <w:color w:val="000000"/>
              </w:rPr>
              <w:t>8</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980"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rPr>
          <w:trHeight w:val="1588"/>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приглашенных специалистов, получивших субсидию (компенсацию найма)</w:t>
            </w:r>
          </w:p>
        </w:tc>
        <w:tc>
          <w:tcPr>
            <w:tcW w:w="1058" w:type="dxa"/>
            <w:vAlign w:val="center"/>
          </w:tcPr>
          <w:p w:rsidR="003871EA" w:rsidRPr="003871EA" w:rsidRDefault="003871EA" w:rsidP="003871EA">
            <w:pPr>
              <w:widowControl w:val="0"/>
              <w:jc w:val="center"/>
              <w:rPr>
                <w:color w:val="000000"/>
              </w:rPr>
            </w:pPr>
            <w:r w:rsidRPr="003871EA">
              <w:rPr>
                <w:color w:val="000000"/>
              </w:rPr>
              <w:t>40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rPr>
          <w:trHeight w:val="824"/>
        </w:trPr>
        <w:tc>
          <w:tcPr>
            <w:tcW w:w="571" w:type="dxa"/>
            <w:vMerge w:val="restart"/>
            <w:vAlign w:val="center"/>
          </w:tcPr>
          <w:p w:rsidR="003871EA" w:rsidRPr="003871EA" w:rsidRDefault="003871EA" w:rsidP="003871EA">
            <w:pPr>
              <w:widowControl w:val="0"/>
              <w:jc w:val="center"/>
              <w:rPr>
                <w:color w:val="000000"/>
              </w:rPr>
            </w:pPr>
            <w:r w:rsidRPr="003871EA">
              <w:rPr>
                <w:color w:val="000000"/>
              </w:rPr>
              <w:t>1.2</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Создание единого электронного образовательного пространства города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имеющих локальную вычислительную сеть, %</w:t>
            </w:r>
          </w:p>
        </w:tc>
        <w:tc>
          <w:tcPr>
            <w:tcW w:w="1058" w:type="dxa"/>
            <w:vAlign w:val="center"/>
          </w:tcPr>
          <w:p w:rsidR="003871EA" w:rsidRPr="003871EA" w:rsidRDefault="003871EA" w:rsidP="003871EA">
            <w:pPr>
              <w:widowControl w:val="0"/>
              <w:jc w:val="center"/>
              <w:rPr>
                <w:color w:val="000000"/>
              </w:rPr>
            </w:pPr>
            <w:r w:rsidRPr="003871EA">
              <w:rPr>
                <w:color w:val="000000"/>
              </w:rPr>
              <w:t>60</w:t>
            </w:r>
          </w:p>
        </w:tc>
        <w:tc>
          <w:tcPr>
            <w:tcW w:w="980"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включенных в городскую сеть с пропускной способностью до 70Мбит/сек, %.</w:t>
            </w:r>
          </w:p>
        </w:tc>
        <w:tc>
          <w:tcPr>
            <w:tcW w:w="1058" w:type="dxa"/>
            <w:vAlign w:val="center"/>
          </w:tcPr>
          <w:p w:rsidR="003871EA" w:rsidRPr="003871EA" w:rsidRDefault="003871EA" w:rsidP="003871EA">
            <w:pPr>
              <w:widowControl w:val="0"/>
              <w:jc w:val="center"/>
              <w:rPr>
                <w:color w:val="000000"/>
              </w:rPr>
            </w:pPr>
            <w:r w:rsidRPr="003871EA">
              <w:rPr>
                <w:color w:val="000000"/>
              </w:rPr>
              <w:t>60</w:t>
            </w:r>
          </w:p>
        </w:tc>
        <w:tc>
          <w:tcPr>
            <w:tcW w:w="980"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города, имеющих пропускную способность сети Интернет 10 Мбит/сек,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90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обучающихся с ограниченными возможностями здоровья, которые охвачены дистанционным образованием, %</w:t>
            </w:r>
          </w:p>
        </w:tc>
        <w:tc>
          <w:tcPr>
            <w:tcW w:w="1058" w:type="dxa"/>
            <w:vAlign w:val="center"/>
          </w:tcPr>
          <w:p w:rsidR="003871EA" w:rsidRPr="003871EA" w:rsidRDefault="003871EA" w:rsidP="003871EA">
            <w:pPr>
              <w:widowControl w:val="0"/>
              <w:jc w:val="center"/>
              <w:rPr>
                <w:color w:val="000000"/>
              </w:rPr>
            </w:pPr>
            <w:r w:rsidRPr="003871EA">
              <w:rPr>
                <w:color w:val="000000"/>
              </w:rPr>
              <w:t>70</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образовательных учреждений, перешедших на электронный документооборот,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Доля педагогов города, участвующих в городских виртуальных методических </w:t>
            </w:r>
            <w:r w:rsidRPr="003871EA">
              <w:rPr>
                <w:color w:val="000000"/>
              </w:rPr>
              <w:lastRenderedPageBreak/>
              <w:t>объединениях, %</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20</w:t>
            </w:r>
          </w:p>
        </w:tc>
        <w:tc>
          <w:tcPr>
            <w:tcW w:w="980" w:type="dxa"/>
            <w:vAlign w:val="center"/>
          </w:tcPr>
          <w:p w:rsidR="003871EA" w:rsidRPr="003871EA" w:rsidRDefault="003871EA" w:rsidP="003871EA">
            <w:pPr>
              <w:widowControl w:val="0"/>
              <w:jc w:val="center"/>
              <w:rPr>
                <w:color w:val="000000"/>
              </w:rPr>
            </w:pPr>
            <w:r w:rsidRPr="003871EA">
              <w:rPr>
                <w:color w:val="000000"/>
              </w:rPr>
              <w:t>25</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педагогов города, участвующих в наполнении электронного ресурса педагогического опыта,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13</w:t>
            </w:r>
          </w:p>
        </w:tc>
        <w:tc>
          <w:tcPr>
            <w:tcW w:w="980"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19</w:t>
            </w:r>
          </w:p>
        </w:tc>
        <w:tc>
          <w:tcPr>
            <w:tcW w:w="1186" w:type="dxa"/>
            <w:vAlign w:val="center"/>
          </w:tcPr>
          <w:p w:rsidR="003871EA" w:rsidRPr="003871EA" w:rsidRDefault="003871EA" w:rsidP="003871EA">
            <w:pPr>
              <w:widowControl w:val="0"/>
              <w:jc w:val="center"/>
              <w:rPr>
                <w:color w:val="000000"/>
              </w:rPr>
            </w:pPr>
            <w:r w:rsidRPr="003871EA">
              <w:rPr>
                <w:color w:val="000000"/>
              </w:rPr>
              <w:t>21</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педагогов города, использующих в работе электронный ресурс педагогического опыта,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13</w:t>
            </w:r>
          </w:p>
        </w:tc>
        <w:tc>
          <w:tcPr>
            <w:tcW w:w="980" w:type="dxa"/>
            <w:vAlign w:val="center"/>
          </w:tcPr>
          <w:p w:rsidR="003871EA" w:rsidRPr="003871EA" w:rsidRDefault="003871EA" w:rsidP="003871EA">
            <w:pPr>
              <w:widowControl w:val="0"/>
              <w:jc w:val="center"/>
              <w:rPr>
                <w:color w:val="000000"/>
              </w:rPr>
            </w:pPr>
            <w:r w:rsidRPr="003871EA">
              <w:rPr>
                <w:color w:val="000000"/>
              </w:rPr>
              <w:t>16</w:t>
            </w:r>
          </w:p>
        </w:tc>
        <w:tc>
          <w:tcPr>
            <w:tcW w:w="1186" w:type="dxa"/>
            <w:vAlign w:val="center"/>
          </w:tcPr>
          <w:p w:rsidR="003871EA" w:rsidRPr="003871EA" w:rsidRDefault="003871EA" w:rsidP="003871EA">
            <w:pPr>
              <w:widowControl w:val="0"/>
              <w:jc w:val="center"/>
              <w:rPr>
                <w:color w:val="000000"/>
              </w:rPr>
            </w:pPr>
            <w:r w:rsidRPr="003871EA">
              <w:rPr>
                <w:color w:val="000000"/>
              </w:rPr>
              <w:t>219</w:t>
            </w:r>
          </w:p>
        </w:tc>
        <w:tc>
          <w:tcPr>
            <w:tcW w:w="1186" w:type="dxa"/>
            <w:vAlign w:val="center"/>
          </w:tcPr>
          <w:p w:rsidR="003871EA" w:rsidRPr="003871EA" w:rsidRDefault="003871EA" w:rsidP="003871EA">
            <w:pPr>
              <w:widowControl w:val="0"/>
              <w:jc w:val="center"/>
              <w:rPr>
                <w:color w:val="000000"/>
              </w:rPr>
            </w:pPr>
            <w:r w:rsidRPr="003871EA">
              <w:rPr>
                <w:color w:val="000000"/>
              </w:rPr>
              <w:t>21</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rPr>
          <w:trHeight w:val="1926"/>
        </w:trPr>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удовлетворенных запросов педагогов города на обучение по использованию современных информационных и телекоммуникационных средств в образовательном процессе (от поданных заявок),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980"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положительных оценок удобства для пользователя ресурсов единой образовательной платформы, % (результаты интернет голосования, к концу года)</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30</w:t>
            </w:r>
          </w:p>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Не менее 50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r>
      <w:tr w:rsidR="003871EA" w:rsidRPr="003871EA" w:rsidTr="003871EA">
        <w:tc>
          <w:tcPr>
            <w:tcW w:w="571"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1.3</w:t>
            </w:r>
          </w:p>
        </w:tc>
        <w:tc>
          <w:tcPr>
            <w:tcW w:w="2458" w:type="dxa"/>
            <w:gridSpan w:val="2"/>
            <w:tcBorders>
              <w:top w:val="single" w:sz="4" w:space="0" w:color="auto"/>
            </w:tcBorders>
            <w:vAlign w:val="center"/>
          </w:tcPr>
          <w:p w:rsidR="003871EA" w:rsidRPr="003871EA" w:rsidRDefault="003871EA" w:rsidP="003871EA">
            <w:pPr>
              <w:widowControl w:val="0"/>
              <w:rPr>
                <w:color w:val="000000"/>
              </w:rPr>
            </w:pPr>
            <w:r w:rsidRPr="003871EA">
              <w:rPr>
                <w:color w:val="000000"/>
              </w:rPr>
              <w:t>Семейное образование</w:t>
            </w:r>
          </w:p>
        </w:tc>
        <w:tc>
          <w:tcPr>
            <w:tcW w:w="3995" w:type="dxa"/>
            <w:vAlign w:val="center"/>
          </w:tcPr>
          <w:p w:rsidR="003871EA" w:rsidRPr="003871EA" w:rsidRDefault="003871EA" w:rsidP="003871EA">
            <w:pPr>
              <w:widowControl w:val="0"/>
              <w:jc w:val="center"/>
              <w:rPr>
                <w:color w:val="000000"/>
              </w:rPr>
            </w:pPr>
            <w:r w:rsidRPr="003871EA">
              <w:rPr>
                <w:color w:val="000000"/>
              </w:rPr>
              <w:t>Осуществление обучения по программе семейного образования, чел.</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Не</w:t>
            </w:r>
          </w:p>
          <w:p w:rsidR="003871EA" w:rsidRPr="003871EA" w:rsidRDefault="003871EA" w:rsidP="003871EA">
            <w:pPr>
              <w:widowControl w:val="0"/>
              <w:jc w:val="center"/>
              <w:rPr>
                <w:color w:val="000000"/>
              </w:rPr>
            </w:pPr>
            <w:r w:rsidRPr="003871EA">
              <w:rPr>
                <w:color w:val="000000"/>
              </w:rPr>
              <w:t>менее</w:t>
            </w:r>
          </w:p>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1.4</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 xml:space="preserve"> Вариативная система дошкольного образования (для включения в 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Увеличение количества детей в возрасте от 3 до 6 лет, охваченных услугами дошкольного образования, %</w:t>
            </w:r>
          </w:p>
        </w:tc>
        <w:tc>
          <w:tcPr>
            <w:tcW w:w="1058" w:type="dxa"/>
            <w:vAlign w:val="center"/>
          </w:tcPr>
          <w:p w:rsidR="003871EA" w:rsidRPr="003871EA" w:rsidRDefault="003871EA" w:rsidP="003871EA">
            <w:pPr>
              <w:widowControl w:val="0"/>
              <w:jc w:val="center"/>
              <w:rPr>
                <w:color w:val="000000"/>
              </w:rPr>
            </w:pPr>
            <w:r w:rsidRPr="003871EA">
              <w:rPr>
                <w:color w:val="000000"/>
              </w:rPr>
              <w:t>65</w:t>
            </w:r>
          </w:p>
        </w:tc>
        <w:tc>
          <w:tcPr>
            <w:tcW w:w="980" w:type="dxa"/>
            <w:vAlign w:val="center"/>
          </w:tcPr>
          <w:p w:rsidR="003871EA" w:rsidRPr="003871EA" w:rsidRDefault="003871EA" w:rsidP="003871EA">
            <w:pPr>
              <w:widowControl w:val="0"/>
              <w:jc w:val="center"/>
              <w:rPr>
                <w:color w:val="000000"/>
              </w:rPr>
            </w:pPr>
            <w:r w:rsidRPr="003871EA">
              <w:rPr>
                <w:color w:val="000000"/>
              </w:rPr>
              <w:t>75</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Расширение спектра услуг вариативных форм дошкольного образования, % к 2012 году</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37</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негосударственных организаций, оказывающих </w:t>
            </w:r>
            <w:r w:rsidRPr="003871EA">
              <w:rPr>
                <w:color w:val="000000"/>
              </w:rPr>
              <w:lastRenderedPageBreak/>
              <w:t>образовательные услуги, услуги по кратковременному пребыванию детей, уходу и присмотру за детьми дошкольного возраста, шт.</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Доля положительных оценок </w:t>
            </w:r>
          </w:p>
          <w:p w:rsidR="003871EA" w:rsidRPr="003871EA" w:rsidRDefault="003871EA" w:rsidP="003871EA">
            <w:pPr>
              <w:widowControl w:val="0"/>
              <w:jc w:val="center"/>
              <w:rPr>
                <w:color w:val="000000"/>
              </w:rPr>
            </w:pPr>
            <w:r w:rsidRPr="003871EA">
              <w:rPr>
                <w:color w:val="000000"/>
              </w:rPr>
              <w:t>удобства для пользователя ресурсов портала услуг дошкольного образования, % (результаты интернет голосования, к концу года)</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30</w:t>
            </w:r>
          </w:p>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Не менее 50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75</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1.5</w:t>
            </w:r>
          </w:p>
        </w:tc>
        <w:tc>
          <w:tcPr>
            <w:tcW w:w="2458" w:type="dxa"/>
            <w:gridSpan w:val="2"/>
            <w:vMerge w:val="restart"/>
            <w:vAlign w:val="center"/>
          </w:tcPr>
          <w:p w:rsidR="003871EA" w:rsidRPr="003871EA" w:rsidRDefault="003871EA" w:rsidP="003871EA">
            <w:pPr>
              <w:widowControl w:val="0"/>
              <w:jc w:val="center"/>
              <w:rPr>
                <w:color w:val="000000"/>
              </w:rPr>
            </w:pPr>
            <w:r w:rsidRPr="003871EA">
              <w:rPr>
                <w:color w:val="000000"/>
              </w:rPr>
              <w:t>Творческие дети (культурно-образовательный проект) (для включения в 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мероприятий, результаты которых учтены в базе данных талантливых детей</w:t>
            </w:r>
          </w:p>
        </w:tc>
        <w:tc>
          <w:tcPr>
            <w:tcW w:w="1058" w:type="dxa"/>
            <w:vAlign w:val="center"/>
          </w:tcPr>
          <w:p w:rsidR="003871EA" w:rsidRPr="003871EA" w:rsidRDefault="003871EA" w:rsidP="003871EA">
            <w:pPr>
              <w:widowControl w:val="0"/>
              <w:jc w:val="center"/>
              <w:rPr>
                <w:color w:val="000000"/>
              </w:rPr>
            </w:pPr>
            <w:r w:rsidRPr="003871EA">
              <w:rPr>
                <w:color w:val="000000"/>
              </w:rPr>
              <w:t>Не менее 20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25</w:t>
            </w:r>
          </w:p>
        </w:tc>
        <w:tc>
          <w:tcPr>
            <w:tcW w:w="980" w:type="dxa"/>
            <w:vAlign w:val="center"/>
          </w:tcPr>
          <w:p w:rsidR="003871EA" w:rsidRPr="003871EA" w:rsidRDefault="003871EA" w:rsidP="003871EA">
            <w:pPr>
              <w:widowControl w:val="0"/>
              <w:jc w:val="center"/>
              <w:rPr>
                <w:color w:val="000000"/>
              </w:rPr>
            </w:pPr>
            <w:r w:rsidRPr="003871EA">
              <w:rPr>
                <w:color w:val="000000"/>
              </w:rPr>
              <w:t>Не менее 30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35</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40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детей, данные по которым внесены в базу данных талантливых детей в течение года, от общего количества детей в возрасте от 5 до 18 лет, %.</w:t>
            </w:r>
          </w:p>
        </w:tc>
        <w:tc>
          <w:tcPr>
            <w:tcW w:w="1058" w:type="dxa"/>
            <w:vAlign w:val="center"/>
          </w:tcPr>
          <w:p w:rsidR="003871EA" w:rsidRPr="003871EA" w:rsidRDefault="003871EA" w:rsidP="003871EA">
            <w:pPr>
              <w:widowControl w:val="0"/>
              <w:jc w:val="center"/>
              <w:rPr>
                <w:color w:val="000000"/>
              </w:rPr>
            </w:pPr>
            <w:r w:rsidRPr="003871EA">
              <w:rPr>
                <w:color w:val="000000"/>
              </w:rPr>
              <w:t>Не менее</w:t>
            </w:r>
          </w:p>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Не менее 10</w:t>
            </w:r>
          </w:p>
        </w:tc>
        <w:tc>
          <w:tcPr>
            <w:tcW w:w="980" w:type="dxa"/>
            <w:vAlign w:val="center"/>
          </w:tcPr>
          <w:p w:rsidR="003871EA" w:rsidRPr="003871EA" w:rsidRDefault="003871EA" w:rsidP="003871EA">
            <w:pPr>
              <w:widowControl w:val="0"/>
              <w:jc w:val="center"/>
              <w:rPr>
                <w:color w:val="000000"/>
              </w:rPr>
            </w:pPr>
            <w:r w:rsidRPr="003871EA">
              <w:rPr>
                <w:color w:val="000000"/>
              </w:rPr>
              <w:t>Не менее 12</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14</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16</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18</w:t>
            </w:r>
          </w:p>
        </w:tc>
        <w:tc>
          <w:tcPr>
            <w:tcW w:w="1186" w:type="dxa"/>
            <w:vAlign w:val="center"/>
          </w:tcPr>
          <w:p w:rsidR="003871EA" w:rsidRPr="003871EA" w:rsidRDefault="003871EA" w:rsidP="003871EA">
            <w:pPr>
              <w:widowControl w:val="0"/>
              <w:jc w:val="center"/>
              <w:rPr>
                <w:color w:val="000000"/>
              </w:rPr>
            </w:pPr>
            <w:r w:rsidRPr="003871EA">
              <w:rPr>
                <w:color w:val="000000"/>
              </w:rPr>
              <w:t>Не менее 20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детей получивших льготы на проезд к месту отдыха, проезд к месту проведения конкурса,</w:t>
            </w:r>
          </w:p>
          <w:p w:rsidR="003871EA" w:rsidRPr="003871EA" w:rsidRDefault="003871EA" w:rsidP="003871EA">
            <w:pPr>
              <w:widowControl w:val="0"/>
              <w:jc w:val="center"/>
              <w:rPr>
                <w:color w:val="000000"/>
              </w:rPr>
            </w:pPr>
            <w:r w:rsidRPr="003871EA">
              <w:rPr>
                <w:color w:val="000000"/>
              </w:rPr>
              <w:t>от общего количества детей в возрасте от 5 до 18 лет, %</w:t>
            </w:r>
          </w:p>
        </w:tc>
        <w:tc>
          <w:tcPr>
            <w:tcW w:w="1058"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учреждений и организаций, присоединившихся к Соглашению о предоставлении услуг дополнительного образования</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980" w:type="dxa"/>
            <w:vAlign w:val="center"/>
          </w:tcPr>
          <w:p w:rsidR="003871EA" w:rsidRPr="003871EA" w:rsidRDefault="003871EA" w:rsidP="003871EA">
            <w:pPr>
              <w:widowControl w:val="0"/>
              <w:jc w:val="center"/>
              <w:rPr>
                <w:color w:val="000000"/>
              </w:rPr>
            </w:pPr>
            <w:r w:rsidRPr="003871EA">
              <w:rPr>
                <w:color w:val="000000"/>
              </w:rPr>
              <w:t>14</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color w:val="000000"/>
              </w:rPr>
              <w:t>Долгосрочные проекты</w:t>
            </w:r>
          </w:p>
        </w:tc>
      </w:tr>
      <w:tr w:rsidR="003871EA" w:rsidRPr="003871EA" w:rsidTr="003871EA">
        <w:trPr>
          <w:trHeight w:val="1244"/>
        </w:trPr>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1.6</w:t>
            </w:r>
          </w:p>
        </w:tc>
        <w:tc>
          <w:tcPr>
            <w:tcW w:w="2354" w:type="dxa"/>
            <w:vMerge w:val="restart"/>
            <w:vAlign w:val="center"/>
          </w:tcPr>
          <w:p w:rsidR="003871EA" w:rsidRPr="003871EA" w:rsidRDefault="003871EA" w:rsidP="003871EA">
            <w:pPr>
              <w:widowControl w:val="0"/>
              <w:jc w:val="center"/>
              <w:rPr>
                <w:color w:val="000000"/>
              </w:rPr>
            </w:pPr>
            <w:r w:rsidRPr="003871EA">
              <w:rPr>
                <w:color w:val="000000"/>
              </w:rPr>
              <w:t>Обеспечение доступным и комфортным жильем жителей города Ханты-Мансийска</w:t>
            </w:r>
          </w:p>
        </w:tc>
        <w:tc>
          <w:tcPr>
            <w:tcW w:w="3995" w:type="dxa"/>
            <w:tcBorders>
              <w:bottom w:val="single" w:sz="4" w:space="0" w:color="auto"/>
            </w:tcBorders>
            <w:vAlign w:val="center"/>
          </w:tcPr>
          <w:p w:rsidR="003871EA" w:rsidRPr="003871EA" w:rsidRDefault="003871EA" w:rsidP="003871EA">
            <w:pPr>
              <w:widowControl w:val="0"/>
              <w:autoSpaceDE w:val="0"/>
              <w:autoSpaceDN w:val="0"/>
              <w:adjustRightInd w:val="0"/>
              <w:rPr>
                <w:color w:val="000000"/>
              </w:rPr>
            </w:pPr>
            <w:r w:rsidRPr="003871EA">
              <w:rPr>
                <w:color w:val="000000"/>
              </w:rPr>
              <w:t>Количество граждан, состоящих на учете в качестве нуждающихся в жилых помещениях, предоставляемых по договорам социального найма, по месту жительства в городе Ханты-</w:t>
            </w:r>
            <w:r w:rsidRPr="003871EA">
              <w:rPr>
                <w:color w:val="000000"/>
              </w:rPr>
              <w:lastRenderedPageBreak/>
              <w:t xml:space="preserve">Мансийске, улучшивших жилищные условия, человек </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342</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387</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453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486</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519</w:t>
            </w:r>
          </w:p>
        </w:tc>
      </w:tr>
      <w:tr w:rsidR="003871EA" w:rsidRPr="003871EA" w:rsidTr="003871EA">
        <w:trPr>
          <w:trHeight w:val="1160"/>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граждан, переселенных из жилых помещений, расположенных в жилых домах признанными аварийными и подлежащими сносу,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699</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723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813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894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974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1054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1134</w:t>
            </w:r>
          </w:p>
        </w:tc>
      </w:tr>
      <w:tr w:rsidR="003871EA" w:rsidRPr="003871EA" w:rsidTr="003871EA">
        <w:trPr>
          <w:trHeight w:val="919"/>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 xml:space="preserve">Количество многодетных семей улучшивших жилищные условия, человек </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49</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77</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91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119</w:t>
            </w:r>
          </w:p>
        </w:tc>
      </w:tr>
      <w:tr w:rsidR="003871EA" w:rsidRPr="003871EA" w:rsidTr="003871EA">
        <w:trPr>
          <w:trHeight w:val="84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замещающих семей улучшивших жилищные условия,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r>
      <w:tr w:rsidR="003871EA" w:rsidRPr="003871EA" w:rsidTr="003871EA">
        <w:trPr>
          <w:trHeight w:val="844"/>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молодых семей улучшивших свои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13</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17</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29</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37</w:t>
            </w:r>
          </w:p>
        </w:tc>
      </w:tr>
      <w:tr w:rsidR="003871EA" w:rsidRPr="003871EA" w:rsidTr="003871EA">
        <w:trPr>
          <w:trHeight w:val="84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Количество молодых учителей улучшивших свои жилищные условия, 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rPr>
          <w:trHeight w:val="98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rPr>
              <w:t xml:space="preserve">Количество </w:t>
            </w:r>
            <w:r w:rsidRPr="003871EA">
              <w:rPr>
                <w:color w:val="000000"/>
                <w:szCs w:val="28"/>
              </w:rPr>
              <w:t>ветеранов Великой Отечественной войны</w:t>
            </w:r>
            <w:r w:rsidRPr="003871EA">
              <w:rPr>
                <w:color w:val="000000"/>
              </w:rPr>
              <w:t xml:space="preserve"> улучшивших свои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31</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32</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33</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34</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37</w:t>
            </w:r>
          </w:p>
        </w:tc>
      </w:tr>
      <w:tr w:rsidR="003871EA" w:rsidRPr="003871EA" w:rsidTr="003871EA">
        <w:trPr>
          <w:trHeight w:val="1102"/>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tcPr>
          <w:p w:rsidR="003871EA" w:rsidRPr="003871EA" w:rsidRDefault="003871EA" w:rsidP="003871EA">
            <w:pPr>
              <w:widowControl w:val="0"/>
              <w:autoSpaceDE w:val="0"/>
              <w:autoSpaceDN w:val="0"/>
              <w:adjustRightInd w:val="0"/>
              <w:rPr>
                <w:color w:val="000000"/>
              </w:rPr>
            </w:pPr>
            <w:r w:rsidRPr="003871EA">
              <w:rPr>
                <w:color w:val="000000"/>
                <w:szCs w:val="28"/>
              </w:rPr>
              <w:t>Количество сотрудников органов местного самоуправления города Ханты-Мансийска, муниципальных учреждений и предприятий города Ханты-Мансийска улучшивших свои жилищные условия</w:t>
            </w:r>
            <w:r w:rsidRPr="003871EA">
              <w:rPr>
                <w:color w:val="000000"/>
                <w:sz w:val="22"/>
              </w:rPr>
              <w:t xml:space="preserve"> </w:t>
            </w:r>
            <w:r w:rsidRPr="003871EA">
              <w:rPr>
                <w:color w:val="000000"/>
              </w:rPr>
              <w:t xml:space="preserve">посредством получения субсидии, </w:t>
            </w:r>
            <w:r w:rsidRPr="003871EA">
              <w:rPr>
                <w:color w:val="000000"/>
              </w:rPr>
              <w:lastRenderedPageBreak/>
              <w:t>человек</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57</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81</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99</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108</w:t>
            </w:r>
          </w:p>
        </w:tc>
      </w:tr>
      <w:tr w:rsidR="003871EA" w:rsidRPr="003871EA" w:rsidTr="003871EA">
        <w:trPr>
          <w:trHeight w:val="1191"/>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tcPr>
          <w:p w:rsidR="003871EA" w:rsidRPr="003871EA" w:rsidRDefault="003871EA" w:rsidP="003871EA">
            <w:pPr>
              <w:widowControl w:val="0"/>
              <w:autoSpaceDE w:val="0"/>
              <w:autoSpaceDN w:val="0"/>
              <w:adjustRightInd w:val="0"/>
              <w:jc w:val="both"/>
              <w:rPr>
                <w:color w:val="000000"/>
              </w:rPr>
            </w:pPr>
            <w:r w:rsidRPr="003871EA">
              <w:rPr>
                <w:color w:val="000000"/>
                <w:szCs w:val="28"/>
              </w:rPr>
              <w:t>Количество 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 жилищного фонда коммерческого использования города Ханты-Мансийска, улучшивших жилищные условия, человек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21</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36</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81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96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111</w:t>
            </w:r>
          </w:p>
        </w:tc>
      </w:tr>
      <w:tr w:rsidR="003871EA" w:rsidRPr="003871EA" w:rsidTr="003871EA">
        <w:trPr>
          <w:trHeight w:val="1213"/>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Pr>
          <w:p w:rsidR="003871EA" w:rsidRPr="003871EA" w:rsidRDefault="003871EA" w:rsidP="003871EA">
            <w:pPr>
              <w:widowControl w:val="0"/>
              <w:autoSpaceDE w:val="0"/>
              <w:autoSpaceDN w:val="0"/>
              <w:adjustRightInd w:val="0"/>
              <w:jc w:val="both"/>
              <w:rPr>
                <w:color w:val="000000"/>
              </w:rPr>
            </w:pPr>
            <w:r w:rsidRPr="003871EA">
              <w:rPr>
                <w:color w:val="000000"/>
              </w:rPr>
              <w:t xml:space="preserve">Количество </w:t>
            </w:r>
            <w:r w:rsidRPr="003871EA">
              <w:rPr>
                <w:color w:val="000000"/>
                <w:szCs w:val="28"/>
              </w:rPr>
              <w:t>сотрудников органов местного самоуправления города Ханты-Мансийска, муниципальных учреждений и предприятий города Ханты-Мансийска, иных граждан, имеющих право на предоставление муниципальных жилых помещений</w:t>
            </w:r>
            <w:r w:rsidRPr="003871EA">
              <w:rPr>
                <w:color w:val="000000"/>
                <w:szCs w:val="22"/>
              </w:rPr>
              <w:t xml:space="preserve"> специализированного жилищного фонда города Ханты-Мансийска</w:t>
            </w:r>
            <w:r w:rsidRPr="003871EA">
              <w:rPr>
                <w:color w:val="000000"/>
                <w:szCs w:val="28"/>
              </w:rPr>
              <w:t>, улучшивших свои жилищные условия, человек</w:t>
            </w:r>
          </w:p>
        </w:tc>
        <w:tc>
          <w:tcPr>
            <w:tcW w:w="1058" w:type="dxa"/>
            <w:vAlign w:val="center"/>
          </w:tcPr>
          <w:p w:rsidR="003871EA" w:rsidRPr="003871EA" w:rsidRDefault="003871EA" w:rsidP="003871EA">
            <w:pPr>
              <w:widowControl w:val="0"/>
              <w:jc w:val="center"/>
              <w:rPr>
                <w:color w:val="000000"/>
              </w:rPr>
            </w:pPr>
            <w:r w:rsidRPr="003871EA">
              <w:rPr>
                <w:color w:val="000000"/>
              </w:rPr>
              <w:t>63</w:t>
            </w:r>
          </w:p>
        </w:tc>
        <w:tc>
          <w:tcPr>
            <w:tcW w:w="980" w:type="dxa"/>
            <w:vAlign w:val="center"/>
          </w:tcPr>
          <w:p w:rsidR="003871EA" w:rsidRPr="003871EA" w:rsidRDefault="003871EA" w:rsidP="003871EA">
            <w:pPr>
              <w:widowControl w:val="0"/>
              <w:jc w:val="center"/>
              <w:rPr>
                <w:color w:val="000000"/>
              </w:rPr>
            </w:pPr>
            <w:r w:rsidRPr="003871EA">
              <w:rPr>
                <w:color w:val="000000"/>
              </w:rPr>
              <w:t>69</w:t>
            </w:r>
          </w:p>
        </w:tc>
        <w:tc>
          <w:tcPr>
            <w:tcW w:w="980" w:type="dxa"/>
            <w:vAlign w:val="center"/>
          </w:tcPr>
          <w:p w:rsidR="003871EA" w:rsidRPr="003871EA" w:rsidRDefault="003871EA" w:rsidP="003871EA">
            <w:pPr>
              <w:widowControl w:val="0"/>
              <w:jc w:val="center"/>
              <w:rPr>
                <w:color w:val="000000"/>
              </w:rPr>
            </w:pPr>
            <w:r w:rsidRPr="003871EA">
              <w:rPr>
                <w:color w:val="000000"/>
              </w:rPr>
              <w:t>87</w:t>
            </w:r>
          </w:p>
        </w:tc>
        <w:tc>
          <w:tcPr>
            <w:tcW w:w="1186" w:type="dxa"/>
            <w:vAlign w:val="center"/>
          </w:tcPr>
          <w:p w:rsidR="003871EA" w:rsidRPr="003871EA" w:rsidRDefault="003871EA" w:rsidP="003871EA">
            <w:pPr>
              <w:widowControl w:val="0"/>
              <w:jc w:val="center"/>
              <w:rPr>
                <w:color w:val="000000"/>
              </w:rPr>
            </w:pPr>
            <w:r w:rsidRPr="003871EA">
              <w:rPr>
                <w:color w:val="000000"/>
              </w:rPr>
              <w:t>102</w:t>
            </w:r>
          </w:p>
        </w:tc>
        <w:tc>
          <w:tcPr>
            <w:tcW w:w="1186" w:type="dxa"/>
            <w:vAlign w:val="center"/>
          </w:tcPr>
          <w:p w:rsidR="003871EA" w:rsidRPr="003871EA" w:rsidRDefault="003871EA" w:rsidP="003871EA">
            <w:pPr>
              <w:widowControl w:val="0"/>
              <w:jc w:val="center"/>
              <w:rPr>
                <w:color w:val="000000"/>
              </w:rPr>
            </w:pPr>
            <w:r w:rsidRPr="003871EA">
              <w:rPr>
                <w:color w:val="000000"/>
              </w:rPr>
              <w:t>117</w:t>
            </w:r>
          </w:p>
        </w:tc>
        <w:tc>
          <w:tcPr>
            <w:tcW w:w="1186" w:type="dxa"/>
            <w:vAlign w:val="center"/>
          </w:tcPr>
          <w:p w:rsidR="003871EA" w:rsidRPr="003871EA" w:rsidRDefault="003871EA" w:rsidP="003871EA">
            <w:pPr>
              <w:widowControl w:val="0"/>
              <w:jc w:val="center"/>
              <w:rPr>
                <w:color w:val="000000"/>
              </w:rPr>
            </w:pPr>
            <w:r w:rsidRPr="003871EA">
              <w:rPr>
                <w:color w:val="000000"/>
              </w:rPr>
              <w:t>132</w:t>
            </w:r>
          </w:p>
        </w:tc>
        <w:tc>
          <w:tcPr>
            <w:tcW w:w="1186" w:type="dxa"/>
            <w:vAlign w:val="center"/>
          </w:tcPr>
          <w:p w:rsidR="003871EA" w:rsidRPr="003871EA" w:rsidRDefault="003871EA" w:rsidP="003871EA">
            <w:pPr>
              <w:widowControl w:val="0"/>
              <w:jc w:val="center"/>
              <w:rPr>
                <w:color w:val="000000"/>
              </w:rPr>
            </w:pPr>
            <w:r w:rsidRPr="003871EA">
              <w:rPr>
                <w:color w:val="000000"/>
              </w:rPr>
              <w:t>147</w:t>
            </w:r>
          </w:p>
        </w:tc>
      </w:tr>
      <w:tr w:rsidR="003871EA" w:rsidRPr="003871EA" w:rsidTr="003871EA">
        <w:trPr>
          <w:trHeight w:val="1197"/>
        </w:trPr>
        <w:tc>
          <w:tcPr>
            <w:tcW w:w="675" w:type="dxa"/>
            <w:gridSpan w:val="2"/>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Pr>
          <w:p w:rsidR="003871EA" w:rsidRPr="003871EA" w:rsidRDefault="003871EA" w:rsidP="003871EA">
            <w:pPr>
              <w:widowControl w:val="0"/>
              <w:jc w:val="center"/>
              <w:rPr>
                <w:color w:val="000000"/>
              </w:rPr>
            </w:pPr>
            <w:r w:rsidRPr="003871EA">
              <w:rPr>
                <w:color w:val="000000"/>
              </w:rPr>
              <w:t>Количество детей-сирот и детей, оставшихся без попечения родителей,</w:t>
            </w:r>
            <w:r w:rsidRPr="003871EA">
              <w:rPr>
                <w:color w:val="000000"/>
                <w:szCs w:val="28"/>
              </w:rPr>
              <w:t xml:space="preserve"> обеспеченных жилыми помещениями, человек</w:t>
            </w:r>
          </w:p>
        </w:tc>
        <w:tc>
          <w:tcPr>
            <w:tcW w:w="1058" w:type="dxa"/>
            <w:vAlign w:val="center"/>
          </w:tcPr>
          <w:p w:rsidR="003871EA" w:rsidRPr="003871EA" w:rsidRDefault="003871EA" w:rsidP="003871EA">
            <w:pPr>
              <w:widowControl w:val="0"/>
              <w:jc w:val="center"/>
              <w:rPr>
                <w:color w:val="000000"/>
              </w:rPr>
            </w:pPr>
            <w:r w:rsidRPr="003871EA">
              <w:rPr>
                <w:color w:val="000000"/>
              </w:rPr>
              <w:t>21</w:t>
            </w:r>
          </w:p>
        </w:tc>
        <w:tc>
          <w:tcPr>
            <w:tcW w:w="980" w:type="dxa"/>
            <w:vAlign w:val="center"/>
          </w:tcPr>
          <w:p w:rsidR="003871EA" w:rsidRPr="003871EA" w:rsidRDefault="003871EA" w:rsidP="003871EA">
            <w:pPr>
              <w:widowControl w:val="0"/>
              <w:jc w:val="center"/>
              <w:rPr>
                <w:color w:val="000000"/>
              </w:rPr>
            </w:pPr>
            <w:r w:rsidRPr="003871EA">
              <w:rPr>
                <w:color w:val="000000"/>
              </w:rPr>
              <w:t>41</w:t>
            </w:r>
          </w:p>
        </w:tc>
        <w:tc>
          <w:tcPr>
            <w:tcW w:w="980" w:type="dxa"/>
            <w:vAlign w:val="center"/>
          </w:tcPr>
          <w:p w:rsidR="003871EA" w:rsidRPr="003871EA" w:rsidRDefault="003871EA" w:rsidP="003871EA">
            <w:pPr>
              <w:widowControl w:val="0"/>
              <w:jc w:val="center"/>
              <w:rPr>
                <w:color w:val="000000"/>
              </w:rPr>
            </w:pPr>
            <w:r w:rsidRPr="003871EA">
              <w:rPr>
                <w:color w:val="000000"/>
              </w:rPr>
              <w:t>64</w:t>
            </w:r>
          </w:p>
        </w:tc>
        <w:tc>
          <w:tcPr>
            <w:tcW w:w="1186" w:type="dxa"/>
            <w:vAlign w:val="center"/>
          </w:tcPr>
          <w:p w:rsidR="003871EA" w:rsidRPr="003871EA" w:rsidRDefault="003871EA" w:rsidP="003871EA">
            <w:pPr>
              <w:widowControl w:val="0"/>
              <w:jc w:val="center"/>
              <w:rPr>
                <w:color w:val="000000"/>
              </w:rPr>
            </w:pPr>
            <w:r w:rsidRPr="003871EA">
              <w:rPr>
                <w:color w:val="000000"/>
              </w:rPr>
              <w:t>83</w:t>
            </w:r>
          </w:p>
        </w:tc>
        <w:tc>
          <w:tcPr>
            <w:tcW w:w="1186" w:type="dxa"/>
            <w:vAlign w:val="center"/>
          </w:tcPr>
          <w:p w:rsidR="003871EA" w:rsidRPr="003871EA" w:rsidRDefault="003871EA" w:rsidP="003871EA">
            <w:pPr>
              <w:widowControl w:val="0"/>
              <w:jc w:val="center"/>
              <w:rPr>
                <w:color w:val="000000"/>
              </w:rPr>
            </w:pPr>
            <w:r w:rsidRPr="003871EA">
              <w:rPr>
                <w:color w:val="000000"/>
              </w:rPr>
              <w:t>102</w:t>
            </w:r>
          </w:p>
        </w:tc>
        <w:tc>
          <w:tcPr>
            <w:tcW w:w="1186" w:type="dxa"/>
            <w:vAlign w:val="center"/>
          </w:tcPr>
          <w:p w:rsidR="003871EA" w:rsidRPr="003871EA" w:rsidRDefault="003871EA" w:rsidP="003871EA">
            <w:pPr>
              <w:widowControl w:val="0"/>
              <w:jc w:val="center"/>
              <w:rPr>
                <w:color w:val="000000"/>
              </w:rPr>
            </w:pPr>
            <w:r w:rsidRPr="003871EA">
              <w:rPr>
                <w:color w:val="000000"/>
              </w:rPr>
              <w:t>121</w:t>
            </w:r>
          </w:p>
        </w:tc>
        <w:tc>
          <w:tcPr>
            <w:tcW w:w="1186" w:type="dxa"/>
            <w:vAlign w:val="center"/>
          </w:tcPr>
          <w:p w:rsidR="003871EA" w:rsidRPr="003871EA" w:rsidRDefault="003871EA" w:rsidP="003871EA">
            <w:pPr>
              <w:widowControl w:val="0"/>
              <w:jc w:val="center"/>
              <w:rPr>
                <w:color w:val="000000"/>
              </w:rPr>
            </w:pPr>
            <w:r w:rsidRPr="003871EA">
              <w:rPr>
                <w:color w:val="000000"/>
              </w:rPr>
              <w:t>140</w:t>
            </w:r>
          </w:p>
        </w:tc>
      </w:tr>
      <w:tr w:rsidR="003871EA" w:rsidRPr="003871EA" w:rsidTr="003871EA">
        <w:trPr>
          <w:trHeight w:val="626"/>
        </w:trPr>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1.7</w:t>
            </w:r>
          </w:p>
        </w:tc>
        <w:tc>
          <w:tcPr>
            <w:tcW w:w="2354" w:type="dxa"/>
            <w:vMerge w:val="restart"/>
            <w:vAlign w:val="center"/>
          </w:tcPr>
          <w:p w:rsidR="003871EA" w:rsidRPr="003871EA" w:rsidRDefault="003871EA" w:rsidP="003871EA">
            <w:pPr>
              <w:widowControl w:val="0"/>
              <w:jc w:val="center"/>
              <w:rPr>
                <w:color w:val="000000"/>
              </w:rPr>
            </w:pPr>
            <w:r w:rsidRPr="003871EA">
              <w:rPr>
                <w:color w:val="000000"/>
              </w:rPr>
              <w:t xml:space="preserve">Содействие развитию </w:t>
            </w:r>
            <w:r w:rsidRPr="003871EA">
              <w:rPr>
                <w:color w:val="000000"/>
              </w:rPr>
              <w:lastRenderedPageBreak/>
              <w:t>инновационных технологий в строительстве</w:t>
            </w: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 xml:space="preserve">Число участников конкурсов по развитию инновационных </w:t>
            </w:r>
            <w:r w:rsidRPr="003871EA">
              <w:rPr>
                <w:color w:val="000000"/>
              </w:rPr>
              <w:lastRenderedPageBreak/>
              <w:t>технологий в строительстве</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lastRenderedPageBreak/>
              <w:t>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rPr>
          <w:trHeight w:val="62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обучающих семинаров и выставок инновационных технологий в строительстве</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r>
      <w:tr w:rsidR="003871EA" w:rsidRPr="003871EA" w:rsidTr="003871EA">
        <w:trPr>
          <w:trHeight w:val="626"/>
        </w:trPr>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строительных объектов,</w:t>
            </w:r>
          </w:p>
          <w:p w:rsidR="003871EA" w:rsidRPr="003871EA" w:rsidRDefault="003871EA" w:rsidP="003871EA">
            <w:pPr>
              <w:widowControl w:val="0"/>
              <w:jc w:val="center"/>
              <w:rPr>
                <w:color w:val="000000"/>
              </w:rPr>
            </w:pPr>
            <w:r w:rsidRPr="003871EA">
              <w:rPr>
                <w:color w:val="000000"/>
              </w:rPr>
              <w:t xml:space="preserve"> сооруженных на территории города Ханты-Мансийска с применением инновационных технологий, ед.</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675" w:type="dxa"/>
            <w:gridSpan w:val="2"/>
            <w:vAlign w:val="center"/>
          </w:tcPr>
          <w:p w:rsidR="003871EA" w:rsidRPr="003871EA" w:rsidRDefault="003871EA" w:rsidP="003871EA">
            <w:pPr>
              <w:widowControl w:val="0"/>
              <w:jc w:val="center"/>
              <w:rPr>
                <w:color w:val="000000"/>
              </w:rPr>
            </w:pPr>
            <w:r w:rsidRPr="003871EA">
              <w:rPr>
                <w:color w:val="000000"/>
              </w:rPr>
              <w:t>1.8</w:t>
            </w:r>
          </w:p>
        </w:tc>
        <w:tc>
          <w:tcPr>
            <w:tcW w:w="2354" w:type="dxa"/>
            <w:vAlign w:val="center"/>
          </w:tcPr>
          <w:p w:rsidR="003871EA" w:rsidRPr="003871EA" w:rsidRDefault="003871EA" w:rsidP="003871EA">
            <w:pPr>
              <w:widowControl w:val="0"/>
              <w:jc w:val="center"/>
              <w:rPr>
                <w:color w:val="000000"/>
              </w:rPr>
            </w:pPr>
            <w:r w:rsidRPr="003871EA">
              <w:rPr>
                <w:color w:val="000000"/>
              </w:rPr>
              <w:t>Профильная смена в лагерях дневного пребывания (для включения в</w:t>
            </w:r>
            <w:r w:rsidRPr="003871EA">
              <w:t xml:space="preserve"> </w:t>
            </w:r>
            <w:r w:rsidRPr="003871EA">
              <w:rPr>
                <w:color w:val="000000"/>
              </w:rPr>
              <w:t>муниципальную программу «Развитие образования в городе Ханты-Мансийске на 2014-2016 годы»)</w:t>
            </w:r>
          </w:p>
        </w:tc>
        <w:tc>
          <w:tcPr>
            <w:tcW w:w="3995" w:type="dxa"/>
            <w:vAlign w:val="center"/>
          </w:tcPr>
          <w:p w:rsidR="003871EA" w:rsidRPr="003871EA" w:rsidRDefault="003871EA" w:rsidP="003871EA">
            <w:pPr>
              <w:widowControl w:val="0"/>
              <w:jc w:val="center"/>
              <w:rPr>
                <w:color w:val="000000"/>
              </w:rPr>
            </w:pPr>
            <w:r w:rsidRPr="003871EA">
              <w:rPr>
                <w:color w:val="000000"/>
              </w:rPr>
              <w:t>Число детей в одной смене в лагерях дневного пребывания, чел./смена</w:t>
            </w:r>
          </w:p>
        </w:tc>
        <w:tc>
          <w:tcPr>
            <w:tcW w:w="1058" w:type="dxa"/>
            <w:vAlign w:val="center"/>
          </w:tcPr>
          <w:p w:rsidR="003871EA" w:rsidRPr="003871EA" w:rsidRDefault="003871EA" w:rsidP="003871EA">
            <w:pPr>
              <w:widowControl w:val="0"/>
              <w:jc w:val="center"/>
              <w:rPr>
                <w:color w:val="000000"/>
              </w:rPr>
            </w:pPr>
            <w:r w:rsidRPr="003871EA">
              <w:rPr>
                <w:color w:val="000000"/>
              </w:rPr>
              <w:t>120</w:t>
            </w:r>
          </w:p>
        </w:tc>
        <w:tc>
          <w:tcPr>
            <w:tcW w:w="980" w:type="dxa"/>
            <w:vAlign w:val="center"/>
          </w:tcPr>
          <w:p w:rsidR="003871EA" w:rsidRPr="003871EA" w:rsidRDefault="003871EA" w:rsidP="003871EA">
            <w:pPr>
              <w:widowControl w:val="0"/>
              <w:jc w:val="center"/>
              <w:rPr>
                <w:color w:val="000000"/>
              </w:rPr>
            </w:pPr>
            <w:r w:rsidRPr="003871EA">
              <w:rPr>
                <w:color w:val="000000"/>
              </w:rPr>
              <w:t>135</w:t>
            </w:r>
          </w:p>
        </w:tc>
        <w:tc>
          <w:tcPr>
            <w:tcW w:w="980" w:type="dxa"/>
            <w:vAlign w:val="center"/>
          </w:tcPr>
          <w:p w:rsidR="003871EA" w:rsidRPr="003871EA" w:rsidRDefault="003871EA" w:rsidP="003871EA">
            <w:pPr>
              <w:widowControl w:val="0"/>
              <w:jc w:val="center"/>
              <w:rPr>
                <w:color w:val="000000"/>
              </w:rPr>
            </w:pPr>
            <w:r w:rsidRPr="003871EA">
              <w:rPr>
                <w:color w:val="000000"/>
              </w:rPr>
              <w:t>150</w:t>
            </w:r>
          </w:p>
        </w:tc>
        <w:tc>
          <w:tcPr>
            <w:tcW w:w="1186" w:type="dxa"/>
            <w:vAlign w:val="center"/>
          </w:tcPr>
          <w:p w:rsidR="003871EA" w:rsidRPr="003871EA" w:rsidRDefault="003871EA" w:rsidP="003871EA">
            <w:pPr>
              <w:widowControl w:val="0"/>
              <w:jc w:val="center"/>
              <w:rPr>
                <w:color w:val="000000"/>
              </w:rPr>
            </w:pPr>
            <w:r w:rsidRPr="003871EA">
              <w:rPr>
                <w:color w:val="000000"/>
              </w:rPr>
              <w:t>170</w:t>
            </w:r>
          </w:p>
        </w:tc>
        <w:tc>
          <w:tcPr>
            <w:tcW w:w="1186" w:type="dxa"/>
            <w:vAlign w:val="center"/>
          </w:tcPr>
          <w:p w:rsidR="003871EA" w:rsidRPr="003871EA" w:rsidRDefault="003871EA" w:rsidP="003871EA">
            <w:pPr>
              <w:widowControl w:val="0"/>
              <w:jc w:val="center"/>
              <w:rPr>
                <w:color w:val="000000"/>
              </w:rPr>
            </w:pPr>
            <w:r w:rsidRPr="003871EA">
              <w:rPr>
                <w:color w:val="000000"/>
              </w:rPr>
              <w:t>190</w:t>
            </w:r>
          </w:p>
        </w:tc>
        <w:tc>
          <w:tcPr>
            <w:tcW w:w="1186" w:type="dxa"/>
            <w:vAlign w:val="center"/>
          </w:tcPr>
          <w:p w:rsidR="003871EA" w:rsidRPr="003871EA" w:rsidRDefault="003871EA" w:rsidP="003871EA">
            <w:pPr>
              <w:widowControl w:val="0"/>
              <w:jc w:val="center"/>
              <w:rPr>
                <w:color w:val="000000"/>
              </w:rPr>
            </w:pPr>
            <w:r w:rsidRPr="003871EA">
              <w:rPr>
                <w:color w:val="000000"/>
              </w:rPr>
              <w:t>210</w:t>
            </w:r>
          </w:p>
        </w:tc>
        <w:tc>
          <w:tcPr>
            <w:tcW w:w="1186" w:type="dxa"/>
            <w:vAlign w:val="center"/>
          </w:tcPr>
          <w:p w:rsidR="003871EA" w:rsidRPr="003871EA" w:rsidRDefault="003871EA" w:rsidP="003871EA">
            <w:pPr>
              <w:widowControl w:val="0"/>
              <w:jc w:val="center"/>
              <w:rPr>
                <w:color w:val="000000"/>
              </w:rPr>
            </w:pPr>
            <w:r w:rsidRPr="003871EA">
              <w:rPr>
                <w:color w:val="000000"/>
              </w:rPr>
              <w:t>230</w:t>
            </w:r>
          </w:p>
        </w:tc>
      </w:tr>
      <w:tr w:rsidR="003871EA" w:rsidRPr="003871EA" w:rsidTr="003871EA">
        <w:tc>
          <w:tcPr>
            <w:tcW w:w="675" w:type="dxa"/>
            <w:gridSpan w:val="2"/>
            <w:vMerge w:val="restart"/>
            <w:vAlign w:val="center"/>
          </w:tcPr>
          <w:p w:rsidR="003871EA" w:rsidRPr="003871EA" w:rsidRDefault="003871EA" w:rsidP="003871EA">
            <w:pPr>
              <w:widowControl w:val="0"/>
              <w:jc w:val="center"/>
              <w:rPr>
                <w:color w:val="000000"/>
              </w:rPr>
            </w:pPr>
            <w:r w:rsidRPr="003871EA">
              <w:rPr>
                <w:color w:val="000000"/>
              </w:rPr>
              <w:t>1.9</w:t>
            </w:r>
          </w:p>
        </w:tc>
        <w:tc>
          <w:tcPr>
            <w:tcW w:w="2354" w:type="dxa"/>
            <w:vMerge w:val="restart"/>
            <w:vAlign w:val="center"/>
          </w:tcPr>
          <w:p w:rsidR="003871EA" w:rsidRPr="003871EA" w:rsidRDefault="003871EA" w:rsidP="003871EA">
            <w:pPr>
              <w:widowControl w:val="0"/>
              <w:rPr>
                <w:color w:val="000000"/>
              </w:rPr>
            </w:pPr>
            <w:r w:rsidRPr="003871EA">
              <w:rPr>
                <w:color w:val="000000"/>
              </w:rPr>
              <w:t>«Глобальный Ханты-Мансийск» (для включения в</w:t>
            </w:r>
            <w:r w:rsidRPr="003871EA">
              <w:t xml:space="preserve"> </w:t>
            </w:r>
            <w:r w:rsidRPr="003871EA">
              <w:rPr>
                <w:color w:val="000000"/>
              </w:rPr>
              <w:t>муниципальную программу «Развитие внутреннего и въездного туризма в Ханты-Мансийске на 2013-2015 годы»)</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гидов, прошедших программы языковой подготовки</w:t>
            </w:r>
          </w:p>
        </w:tc>
        <w:tc>
          <w:tcPr>
            <w:tcW w:w="1058"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r>
      <w:tr w:rsidR="003871EA" w:rsidRPr="003871EA" w:rsidTr="003871EA">
        <w:tc>
          <w:tcPr>
            <w:tcW w:w="675" w:type="dxa"/>
            <w:gridSpan w:val="2"/>
            <w:vMerge/>
            <w:vAlign w:val="center"/>
          </w:tcPr>
          <w:p w:rsidR="003871EA" w:rsidRPr="003871EA" w:rsidRDefault="003871EA" w:rsidP="003871EA">
            <w:pPr>
              <w:widowControl w:val="0"/>
              <w:jc w:val="center"/>
              <w:rPr>
                <w:color w:val="000000"/>
              </w:rPr>
            </w:pPr>
          </w:p>
        </w:tc>
        <w:tc>
          <w:tcPr>
            <w:tcW w:w="2354"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сайтов (страниц), обеспеченных качественным переводом на иностранные языки</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bl>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widowControl w:val="0"/>
        <w:jc w:val="both"/>
        <w:rPr>
          <w:color w:val="000000"/>
        </w:rPr>
      </w:pPr>
    </w:p>
    <w:p w:rsidR="003871EA" w:rsidRPr="003871EA" w:rsidRDefault="003871EA" w:rsidP="003871EA">
      <w:pPr>
        <w:rPr>
          <w:b/>
          <w:color w:val="000000"/>
        </w:rPr>
      </w:pPr>
      <w:r w:rsidRPr="003871EA">
        <w:rPr>
          <w:b/>
          <w:color w:val="000000"/>
          <w:lang w:eastAsia="en-US"/>
        </w:rPr>
        <w:t xml:space="preserve">7.2.2. </w:t>
      </w:r>
      <w:r w:rsidRPr="003871EA">
        <w:rPr>
          <w:b/>
          <w:color w:val="000000"/>
        </w:rPr>
        <w:t>Показатели эффективности деятельности, мероприятий и проектов в задаче «Городская среда и эстетика места»</w:t>
      </w:r>
    </w:p>
    <w:p w:rsidR="003871EA" w:rsidRPr="003871EA" w:rsidRDefault="003871EA" w:rsidP="003871EA">
      <w:pPr>
        <w:widowControl w:val="0"/>
        <w:ind w:firstLine="708"/>
        <w:jc w:val="both"/>
        <w:rPr>
          <w:color w:val="000000"/>
          <w:lang w:eastAsia="en-US"/>
        </w:rPr>
      </w:pPr>
      <w:r w:rsidRPr="003871EA">
        <w:rPr>
          <w:color w:val="000000"/>
          <w:lang w:eastAsia="en-US"/>
        </w:rPr>
        <w:t xml:space="preserve">Помимо показателей удовлетворения базовых потребностей, индикаторы Программы социально-экономического развития Ханты-Мансийска должны отражать изменения в комфортизации внутренней среды города. Когда базовые потребности горожан удовлетворены, недостатки внутренней среды начинают восприниматься как острый повседневный дискомфорт жизни. </w:t>
      </w:r>
    </w:p>
    <w:p w:rsidR="003871EA" w:rsidRPr="003871EA" w:rsidRDefault="003871EA" w:rsidP="003871EA">
      <w:pPr>
        <w:widowControl w:val="0"/>
        <w:ind w:firstLine="708"/>
        <w:jc w:val="both"/>
        <w:rPr>
          <w:color w:val="000000"/>
          <w:lang w:eastAsia="en-US"/>
        </w:rPr>
      </w:pPr>
      <w:r w:rsidRPr="003871EA">
        <w:rPr>
          <w:color w:val="000000"/>
          <w:lang w:eastAsia="en-US"/>
        </w:rPr>
        <w:t xml:space="preserve">Поэтому помимо показателей удовлетворения базовых потребностей, сформирован набор индикаторов комфортизации внутренней среды Ханты-Мансийска. Набор оценок формируют данные о количестве и направленности культурно-массовых мероприятий, развитии клубных формирований, массовой физкультуры и спорта. </w:t>
      </w:r>
    </w:p>
    <w:p w:rsidR="003871EA" w:rsidRPr="003871EA" w:rsidRDefault="003871EA" w:rsidP="003871EA">
      <w:pPr>
        <w:widowControl w:val="0"/>
        <w:ind w:firstLine="709"/>
        <w:jc w:val="both"/>
        <w:rPr>
          <w:color w:val="000000"/>
        </w:rPr>
      </w:pPr>
      <w:r w:rsidRPr="003871EA">
        <w:rPr>
          <w:color w:val="000000"/>
        </w:rPr>
        <w:t>Эффективность организации культурного досуга характеризуется посредством данных о «Количестве проводимых культурно-массовых мероприятий», «Увеличение численности участников культурно-массовых мероприятий, клубных формирований», «Рост количества зарегистрированных пользователей библиотеки, чел.».</w:t>
      </w:r>
    </w:p>
    <w:p w:rsidR="003871EA" w:rsidRPr="003871EA" w:rsidRDefault="003871EA" w:rsidP="003871EA">
      <w:pPr>
        <w:widowControl w:val="0"/>
        <w:ind w:firstLine="709"/>
        <w:jc w:val="both"/>
        <w:rPr>
          <w:color w:val="000000"/>
        </w:rPr>
      </w:pPr>
      <w:r w:rsidRPr="003871EA">
        <w:rPr>
          <w:color w:val="000000"/>
        </w:rPr>
        <w:t>Набор этих показателей должен отражать диверсифицированную культурную среду города. Спектр показателей разнообразия городской культурной жизни сформирован исходя из требований постановления Администрации города Ханты-Мансийска от 06.12.2011 №1368 «О ведомственной целевой программе «Организация культурного досуга населения города Ханты-Мансийска на 2012 - 2014 годы», а также в рамках муниципальной программы «Развитие культуры в городе Ханты-Мансийске на 2014-2016 годы».</w:t>
      </w:r>
    </w:p>
    <w:p w:rsidR="003871EA" w:rsidRPr="003871EA" w:rsidRDefault="003871EA" w:rsidP="003871EA">
      <w:pPr>
        <w:widowControl w:val="0"/>
        <w:ind w:firstLine="709"/>
        <w:jc w:val="both"/>
        <w:rPr>
          <w:color w:val="000000"/>
        </w:rPr>
      </w:pPr>
      <w:r w:rsidRPr="003871EA">
        <w:rPr>
          <w:color w:val="000000"/>
        </w:rPr>
        <w:t>Массовость спорта и физкультуры, как и диверсифицированная культурная среда обеспечивают вклад этих видов деятельности в формирование комфортной городской среды, разнообразного спортивного досуга для горожан. Показателями развития этого направления являются «Доля населения, систематически занимающегося физической культурой и спортом, от общей численности населения, %», «Количество медалей, завоеванных сборными командами города на окружных и всероссийских соревнованиях, ед.», «Единовременная пропускная способность (ЕПС) спортивных сооружений, %».</w:t>
      </w:r>
    </w:p>
    <w:p w:rsidR="003871EA" w:rsidRPr="003871EA" w:rsidRDefault="003871EA" w:rsidP="003871EA">
      <w:pPr>
        <w:widowControl w:val="0"/>
        <w:ind w:firstLine="709"/>
        <w:jc w:val="both"/>
        <w:rPr>
          <w:color w:val="000000"/>
        </w:rPr>
      </w:pPr>
      <w:r w:rsidRPr="003871EA">
        <w:rPr>
          <w:color w:val="000000"/>
        </w:rPr>
        <w:t>Эти показатели отражают вклад массовой физкультуры и спорта в формирование доступной городской среды, разнообразного спортивного досуга для горожан. Они являются развитием основных показателей эффективности, заложенных в долгосрочной целевой программе «Развитие физической культуры и массового спорта в городе Ханты-Мансийске на 2011-2013 годы» (постановление Администрации города Ханты-Мансийска от 09.02.2011 № 130), в м</w:t>
      </w:r>
      <w:r w:rsidRPr="003871EA">
        <w:rPr>
          <w:color w:val="000000"/>
          <w:lang w:eastAsia="en-US"/>
        </w:rPr>
        <w:t>униципальной программе «Развитие физической культуры и спорта в городе Ханты-Мансийске на 2014-2020 годы».</w:t>
      </w:r>
    </w:p>
    <w:p w:rsidR="003871EA" w:rsidRPr="003871EA" w:rsidRDefault="003871EA" w:rsidP="003871EA">
      <w:pPr>
        <w:widowControl w:val="0"/>
        <w:ind w:firstLine="709"/>
        <w:jc w:val="both"/>
        <w:rPr>
          <w:color w:val="000000"/>
        </w:rPr>
      </w:pPr>
      <w:r w:rsidRPr="003871EA">
        <w:rPr>
          <w:color w:val="000000"/>
          <w:lang w:eastAsia="en-US"/>
        </w:rPr>
        <w:t xml:space="preserve">Для обеспечения привлекательности городской среды важно развитие туризма как </w:t>
      </w:r>
      <w:r w:rsidRPr="003871EA">
        <w:rPr>
          <w:color w:val="000000"/>
        </w:rPr>
        <w:t xml:space="preserve">мощного инструмента, подтягивающего всю городскую экономику, чтобы она становилась более дружественной для гостей, а значит, и для самих горожан. Функцию туризма как средства облагораживания досуговой инфраструктуры, архитектурных памятников и культурных объектов нужно рассматривать в аспекте комфортизации городской среды Ханты-Мансийска. </w:t>
      </w:r>
    </w:p>
    <w:p w:rsidR="003871EA" w:rsidRPr="003871EA" w:rsidRDefault="003871EA" w:rsidP="003871EA">
      <w:pPr>
        <w:widowControl w:val="0"/>
        <w:ind w:firstLine="709"/>
        <w:jc w:val="both"/>
        <w:rPr>
          <w:color w:val="000000"/>
        </w:rPr>
      </w:pPr>
      <w:r w:rsidRPr="003871EA">
        <w:rPr>
          <w:color w:val="000000"/>
        </w:rPr>
        <w:t xml:space="preserve">Именно в аспекте комфортизации туристической среды Ханты-Мансийска и связанности эффектов «для гостей» и «для местных жителей» следует рассматривать «тиражи рекламно-информационной продукции, количество туров, туристских маршрутов, экскурсионных программ, участников городских мероприятий в сфере спортивного и культурно-познавательного туризма, количество людей, ежегодно посещающих Ханты-Мансийск». Данные показатели использовались, исходя из индикаторов развития туристской деятельности, представленных в долгосрочной целевой программе «Развитие внутреннего и въездного туризма в городе Ханты-Мансийске на 2013-2015 годы» (постановление Администрации города Ханты-Мансийска от 20.11.2012 </w:t>
      </w:r>
      <w:r w:rsidRPr="003871EA">
        <w:rPr>
          <w:color w:val="000000"/>
        </w:rPr>
        <w:lastRenderedPageBreak/>
        <w:t xml:space="preserve">№ 1323), в долгосрочной целевой программе «Охрана окружающей среды и рациональное использование природных ресурсов города Ханты-Мансийска» на 2010-2012 годы» (постановление Администрации города Ханты-Мансийска от 04.08.2010 № 957). </w:t>
      </w:r>
    </w:p>
    <w:p w:rsidR="003871EA" w:rsidRPr="003871EA" w:rsidRDefault="003871EA" w:rsidP="003871EA">
      <w:pPr>
        <w:widowControl w:val="0"/>
        <w:ind w:firstLine="709"/>
        <w:jc w:val="both"/>
        <w:rPr>
          <w:color w:val="000000"/>
        </w:rPr>
      </w:pPr>
      <w:r w:rsidRPr="003871EA">
        <w:rPr>
          <w:color w:val="000000"/>
        </w:rPr>
        <w:t>Для комфортизации внутренней среды важны новые технологические решения в энергоснабжении, санкции за нарушение местных (более строгих, чем федеральные) нормативов расходов энергоносителей, федерального и местного экологического законодательства</w:t>
      </w:r>
    </w:p>
    <w:p w:rsidR="003871EA" w:rsidRPr="003871EA" w:rsidRDefault="003871EA" w:rsidP="003871EA">
      <w:pPr>
        <w:widowControl w:val="0"/>
        <w:ind w:firstLine="709"/>
        <w:jc w:val="both"/>
        <w:rPr>
          <w:color w:val="000000"/>
        </w:rPr>
      </w:pPr>
      <w:r w:rsidRPr="003871EA">
        <w:rPr>
          <w:color w:val="000000"/>
        </w:rPr>
        <w:t xml:space="preserve">Поэтому для оценки эффективности реализации Программы используются показатели «Снижение ежегодного потребления электрической энергии населением, %», «Оснащенность коммерческими приборами учета, %», «Увеличение доли замененных изношенных электрических сетей, %». Данные показатели непосредственно работают на то, чтобы жители города чувствовали себя в нем более комфортно; чтобы их затраты на коммунальные услуги и энергию были более оправданными и адресными. </w:t>
      </w:r>
    </w:p>
    <w:p w:rsidR="003871EA" w:rsidRPr="003871EA" w:rsidRDefault="003871EA" w:rsidP="003871EA">
      <w:pPr>
        <w:widowControl w:val="0"/>
        <w:ind w:firstLine="709"/>
        <w:jc w:val="both"/>
        <w:rPr>
          <w:color w:val="000000"/>
        </w:rPr>
      </w:pPr>
      <w:r w:rsidRPr="003871EA">
        <w:rPr>
          <w:color w:val="000000"/>
        </w:rPr>
        <w:t>Индикативные значения критериев до 2020-го года основаны на анализе долгосрочной целевой программы Администрации города Ханты-Мансийска «Энергосбережение и повышение энергетической эффективности и энергобезопасности муниципального образования городской округ город Ханты-Мансийск на 2011-2015 годы и на перспективу до 2020 года» (постановление Администрации города Ханты-Мансийска № 1286 от 13.10.2010 г.), муниципальной программы «Развитие жилищно-коммунального комплекса и повышение энергетической эффективности в городе Ханты-Мансийске на 2014 – 2020 годы».</w:t>
      </w:r>
    </w:p>
    <w:p w:rsidR="003871EA" w:rsidRPr="003871EA" w:rsidRDefault="003871EA" w:rsidP="003871EA">
      <w:pPr>
        <w:widowControl w:val="0"/>
        <w:ind w:firstLine="709"/>
        <w:jc w:val="both"/>
        <w:rPr>
          <w:rFonts w:eastAsia="Calibri"/>
          <w:color w:val="000000"/>
          <w:lang w:eastAsia="en-US"/>
        </w:rPr>
      </w:pPr>
      <w:r w:rsidRPr="003871EA">
        <w:rPr>
          <w:color w:val="000000"/>
        </w:rPr>
        <w:t xml:space="preserve">Показатель «Количество посадочных мест в сети заведений общественного питания» отражает качественно новое понимание сферы общественного питания - как </w:t>
      </w:r>
      <w:r w:rsidRPr="003871EA">
        <w:rPr>
          <w:rFonts w:eastAsia="Calibri"/>
          <w:color w:val="000000"/>
          <w:lang w:eastAsia="en-US"/>
        </w:rPr>
        <w:t xml:space="preserve">площадки для комфортного неформального общения, места обмена креативными идеями и рождения нового знания. </w:t>
      </w:r>
    </w:p>
    <w:p w:rsidR="003871EA" w:rsidRPr="003871EA" w:rsidRDefault="003871EA" w:rsidP="003871EA">
      <w:pPr>
        <w:widowControl w:val="0"/>
        <w:ind w:firstLine="709"/>
        <w:jc w:val="both"/>
        <w:rPr>
          <w:color w:val="000000"/>
        </w:rPr>
      </w:pPr>
      <w:r w:rsidRPr="003871EA">
        <w:rPr>
          <w:color w:val="000000"/>
        </w:rPr>
        <w:t xml:space="preserve">Прогнозируется рост на 30% к уровню 2013-го года количества культурно-массовых мероприятий, проводимых как за счет бюджетных ассигнований, так и не требующих финансирования. Будет увеличиваться количество участников культурно-массовых мероприятий, клубных формирований до 104,5% к 2020-му году соответственно. Удельный вес населения, систематически занимающегося физической культурой и массовым спортом, к 2020-му году превысит треть граждан. </w:t>
      </w:r>
    </w:p>
    <w:p w:rsidR="003871EA" w:rsidRPr="003871EA" w:rsidRDefault="003871EA" w:rsidP="003871EA">
      <w:pPr>
        <w:widowControl w:val="0"/>
        <w:ind w:firstLine="709"/>
        <w:jc w:val="both"/>
        <w:rPr>
          <w:color w:val="000000"/>
        </w:rPr>
      </w:pPr>
      <w:r w:rsidRPr="003871EA">
        <w:rPr>
          <w:color w:val="000000"/>
        </w:rPr>
        <w:t>Количество туров, туристских маршрутов, экскурсионных программ, действующих на территории города Ханты</w:t>
      </w:r>
      <w:r w:rsidR="005F60A2">
        <w:rPr>
          <w:color w:val="000000"/>
        </w:rPr>
        <w:t xml:space="preserve"> </w:t>
      </w:r>
      <w:r w:rsidRPr="003871EA">
        <w:rPr>
          <w:color w:val="000000"/>
        </w:rPr>
        <w:t>- Мансийска к 2020-му году приблизится к 45. Количество участников городских мероприятий в сфере спортивного и культурно</w:t>
      </w:r>
      <w:r w:rsidR="005F60A2">
        <w:rPr>
          <w:color w:val="000000"/>
        </w:rPr>
        <w:t xml:space="preserve"> </w:t>
      </w:r>
      <w:r w:rsidRPr="003871EA">
        <w:rPr>
          <w:color w:val="000000"/>
        </w:rPr>
        <w:t>- познавательного туризма будет ежегодно прирастать примерно на 70-100 человек и к концу действия Программы выйдет на отметку 1300 человек.</w:t>
      </w:r>
    </w:p>
    <w:p w:rsidR="003871EA" w:rsidRPr="003871EA" w:rsidRDefault="003871EA" w:rsidP="003871EA">
      <w:pPr>
        <w:widowControl w:val="0"/>
        <w:ind w:firstLine="709"/>
        <w:jc w:val="both"/>
        <w:rPr>
          <w:color w:val="000000"/>
        </w:rPr>
      </w:pPr>
      <w:r w:rsidRPr="003871EA">
        <w:rPr>
          <w:color w:val="000000"/>
        </w:rPr>
        <w:t xml:space="preserve">По показателям энергопотребления произойдет снижение ежегодного потребления электрической энергии населением на 14%. Произойдет увеличение доли замененных изношенных электрических сетей до 5,6%. </w:t>
      </w:r>
    </w:p>
    <w:p w:rsidR="003871EA" w:rsidRPr="003871EA" w:rsidRDefault="003871EA" w:rsidP="003871EA">
      <w:pPr>
        <w:widowControl w:val="0"/>
        <w:ind w:firstLine="709"/>
        <w:jc w:val="both"/>
        <w:rPr>
          <w:color w:val="000000"/>
        </w:rPr>
      </w:pPr>
      <w:r w:rsidRPr="003871EA">
        <w:rPr>
          <w:color w:val="000000"/>
        </w:rPr>
        <w:t xml:space="preserve">Интегральным показателем развития сферы общественного питания является количество посадочных мест в сети заведений общественного питания, к 2020-му году их общее число превысит 12000 мест. </w:t>
      </w:r>
    </w:p>
    <w:p w:rsidR="003871EA" w:rsidRPr="003871EA" w:rsidRDefault="003871EA" w:rsidP="003871EA">
      <w:pPr>
        <w:widowControl w:val="0"/>
        <w:ind w:firstLine="709"/>
        <w:jc w:val="both"/>
        <w:rPr>
          <w:color w:val="000000"/>
        </w:rPr>
      </w:pPr>
      <w:r w:rsidRPr="003871EA">
        <w:rPr>
          <w:color w:val="000000"/>
        </w:rPr>
        <w:t xml:space="preserve">В тоже время произойдет рост обеспеченности жителей торговыми площадями до уровня </w:t>
      </w:r>
      <w:smartTag w:uri="urn:schemas-microsoft-com:office:smarttags" w:element="metricconverter">
        <w:smartTagPr>
          <w:attr w:name="ProductID" w:val="870 км"/>
        </w:smartTagPr>
        <w:r w:rsidRPr="003871EA">
          <w:rPr>
            <w:color w:val="000000"/>
          </w:rPr>
          <w:t>870 км</w:t>
        </w:r>
      </w:smartTag>
      <w:r w:rsidRPr="003871EA">
        <w:rPr>
          <w:color w:val="000000"/>
        </w:rPr>
        <w:t xml:space="preserve">. м. на 1000 человек. Комфортная экологическая среда позволит интенсивнее заниматься пригородным сельским хозяйством для собственного обеспечения натуральными продуктами. </w:t>
      </w:r>
    </w:p>
    <w:p w:rsidR="003871EA" w:rsidRPr="003871EA" w:rsidRDefault="003871EA" w:rsidP="003871EA">
      <w:pPr>
        <w:widowControl w:val="0"/>
        <w:ind w:firstLine="709"/>
        <w:jc w:val="both"/>
        <w:rPr>
          <w:color w:val="000000"/>
        </w:rPr>
      </w:pPr>
      <w:r w:rsidRPr="003871EA">
        <w:rPr>
          <w:color w:val="000000"/>
        </w:rPr>
        <w:t>Поскольку макропоказатели задачи комфортизации внутренней среды охватывают сферы экологии, туризма, энергосбережения, мы можем назвать их в целом показателями реализации муниципальной экологической политики.</w:t>
      </w:r>
      <w:r w:rsidRPr="003871EA">
        <w:rPr>
          <w:color w:val="000000"/>
          <w:shd w:val="clear" w:color="auto" w:fill="FFFFFF"/>
        </w:rPr>
        <w:t xml:space="preserve"> Они отражают деятельность органов местного самоуправления по обеспечению</w:t>
      </w:r>
      <w:r w:rsidRPr="003871EA">
        <w:rPr>
          <w:color w:val="000000"/>
        </w:rPr>
        <w:t xml:space="preserve"> </w:t>
      </w:r>
      <w:r w:rsidRPr="003871EA">
        <w:rPr>
          <w:bCs/>
          <w:color w:val="000000"/>
          <w:shd w:val="clear" w:color="auto" w:fill="FFFFFF"/>
        </w:rPr>
        <w:t>экологической</w:t>
      </w:r>
      <w:r w:rsidRPr="003871EA">
        <w:rPr>
          <w:color w:val="000000"/>
        </w:rPr>
        <w:t xml:space="preserve"> </w:t>
      </w:r>
      <w:r w:rsidRPr="003871EA">
        <w:rPr>
          <w:color w:val="000000"/>
          <w:shd w:val="clear" w:color="auto" w:fill="FFFFFF"/>
        </w:rPr>
        <w:t xml:space="preserve">безопасности населения, стабилизации и дальнейшего улучшения качества компонентов окружающей среды, комфортизации </w:t>
      </w:r>
      <w:r w:rsidRPr="003871EA">
        <w:rPr>
          <w:bCs/>
          <w:color w:val="000000"/>
          <w:shd w:val="clear" w:color="auto" w:fill="FFFFFF"/>
        </w:rPr>
        <w:t>экологической</w:t>
      </w:r>
      <w:r w:rsidRPr="003871EA">
        <w:rPr>
          <w:color w:val="000000"/>
        </w:rPr>
        <w:t xml:space="preserve"> </w:t>
      </w:r>
      <w:r w:rsidRPr="003871EA">
        <w:rPr>
          <w:color w:val="000000"/>
          <w:shd w:val="clear" w:color="auto" w:fill="FFFFFF"/>
        </w:rPr>
        <w:t xml:space="preserve">обстановки в целом. Проведение такой политики включает </w:t>
      </w:r>
      <w:r w:rsidRPr="003871EA">
        <w:rPr>
          <w:color w:val="000000"/>
          <w:shd w:val="clear" w:color="auto" w:fill="FFFFFF"/>
        </w:rPr>
        <w:lastRenderedPageBreak/>
        <w:t>систему инвестиционных проектов, которая была сформирована в результате комплексного изучения исходного уровня экологической комфортности города</w:t>
      </w:r>
      <w:r w:rsidRPr="003871EA">
        <w:rPr>
          <w:bCs/>
          <w:color w:val="000000"/>
          <w:shd w:val="clear" w:color="auto" w:fill="FFFFFF"/>
        </w:rPr>
        <w:t>,</w:t>
      </w:r>
      <w:r w:rsidRPr="003871EA">
        <w:rPr>
          <w:color w:val="000000"/>
        </w:rPr>
        <w:t xml:space="preserve"> </w:t>
      </w:r>
      <w:r w:rsidRPr="003871EA">
        <w:rPr>
          <w:color w:val="000000"/>
          <w:shd w:val="clear" w:color="auto" w:fill="FFFFFF"/>
        </w:rPr>
        <w:t>а также возможных</w:t>
      </w:r>
      <w:r w:rsidRPr="003871EA">
        <w:rPr>
          <w:color w:val="000000"/>
        </w:rPr>
        <w:t xml:space="preserve"> </w:t>
      </w:r>
      <w:r w:rsidRPr="003871EA">
        <w:rPr>
          <w:bCs/>
          <w:color w:val="000000"/>
          <w:shd w:val="clear" w:color="auto" w:fill="FFFFFF"/>
        </w:rPr>
        <w:t>экологических</w:t>
      </w:r>
      <w:r w:rsidRPr="003871EA">
        <w:rPr>
          <w:color w:val="000000"/>
        </w:rPr>
        <w:t xml:space="preserve"> </w:t>
      </w:r>
      <w:r w:rsidRPr="003871EA">
        <w:rPr>
          <w:color w:val="000000"/>
          <w:shd w:val="clear" w:color="auto" w:fill="FFFFFF"/>
        </w:rPr>
        <w:t xml:space="preserve">последствий намеченных направлений хозяйственной деятельности. </w:t>
      </w:r>
    </w:p>
    <w:p w:rsidR="003871EA" w:rsidRPr="003871EA" w:rsidRDefault="003871EA" w:rsidP="003871EA">
      <w:pPr>
        <w:widowControl w:val="0"/>
        <w:ind w:firstLine="709"/>
        <w:jc w:val="both"/>
        <w:rPr>
          <w:color w:val="000000"/>
        </w:rPr>
      </w:pPr>
      <w:r w:rsidRPr="003871EA">
        <w:rPr>
          <w:color w:val="000000"/>
        </w:rPr>
        <w:t>Перечень проектов составлен в соответствии с логикой удовлетворения потребностей в задаче комфортизации внутренней среды: в сфере культуры, спорта, туризма, энергоэффективности, сферы общественного питания, сельского хозяйства. Особенностью показателей эффективности здесь является б</w:t>
      </w:r>
      <w:r w:rsidRPr="003871EA">
        <w:rPr>
          <w:i/>
          <w:color w:val="000000"/>
        </w:rPr>
        <w:t>о</w:t>
      </w:r>
      <w:r w:rsidRPr="003871EA">
        <w:rPr>
          <w:color w:val="000000"/>
        </w:rPr>
        <w:t>льшая, чем в других группах, ориентация на самоорганизацию населения - будь то реализация проектов благоустройства придомовой территории, физкультурная активность или экономия электроэнергии или приверженность своим любимым кафе.</w:t>
      </w:r>
    </w:p>
    <w:p w:rsidR="003871EA" w:rsidRPr="003871EA" w:rsidRDefault="003871EA" w:rsidP="003871EA">
      <w:pPr>
        <w:widowControl w:val="0"/>
        <w:ind w:firstLine="709"/>
        <w:jc w:val="both"/>
        <w:rPr>
          <w:color w:val="000000"/>
        </w:rPr>
      </w:pPr>
      <w:r w:rsidRPr="003871EA">
        <w:rPr>
          <w:color w:val="000000"/>
        </w:rPr>
        <w:t xml:space="preserve">Предстоит довести долю домов на главных улицах города, соответствующих регламенту застройки, внешнего вида зданий и благоустройства главных улиц, к 2020-му году до 100%. Будет развита сеть велосипедных дорожек (до 25 км в 2020-м году). </w:t>
      </w:r>
    </w:p>
    <w:p w:rsidR="003871EA" w:rsidRPr="003871EA" w:rsidRDefault="003871EA" w:rsidP="003871EA">
      <w:pPr>
        <w:widowControl w:val="0"/>
        <w:ind w:firstLine="709"/>
        <w:jc w:val="both"/>
        <w:rPr>
          <w:color w:val="000000"/>
        </w:rPr>
      </w:pPr>
      <w:r w:rsidRPr="003871EA">
        <w:rPr>
          <w:color w:val="000000"/>
        </w:rPr>
        <w:t xml:space="preserve">Рост </w:t>
      </w:r>
      <w:r w:rsidRPr="003871EA">
        <w:rPr>
          <w:color w:val="000000"/>
          <w:shd w:val="clear" w:color="auto" w:fill="FFFFFF"/>
        </w:rPr>
        <w:t xml:space="preserve">оборота розничной торговли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 xml:space="preserve">. вырастет на 45%, оборот общественного питания - почти на 30%, число торговых мест на рынке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 на четверть.</w:t>
      </w:r>
      <w:r w:rsidRPr="003871EA">
        <w:rPr>
          <w:color w:val="000000"/>
        </w:rPr>
        <w:t xml:space="preserve"> </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представлены в таблицах 7.6. и 7.7.</w:t>
      </w: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pPr>
    </w:p>
    <w:p w:rsidR="003871EA" w:rsidRPr="003871EA" w:rsidRDefault="003871EA" w:rsidP="003871EA">
      <w:pPr>
        <w:widowControl w:val="0"/>
        <w:ind w:firstLine="709"/>
        <w:jc w:val="both"/>
        <w:rPr>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7.6 - Макропоказатели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«Городская среда и эстетика места»</w:t>
      </w:r>
    </w:p>
    <w:tbl>
      <w:tblPr>
        <w:tblpPr w:leftFromText="180" w:rightFromText="180" w:vertAnchor="text" w:horzAnchor="margin" w:tblpXSpec="right" w:tblpY="72"/>
        <w:tblOverlap w:val="never"/>
        <w:tblW w:w="14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84"/>
        <w:gridCol w:w="1485"/>
        <w:gridCol w:w="1360"/>
        <w:gridCol w:w="1232"/>
        <w:gridCol w:w="1233"/>
        <w:gridCol w:w="1233"/>
        <w:gridCol w:w="1362"/>
        <w:gridCol w:w="1233"/>
        <w:gridCol w:w="1360"/>
      </w:tblGrid>
      <w:tr w:rsidR="003871EA" w:rsidRPr="003871EA" w:rsidTr="003871EA">
        <w:tc>
          <w:tcPr>
            <w:tcW w:w="4284" w:type="dxa"/>
            <w:vAlign w:val="center"/>
          </w:tcPr>
          <w:p w:rsidR="003871EA" w:rsidRPr="003871EA" w:rsidRDefault="003871EA" w:rsidP="003871EA">
            <w:pPr>
              <w:widowControl w:val="0"/>
              <w:rPr>
                <w:b/>
                <w:bCs/>
                <w:color w:val="000000"/>
              </w:rPr>
            </w:pPr>
            <w:r w:rsidRPr="003871EA">
              <w:rPr>
                <w:b/>
                <w:bCs/>
                <w:color w:val="000000"/>
              </w:rPr>
              <w:t>Показатель</w:t>
            </w:r>
          </w:p>
        </w:tc>
        <w:tc>
          <w:tcPr>
            <w:tcW w:w="1485" w:type="dxa"/>
            <w:vAlign w:val="center"/>
          </w:tcPr>
          <w:p w:rsidR="003871EA" w:rsidRPr="003871EA" w:rsidRDefault="003871EA" w:rsidP="003871EA">
            <w:pPr>
              <w:widowControl w:val="0"/>
              <w:rPr>
                <w:b/>
                <w:bCs/>
                <w:color w:val="000000"/>
              </w:rPr>
            </w:pPr>
            <w:r w:rsidRPr="003871EA">
              <w:rPr>
                <w:b/>
                <w:bCs/>
                <w:color w:val="000000"/>
              </w:rPr>
              <w:t>Базовый показатель на начало реализации программы</w:t>
            </w:r>
          </w:p>
        </w:tc>
        <w:tc>
          <w:tcPr>
            <w:tcW w:w="1360"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1232"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2017</w:t>
            </w:r>
          </w:p>
        </w:tc>
        <w:tc>
          <w:tcPr>
            <w:tcW w:w="1362"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233"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360" w:type="dxa"/>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проводимых культурно-массовых мероприятий</w:t>
            </w:r>
          </w:p>
        </w:tc>
        <w:tc>
          <w:tcPr>
            <w:tcW w:w="1485" w:type="dxa"/>
            <w:vAlign w:val="center"/>
          </w:tcPr>
          <w:p w:rsidR="003871EA" w:rsidRPr="003871EA" w:rsidRDefault="003871EA" w:rsidP="003871EA">
            <w:pPr>
              <w:widowControl w:val="0"/>
              <w:jc w:val="center"/>
              <w:rPr>
                <w:color w:val="000000"/>
              </w:rPr>
            </w:pPr>
            <w:r w:rsidRPr="003871EA">
              <w:rPr>
                <w:color w:val="000000"/>
              </w:rPr>
              <w:t>288</w:t>
            </w:r>
          </w:p>
        </w:tc>
        <w:tc>
          <w:tcPr>
            <w:tcW w:w="1360" w:type="dxa"/>
            <w:vAlign w:val="center"/>
          </w:tcPr>
          <w:p w:rsidR="003871EA" w:rsidRPr="003871EA" w:rsidRDefault="003871EA" w:rsidP="003871EA">
            <w:pPr>
              <w:widowControl w:val="0"/>
              <w:jc w:val="center"/>
              <w:rPr>
                <w:color w:val="000000"/>
              </w:rPr>
            </w:pPr>
            <w:r w:rsidRPr="003871EA">
              <w:rPr>
                <w:color w:val="000000"/>
              </w:rPr>
              <w:t>295</w:t>
            </w:r>
          </w:p>
        </w:tc>
        <w:tc>
          <w:tcPr>
            <w:tcW w:w="1232" w:type="dxa"/>
            <w:vAlign w:val="center"/>
          </w:tcPr>
          <w:p w:rsidR="003871EA" w:rsidRPr="003871EA" w:rsidRDefault="003871EA" w:rsidP="003871EA">
            <w:pPr>
              <w:widowControl w:val="0"/>
              <w:jc w:val="center"/>
              <w:rPr>
                <w:color w:val="000000"/>
              </w:rPr>
            </w:pPr>
            <w:r w:rsidRPr="003871EA">
              <w:rPr>
                <w:color w:val="000000"/>
              </w:rPr>
              <w:t>300</w:t>
            </w:r>
          </w:p>
        </w:tc>
        <w:tc>
          <w:tcPr>
            <w:tcW w:w="1233" w:type="dxa"/>
            <w:vAlign w:val="center"/>
          </w:tcPr>
          <w:p w:rsidR="003871EA" w:rsidRPr="003871EA" w:rsidRDefault="003871EA" w:rsidP="003871EA">
            <w:pPr>
              <w:widowControl w:val="0"/>
              <w:jc w:val="center"/>
              <w:rPr>
                <w:color w:val="000000"/>
              </w:rPr>
            </w:pPr>
            <w:r w:rsidRPr="003871EA">
              <w:rPr>
                <w:color w:val="000000"/>
              </w:rPr>
              <w:t>305</w:t>
            </w:r>
          </w:p>
        </w:tc>
        <w:tc>
          <w:tcPr>
            <w:tcW w:w="1233" w:type="dxa"/>
            <w:vAlign w:val="center"/>
          </w:tcPr>
          <w:p w:rsidR="003871EA" w:rsidRPr="003871EA" w:rsidRDefault="003871EA" w:rsidP="003871EA">
            <w:pPr>
              <w:widowControl w:val="0"/>
              <w:jc w:val="center"/>
              <w:rPr>
                <w:color w:val="000000"/>
              </w:rPr>
            </w:pPr>
            <w:r w:rsidRPr="003871EA">
              <w:rPr>
                <w:color w:val="000000"/>
              </w:rPr>
              <w:t>310</w:t>
            </w:r>
          </w:p>
        </w:tc>
        <w:tc>
          <w:tcPr>
            <w:tcW w:w="1362" w:type="dxa"/>
            <w:vAlign w:val="center"/>
          </w:tcPr>
          <w:p w:rsidR="003871EA" w:rsidRPr="003871EA" w:rsidRDefault="003871EA" w:rsidP="003871EA">
            <w:pPr>
              <w:widowControl w:val="0"/>
              <w:jc w:val="center"/>
              <w:rPr>
                <w:color w:val="000000"/>
              </w:rPr>
            </w:pPr>
            <w:r w:rsidRPr="003871EA">
              <w:rPr>
                <w:color w:val="000000"/>
              </w:rPr>
              <w:t>315</w:t>
            </w:r>
          </w:p>
        </w:tc>
        <w:tc>
          <w:tcPr>
            <w:tcW w:w="1233" w:type="dxa"/>
            <w:vAlign w:val="center"/>
          </w:tcPr>
          <w:p w:rsidR="003871EA" w:rsidRPr="003871EA" w:rsidRDefault="003871EA" w:rsidP="003871EA">
            <w:pPr>
              <w:widowControl w:val="0"/>
              <w:jc w:val="center"/>
              <w:rPr>
                <w:color w:val="000000"/>
              </w:rPr>
            </w:pPr>
            <w:r w:rsidRPr="003871EA">
              <w:rPr>
                <w:color w:val="000000"/>
              </w:rPr>
              <w:t>320</w:t>
            </w:r>
          </w:p>
        </w:tc>
        <w:tc>
          <w:tcPr>
            <w:tcW w:w="1360" w:type="dxa"/>
            <w:vAlign w:val="center"/>
          </w:tcPr>
          <w:p w:rsidR="003871EA" w:rsidRPr="003871EA" w:rsidRDefault="003871EA" w:rsidP="003871EA">
            <w:pPr>
              <w:widowControl w:val="0"/>
              <w:jc w:val="center"/>
              <w:rPr>
                <w:color w:val="000000"/>
              </w:rPr>
            </w:pPr>
            <w:r w:rsidRPr="003871EA">
              <w:rPr>
                <w:color w:val="000000"/>
              </w:rPr>
              <w:t>325</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Увеличение численности участников культурно-массовых мероприятий, клубных формирований, %</w:t>
            </w:r>
          </w:p>
        </w:tc>
        <w:tc>
          <w:tcPr>
            <w:tcW w:w="1485"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101,5</w:t>
            </w:r>
          </w:p>
        </w:tc>
        <w:tc>
          <w:tcPr>
            <w:tcW w:w="1232" w:type="dxa"/>
            <w:vAlign w:val="center"/>
          </w:tcPr>
          <w:p w:rsidR="003871EA" w:rsidRPr="003871EA" w:rsidRDefault="003871EA" w:rsidP="003871EA">
            <w:pPr>
              <w:widowControl w:val="0"/>
              <w:jc w:val="center"/>
              <w:rPr>
                <w:color w:val="000000"/>
              </w:rPr>
            </w:pPr>
            <w:r w:rsidRPr="003871EA">
              <w:rPr>
                <w:color w:val="000000"/>
              </w:rPr>
              <w:t>102</w:t>
            </w:r>
          </w:p>
        </w:tc>
        <w:tc>
          <w:tcPr>
            <w:tcW w:w="1233" w:type="dxa"/>
            <w:vAlign w:val="center"/>
          </w:tcPr>
          <w:p w:rsidR="003871EA" w:rsidRPr="003871EA" w:rsidRDefault="003871EA" w:rsidP="003871EA">
            <w:pPr>
              <w:widowControl w:val="0"/>
              <w:jc w:val="center"/>
              <w:rPr>
                <w:color w:val="000000"/>
              </w:rPr>
            </w:pPr>
            <w:r w:rsidRPr="003871EA">
              <w:rPr>
                <w:color w:val="000000"/>
              </w:rPr>
              <w:t>102,5</w:t>
            </w:r>
          </w:p>
        </w:tc>
        <w:tc>
          <w:tcPr>
            <w:tcW w:w="1233" w:type="dxa"/>
            <w:vAlign w:val="center"/>
          </w:tcPr>
          <w:p w:rsidR="003871EA" w:rsidRPr="003871EA" w:rsidRDefault="003871EA" w:rsidP="003871EA">
            <w:pPr>
              <w:widowControl w:val="0"/>
              <w:jc w:val="center"/>
              <w:rPr>
                <w:color w:val="000000"/>
              </w:rPr>
            </w:pPr>
            <w:r w:rsidRPr="003871EA">
              <w:rPr>
                <w:color w:val="000000"/>
              </w:rPr>
              <w:t>103</w:t>
            </w:r>
          </w:p>
        </w:tc>
        <w:tc>
          <w:tcPr>
            <w:tcW w:w="1362" w:type="dxa"/>
            <w:vAlign w:val="center"/>
          </w:tcPr>
          <w:p w:rsidR="003871EA" w:rsidRPr="003871EA" w:rsidRDefault="003871EA" w:rsidP="003871EA">
            <w:pPr>
              <w:widowControl w:val="0"/>
              <w:jc w:val="center"/>
              <w:rPr>
                <w:color w:val="000000"/>
              </w:rPr>
            </w:pPr>
            <w:r w:rsidRPr="003871EA">
              <w:rPr>
                <w:color w:val="000000"/>
              </w:rPr>
              <w:t>103,5</w:t>
            </w:r>
          </w:p>
        </w:tc>
        <w:tc>
          <w:tcPr>
            <w:tcW w:w="1233" w:type="dxa"/>
            <w:vAlign w:val="center"/>
          </w:tcPr>
          <w:p w:rsidR="003871EA" w:rsidRPr="003871EA" w:rsidRDefault="003871EA" w:rsidP="003871EA">
            <w:pPr>
              <w:widowControl w:val="0"/>
              <w:jc w:val="center"/>
              <w:rPr>
                <w:color w:val="000000"/>
              </w:rPr>
            </w:pPr>
            <w:r w:rsidRPr="003871EA">
              <w:rPr>
                <w:color w:val="000000"/>
              </w:rPr>
              <w:t>104</w:t>
            </w:r>
          </w:p>
        </w:tc>
        <w:tc>
          <w:tcPr>
            <w:tcW w:w="1360" w:type="dxa"/>
            <w:vAlign w:val="center"/>
          </w:tcPr>
          <w:p w:rsidR="003871EA" w:rsidRPr="003871EA" w:rsidRDefault="003871EA" w:rsidP="003871EA">
            <w:pPr>
              <w:widowControl w:val="0"/>
              <w:jc w:val="center"/>
              <w:rPr>
                <w:color w:val="000000"/>
              </w:rPr>
            </w:pPr>
            <w:r w:rsidRPr="003871EA">
              <w:rPr>
                <w:color w:val="000000"/>
              </w:rPr>
              <w:t>104,5</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Обновление книжного фонда (экз на 1000 жителей)</w:t>
            </w:r>
          </w:p>
        </w:tc>
        <w:tc>
          <w:tcPr>
            <w:tcW w:w="1485" w:type="dxa"/>
            <w:vAlign w:val="center"/>
          </w:tcPr>
          <w:p w:rsidR="003871EA" w:rsidRPr="003871EA" w:rsidRDefault="003871EA" w:rsidP="003871EA">
            <w:pPr>
              <w:widowControl w:val="0"/>
              <w:jc w:val="center"/>
              <w:rPr>
                <w:color w:val="000000"/>
              </w:rPr>
            </w:pPr>
            <w:r w:rsidRPr="003871EA">
              <w:rPr>
                <w:color w:val="000000"/>
              </w:rPr>
              <w:t>139,0</w:t>
            </w:r>
          </w:p>
        </w:tc>
        <w:tc>
          <w:tcPr>
            <w:tcW w:w="1360" w:type="dxa"/>
            <w:vAlign w:val="center"/>
          </w:tcPr>
          <w:p w:rsidR="003871EA" w:rsidRPr="003871EA" w:rsidRDefault="003871EA" w:rsidP="003871EA">
            <w:pPr>
              <w:widowControl w:val="0"/>
              <w:jc w:val="center"/>
              <w:rPr>
                <w:color w:val="000000"/>
              </w:rPr>
            </w:pPr>
            <w:r w:rsidRPr="003871EA">
              <w:rPr>
                <w:color w:val="000000"/>
              </w:rPr>
              <w:t>139,5</w:t>
            </w:r>
          </w:p>
        </w:tc>
        <w:tc>
          <w:tcPr>
            <w:tcW w:w="1232"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140,5</w:t>
            </w:r>
          </w:p>
        </w:tc>
        <w:tc>
          <w:tcPr>
            <w:tcW w:w="1362" w:type="dxa"/>
            <w:vAlign w:val="center"/>
          </w:tcPr>
          <w:p w:rsidR="003871EA" w:rsidRPr="003871EA" w:rsidRDefault="003871EA" w:rsidP="003871EA">
            <w:pPr>
              <w:widowControl w:val="0"/>
              <w:jc w:val="center"/>
              <w:rPr>
                <w:color w:val="000000"/>
              </w:rPr>
            </w:pPr>
            <w:r w:rsidRPr="003871EA">
              <w:rPr>
                <w:color w:val="000000"/>
              </w:rPr>
              <w:t>140,5</w:t>
            </w:r>
          </w:p>
        </w:tc>
        <w:tc>
          <w:tcPr>
            <w:tcW w:w="1233" w:type="dxa"/>
            <w:vAlign w:val="center"/>
          </w:tcPr>
          <w:p w:rsidR="003871EA" w:rsidRPr="003871EA" w:rsidRDefault="003871EA" w:rsidP="003871EA">
            <w:pPr>
              <w:widowControl w:val="0"/>
              <w:jc w:val="center"/>
              <w:rPr>
                <w:color w:val="000000"/>
              </w:rPr>
            </w:pPr>
            <w:r w:rsidRPr="003871EA">
              <w:rPr>
                <w:color w:val="000000"/>
              </w:rPr>
              <w:t>150,0</w:t>
            </w:r>
          </w:p>
        </w:tc>
        <w:tc>
          <w:tcPr>
            <w:tcW w:w="1360" w:type="dxa"/>
            <w:vAlign w:val="center"/>
          </w:tcPr>
          <w:p w:rsidR="003871EA" w:rsidRPr="003871EA" w:rsidRDefault="003871EA" w:rsidP="003871EA">
            <w:pPr>
              <w:widowControl w:val="0"/>
              <w:jc w:val="center"/>
              <w:rPr>
                <w:color w:val="000000"/>
              </w:rPr>
            </w:pPr>
            <w:r w:rsidRPr="003871EA">
              <w:rPr>
                <w:color w:val="000000"/>
              </w:rPr>
              <w:t>150,0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Рост количества зарегистрированных пользователей библиотеки, чел.</w:t>
            </w:r>
          </w:p>
        </w:tc>
        <w:tc>
          <w:tcPr>
            <w:tcW w:w="1485" w:type="dxa"/>
            <w:vAlign w:val="center"/>
          </w:tcPr>
          <w:p w:rsidR="003871EA" w:rsidRPr="003871EA" w:rsidRDefault="003871EA" w:rsidP="003871EA">
            <w:pPr>
              <w:widowControl w:val="0"/>
              <w:jc w:val="center"/>
              <w:rPr>
                <w:color w:val="000000"/>
              </w:rPr>
            </w:pPr>
            <w:r w:rsidRPr="003871EA">
              <w:rPr>
                <w:color w:val="000000"/>
              </w:rPr>
              <w:t>14959</w:t>
            </w:r>
          </w:p>
        </w:tc>
        <w:tc>
          <w:tcPr>
            <w:tcW w:w="1360" w:type="dxa"/>
            <w:vAlign w:val="center"/>
          </w:tcPr>
          <w:p w:rsidR="003871EA" w:rsidRPr="003871EA" w:rsidRDefault="003871EA" w:rsidP="003871EA">
            <w:pPr>
              <w:widowControl w:val="0"/>
              <w:jc w:val="center"/>
              <w:rPr>
                <w:color w:val="000000"/>
              </w:rPr>
            </w:pPr>
            <w:r w:rsidRPr="003871EA">
              <w:rPr>
                <w:color w:val="000000"/>
              </w:rPr>
              <w:t>15600</w:t>
            </w:r>
          </w:p>
        </w:tc>
        <w:tc>
          <w:tcPr>
            <w:tcW w:w="1232" w:type="dxa"/>
            <w:vAlign w:val="center"/>
          </w:tcPr>
          <w:p w:rsidR="003871EA" w:rsidRPr="003871EA" w:rsidRDefault="003871EA" w:rsidP="003871EA">
            <w:pPr>
              <w:widowControl w:val="0"/>
              <w:jc w:val="center"/>
              <w:rPr>
                <w:color w:val="000000"/>
              </w:rPr>
            </w:pPr>
            <w:r w:rsidRPr="003871EA">
              <w:rPr>
                <w:color w:val="000000"/>
              </w:rPr>
              <w:t>16400</w:t>
            </w:r>
          </w:p>
        </w:tc>
        <w:tc>
          <w:tcPr>
            <w:tcW w:w="1233" w:type="dxa"/>
            <w:vAlign w:val="center"/>
          </w:tcPr>
          <w:p w:rsidR="003871EA" w:rsidRPr="003871EA" w:rsidRDefault="003871EA" w:rsidP="003871EA">
            <w:pPr>
              <w:widowControl w:val="0"/>
              <w:jc w:val="center"/>
              <w:rPr>
                <w:color w:val="000000"/>
              </w:rPr>
            </w:pPr>
            <w:r w:rsidRPr="003871EA">
              <w:rPr>
                <w:color w:val="000000"/>
              </w:rPr>
              <w:t>17000</w:t>
            </w:r>
          </w:p>
        </w:tc>
        <w:tc>
          <w:tcPr>
            <w:tcW w:w="1233" w:type="dxa"/>
            <w:vAlign w:val="center"/>
          </w:tcPr>
          <w:p w:rsidR="003871EA" w:rsidRPr="003871EA" w:rsidRDefault="003871EA" w:rsidP="003871EA">
            <w:pPr>
              <w:widowControl w:val="0"/>
              <w:jc w:val="center"/>
              <w:rPr>
                <w:color w:val="000000"/>
              </w:rPr>
            </w:pPr>
            <w:r w:rsidRPr="003871EA">
              <w:rPr>
                <w:color w:val="000000"/>
              </w:rPr>
              <w:t>17600</w:t>
            </w:r>
          </w:p>
        </w:tc>
        <w:tc>
          <w:tcPr>
            <w:tcW w:w="1362" w:type="dxa"/>
            <w:vAlign w:val="center"/>
          </w:tcPr>
          <w:p w:rsidR="003871EA" w:rsidRPr="003871EA" w:rsidRDefault="003871EA" w:rsidP="003871EA">
            <w:pPr>
              <w:widowControl w:val="0"/>
              <w:jc w:val="center"/>
              <w:rPr>
                <w:color w:val="000000"/>
              </w:rPr>
            </w:pPr>
            <w:r w:rsidRPr="003871EA">
              <w:rPr>
                <w:color w:val="000000"/>
              </w:rPr>
              <w:t>18000</w:t>
            </w:r>
          </w:p>
        </w:tc>
        <w:tc>
          <w:tcPr>
            <w:tcW w:w="1233" w:type="dxa"/>
            <w:vAlign w:val="center"/>
          </w:tcPr>
          <w:p w:rsidR="003871EA" w:rsidRPr="003871EA" w:rsidRDefault="003871EA" w:rsidP="003871EA">
            <w:pPr>
              <w:widowControl w:val="0"/>
              <w:jc w:val="center"/>
              <w:rPr>
                <w:color w:val="000000"/>
              </w:rPr>
            </w:pPr>
            <w:r w:rsidRPr="003871EA">
              <w:rPr>
                <w:color w:val="000000"/>
              </w:rPr>
              <w:t>18400</w:t>
            </w:r>
          </w:p>
        </w:tc>
        <w:tc>
          <w:tcPr>
            <w:tcW w:w="1360" w:type="dxa"/>
            <w:vAlign w:val="center"/>
          </w:tcPr>
          <w:p w:rsidR="003871EA" w:rsidRPr="003871EA" w:rsidRDefault="003871EA" w:rsidP="003871EA">
            <w:pPr>
              <w:widowControl w:val="0"/>
              <w:jc w:val="center"/>
              <w:rPr>
                <w:color w:val="000000"/>
              </w:rPr>
            </w:pPr>
            <w:r w:rsidRPr="003871EA">
              <w:rPr>
                <w:color w:val="000000"/>
              </w:rPr>
              <w:t>18800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Доля библиотечных фондов библиотек, отраженных в электронных каталогах, %</w:t>
            </w:r>
          </w:p>
        </w:tc>
        <w:tc>
          <w:tcPr>
            <w:tcW w:w="1485" w:type="dxa"/>
            <w:vAlign w:val="center"/>
          </w:tcPr>
          <w:p w:rsidR="003871EA" w:rsidRPr="003871EA" w:rsidRDefault="003871EA" w:rsidP="003871EA">
            <w:pPr>
              <w:widowControl w:val="0"/>
              <w:jc w:val="center"/>
              <w:rPr>
                <w:color w:val="000000"/>
              </w:rPr>
            </w:pPr>
            <w:r w:rsidRPr="003871EA">
              <w:rPr>
                <w:color w:val="000000"/>
              </w:rPr>
              <w:t>40</w:t>
            </w:r>
          </w:p>
        </w:tc>
        <w:tc>
          <w:tcPr>
            <w:tcW w:w="1360" w:type="dxa"/>
            <w:vAlign w:val="center"/>
          </w:tcPr>
          <w:p w:rsidR="003871EA" w:rsidRPr="003871EA" w:rsidRDefault="003871EA" w:rsidP="003871EA">
            <w:pPr>
              <w:widowControl w:val="0"/>
              <w:jc w:val="center"/>
              <w:rPr>
                <w:color w:val="000000"/>
              </w:rPr>
            </w:pPr>
            <w:r w:rsidRPr="003871EA">
              <w:rPr>
                <w:color w:val="000000"/>
              </w:rPr>
              <w:t>50</w:t>
            </w:r>
          </w:p>
        </w:tc>
        <w:tc>
          <w:tcPr>
            <w:tcW w:w="1232" w:type="dxa"/>
            <w:vAlign w:val="center"/>
          </w:tcPr>
          <w:p w:rsidR="003871EA" w:rsidRPr="003871EA" w:rsidRDefault="003871EA" w:rsidP="003871EA">
            <w:pPr>
              <w:widowControl w:val="0"/>
              <w:jc w:val="center"/>
              <w:rPr>
                <w:color w:val="000000"/>
              </w:rPr>
            </w:pPr>
            <w:r w:rsidRPr="003871EA">
              <w:rPr>
                <w:color w:val="000000"/>
              </w:rPr>
              <w:t>70</w:t>
            </w:r>
          </w:p>
        </w:tc>
        <w:tc>
          <w:tcPr>
            <w:tcW w:w="1233" w:type="dxa"/>
            <w:vAlign w:val="center"/>
          </w:tcPr>
          <w:p w:rsidR="003871EA" w:rsidRPr="003871EA" w:rsidRDefault="003871EA" w:rsidP="003871EA">
            <w:pPr>
              <w:widowControl w:val="0"/>
              <w:jc w:val="center"/>
              <w:rPr>
                <w:color w:val="000000"/>
              </w:rPr>
            </w:pPr>
            <w:r w:rsidRPr="003871EA">
              <w:rPr>
                <w:color w:val="000000"/>
              </w:rPr>
              <w:t>85</w:t>
            </w:r>
          </w:p>
        </w:tc>
        <w:tc>
          <w:tcPr>
            <w:tcW w:w="1233" w:type="dxa"/>
            <w:vAlign w:val="center"/>
          </w:tcPr>
          <w:p w:rsidR="003871EA" w:rsidRPr="003871EA" w:rsidRDefault="003871EA" w:rsidP="003871EA">
            <w:pPr>
              <w:widowControl w:val="0"/>
              <w:jc w:val="center"/>
              <w:rPr>
                <w:color w:val="000000"/>
              </w:rPr>
            </w:pPr>
            <w:r w:rsidRPr="003871EA">
              <w:rPr>
                <w:color w:val="000000"/>
              </w:rPr>
              <w:t>85</w:t>
            </w:r>
          </w:p>
        </w:tc>
        <w:tc>
          <w:tcPr>
            <w:tcW w:w="136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360" w:type="dxa"/>
            <w:vAlign w:val="center"/>
          </w:tcPr>
          <w:p w:rsidR="003871EA" w:rsidRPr="003871EA" w:rsidRDefault="003871EA" w:rsidP="003871EA">
            <w:pPr>
              <w:widowControl w:val="0"/>
              <w:jc w:val="center"/>
              <w:rPr>
                <w:color w:val="000000"/>
              </w:rPr>
            </w:pPr>
            <w:r w:rsidRPr="003871EA">
              <w:rPr>
                <w:color w:val="000000"/>
              </w:rPr>
              <w:t>90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Доля населения, систематически занимающегося физической культурой и спортом, от общей численности населения, %</w:t>
            </w:r>
          </w:p>
        </w:tc>
        <w:tc>
          <w:tcPr>
            <w:tcW w:w="1485" w:type="dxa"/>
            <w:vAlign w:val="center"/>
          </w:tcPr>
          <w:p w:rsidR="003871EA" w:rsidRPr="003871EA" w:rsidRDefault="003871EA" w:rsidP="003871EA">
            <w:pPr>
              <w:widowControl w:val="0"/>
              <w:jc w:val="center"/>
              <w:rPr>
                <w:color w:val="000000"/>
              </w:rPr>
            </w:pPr>
            <w:r w:rsidRPr="003871EA">
              <w:rPr>
                <w:color w:val="000000"/>
              </w:rPr>
              <w:t>32,7</w:t>
            </w:r>
          </w:p>
        </w:tc>
        <w:tc>
          <w:tcPr>
            <w:tcW w:w="1360" w:type="dxa"/>
            <w:vAlign w:val="center"/>
          </w:tcPr>
          <w:p w:rsidR="003871EA" w:rsidRPr="003871EA" w:rsidRDefault="003871EA" w:rsidP="003871EA">
            <w:pPr>
              <w:widowControl w:val="0"/>
              <w:jc w:val="center"/>
              <w:rPr>
                <w:color w:val="000000"/>
              </w:rPr>
            </w:pPr>
            <w:r w:rsidRPr="003871EA">
              <w:rPr>
                <w:color w:val="000000"/>
              </w:rPr>
              <w:t>33,0</w:t>
            </w:r>
          </w:p>
        </w:tc>
        <w:tc>
          <w:tcPr>
            <w:tcW w:w="1232" w:type="dxa"/>
            <w:vAlign w:val="center"/>
          </w:tcPr>
          <w:p w:rsidR="003871EA" w:rsidRPr="003871EA" w:rsidRDefault="003871EA" w:rsidP="003871EA">
            <w:pPr>
              <w:widowControl w:val="0"/>
              <w:jc w:val="center"/>
              <w:rPr>
                <w:color w:val="000000"/>
              </w:rPr>
            </w:pPr>
            <w:r w:rsidRPr="003871EA">
              <w:rPr>
                <w:color w:val="000000"/>
              </w:rPr>
              <w:t>33,5</w:t>
            </w:r>
          </w:p>
        </w:tc>
        <w:tc>
          <w:tcPr>
            <w:tcW w:w="1233" w:type="dxa"/>
            <w:vAlign w:val="center"/>
          </w:tcPr>
          <w:p w:rsidR="003871EA" w:rsidRPr="003871EA" w:rsidRDefault="003871EA" w:rsidP="003871EA">
            <w:pPr>
              <w:widowControl w:val="0"/>
              <w:jc w:val="center"/>
              <w:rPr>
                <w:color w:val="000000"/>
              </w:rPr>
            </w:pPr>
            <w:r w:rsidRPr="003871EA">
              <w:rPr>
                <w:color w:val="000000"/>
              </w:rPr>
              <w:t>34,0</w:t>
            </w:r>
          </w:p>
        </w:tc>
        <w:tc>
          <w:tcPr>
            <w:tcW w:w="1233" w:type="dxa"/>
            <w:vAlign w:val="center"/>
          </w:tcPr>
          <w:p w:rsidR="003871EA" w:rsidRPr="003871EA" w:rsidRDefault="003871EA" w:rsidP="003871EA">
            <w:pPr>
              <w:widowControl w:val="0"/>
              <w:jc w:val="center"/>
              <w:rPr>
                <w:color w:val="000000"/>
              </w:rPr>
            </w:pPr>
            <w:r w:rsidRPr="003871EA">
              <w:rPr>
                <w:color w:val="000000"/>
              </w:rPr>
              <w:t>34,5</w:t>
            </w:r>
          </w:p>
        </w:tc>
        <w:tc>
          <w:tcPr>
            <w:tcW w:w="1362" w:type="dxa"/>
            <w:vAlign w:val="center"/>
          </w:tcPr>
          <w:p w:rsidR="003871EA" w:rsidRPr="003871EA" w:rsidRDefault="003871EA" w:rsidP="003871EA">
            <w:pPr>
              <w:widowControl w:val="0"/>
              <w:jc w:val="center"/>
              <w:rPr>
                <w:color w:val="000000"/>
              </w:rPr>
            </w:pPr>
            <w:r w:rsidRPr="003871EA">
              <w:rPr>
                <w:color w:val="000000"/>
              </w:rPr>
              <w:t>35,0</w:t>
            </w:r>
          </w:p>
        </w:tc>
        <w:tc>
          <w:tcPr>
            <w:tcW w:w="1233" w:type="dxa"/>
            <w:vAlign w:val="center"/>
          </w:tcPr>
          <w:p w:rsidR="003871EA" w:rsidRPr="003871EA" w:rsidRDefault="003871EA" w:rsidP="003871EA">
            <w:pPr>
              <w:widowControl w:val="0"/>
              <w:jc w:val="center"/>
              <w:rPr>
                <w:color w:val="000000"/>
              </w:rPr>
            </w:pPr>
            <w:r w:rsidRPr="003871EA">
              <w:rPr>
                <w:color w:val="000000"/>
              </w:rPr>
              <w:t>35,5</w:t>
            </w:r>
          </w:p>
        </w:tc>
        <w:tc>
          <w:tcPr>
            <w:tcW w:w="1360" w:type="dxa"/>
            <w:vAlign w:val="center"/>
          </w:tcPr>
          <w:p w:rsidR="003871EA" w:rsidRPr="003871EA" w:rsidRDefault="003871EA" w:rsidP="003871EA">
            <w:pPr>
              <w:widowControl w:val="0"/>
              <w:jc w:val="center"/>
              <w:rPr>
                <w:color w:val="000000"/>
              </w:rPr>
            </w:pPr>
            <w:r w:rsidRPr="003871EA">
              <w:rPr>
                <w:color w:val="000000"/>
              </w:rPr>
              <w:t>36,0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Количество медалей, завоеванных сборными командами города на окружных и всероссийских соревнованиях, ед.</w:t>
            </w:r>
          </w:p>
        </w:tc>
        <w:tc>
          <w:tcPr>
            <w:tcW w:w="1485" w:type="dxa"/>
            <w:vAlign w:val="center"/>
          </w:tcPr>
          <w:p w:rsidR="003871EA" w:rsidRPr="003871EA" w:rsidRDefault="003871EA" w:rsidP="003871EA">
            <w:pPr>
              <w:widowControl w:val="0"/>
              <w:jc w:val="center"/>
              <w:rPr>
                <w:color w:val="000000"/>
              </w:rPr>
            </w:pPr>
            <w:r w:rsidRPr="003871EA">
              <w:rPr>
                <w:color w:val="000000"/>
              </w:rPr>
              <w:t>210</w:t>
            </w:r>
          </w:p>
        </w:tc>
        <w:tc>
          <w:tcPr>
            <w:tcW w:w="1360" w:type="dxa"/>
            <w:vAlign w:val="center"/>
          </w:tcPr>
          <w:p w:rsidR="003871EA" w:rsidRPr="003871EA" w:rsidRDefault="003871EA" w:rsidP="003871EA">
            <w:pPr>
              <w:widowControl w:val="0"/>
              <w:jc w:val="center"/>
              <w:rPr>
                <w:color w:val="000000"/>
              </w:rPr>
            </w:pPr>
            <w:r w:rsidRPr="003871EA">
              <w:rPr>
                <w:color w:val="000000"/>
              </w:rPr>
              <w:t>220</w:t>
            </w:r>
          </w:p>
        </w:tc>
        <w:tc>
          <w:tcPr>
            <w:tcW w:w="1232" w:type="dxa"/>
            <w:vAlign w:val="center"/>
          </w:tcPr>
          <w:p w:rsidR="003871EA" w:rsidRPr="003871EA" w:rsidRDefault="003871EA" w:rsidP="003871EA">
            <w:pPr>
              <w:widowControl w:val="0"/>
              <w:jc w:val="center"/>
              <w:rPr>
                <w:color w:val="000000"/>
              </w:rPr>
            </w:pPr>
            <w:r w:rsidRPr="003871EA">
              <w:rPr>
                <w:color w:val="000000"/>
              </w:rPr>
              <w:t>230</w:t>
            </w:r>
          </w:p>
        </w:tc>
        <w:tc>
          <w:tcPr>
            <w:tcW w:w="1233" w:type="dxa"/>
            <w:vAlign w:val="center"/>
          </w:tcPr>
          <w:p w:rsidR="003871EA" w:rsidRPr="003871EA" w:rsidRDefault="003871EA" w:rsidP="003871EA">
            <w:pPr>
              <w:widowControl w:val="0"/>
              <w:jc w:val="center"/>
              <w:rPr>
                <w:color w:val="000000"/>
              </w:rPr>
            </w:pPr>
            <w:r w:rsidRPr="003871EA">
              <w:rPr>
                <w:color w:val="000000"/>
              </w:rPr>
              <w:t>240</w:t>
            </w:r>
          </w:p>
        </w:tc>
        <w:tc>
          <w:tcPr>
            <w:tcW w:w="1233" w:type="dxa"/>
            <w:vAlign w:val="center"/>
          </w:tcPr>
          <w:p w:rsidR="003871EA" w:rsidRPr="003871EA" w:rsidRDefault="003871EA" w:rsidP="003871EA">
            <w:pPr>
              <w:widowControl w:val="0"/>
              <w:jc w:val="center"/>
              <w:rPr>
                <w:color w:val="000000"/>
              </w:rPr>
            </w:pPr>
            <w:r w:rsidRPr="003871EA">
              <w:rPr>
                <w:color w:val="000000"/>
              </w:rPr>
              <w:t>250</w:t>
            </w:r>
          </w:p>
        </w:tc>
        <w:tc>
          <w:tcPr>
            <w:tcW w:w="1362" w:type="dxa"/>
            <w:vAlign w:val="center"/>
          </w:tcPr>
          <w:p w:rsidR="003871EA" w:rsidRPr="003871EA" w:rsidRDefault="003871EA" w:rsidP="003871EA">
            <w:pPr>
              <w:widowControl w:val="0"/>
              <w:jc w:val="center"/>
              <w:rPr>
                <w:color w:val="000000"/>
              </w:rPr>
            </w:pPr>
            <w:r w:rsidRPr="003871EA">
              <w:rPr>
                <w:color w:val="000000"/>
              </w:rPr>
              <w:t>260</w:t>
            </w:r>
          </w:p>
        </w:tc>
        <w:tc>
          <w:tcPr>
            <w:tcW w:w="1233" w:type="dxa"/>
            <w:vAlign w:val="center"/>
          </w:tcPr>
          <w:p w:rsidR="003871EA" w:rsidRPr="003871EA" w:rsidRDefault="003871EA" w:rsidP="003871EA">
            <w:pPr>
              <w:widowControl w:val="0"/>
              <w:jc w:val="center"/>
              <w:rPr>
                <w:color w:val="000000"/>
              </w:rPr>
            </w:pPr>
            <w:r w:rsidRPr="003871EA">
              <w:rPr>
                <w:color w:val="000000"/>
              </w:rPr>
              <w:t>270</w:t>
            </w:r>
          </w:p>
        </w:tc>
        <w:tc>
          <w:tcPr>
            <w:tcW w:w="1360" w:type="dxa"/>
            <w:vAlign w:val="center"/>
          </w:tcPr>
          <w:p w:rsidR="003871EA" w:rsidRPr="003871EA" w:rsidRDefault="003871EA" w:rsidP="003871EA">
            <w:pPr>
              <w:widowControl w:val="0"/>
              <w:jc w:val="center"/>
              <w:rPr>
                <w:color w:val="000000"/>
              </w:rPr>
            </w:pPr>
            <w:r w:rsidRPr="003871EA">
              <w:rPr>
                <w:color w:val="000000"/>
              </w:rPr>
              <w:t>280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lastRenderedPageBreak/>
              <w:t>Единовременная пропускная способность (ЕПС) спортивных сооружений, %</w:t>
            </w:r>
          </w:p>
        </w:tc>
        <w:tc>
          <w:tcPr>
            <w:tcW w:w="1485" w:type="dxa"/>
            <w:vAlign w:val="center"/>
          </w:tcPr>
          <w:p w:rsidR="003871EA" w:rsidRPr="003871EA" w:rsidRDefault="003871EA" w:rsidP="003871EA">
            <w:pPr>
              <w:widowControl w:val="0"/>
              <w:jc w:val="center"/>
              <w:rPr>
                <w:color w:val="000000"/>
              </w:rPr>
            </w:pPr>
            <w:r w:rsidRPr="003871EA">
              <w:rPr>
                <w:color w:val="000000"/>
              </w:rPr>
              <w:t>29,1</w:t>
            </w:r>
          </w:p>
        </w:tc>
        <w:tc>
          <w:tcPr>
            <w:tcW w:w="1360" w:type="dxa"/>
            <w:vAlign w:val="center"/>
          </w:tcPr>
          <w:p w:rsidR="003871EA" w:rsidRPr="003871EA" w:rsidRDefault="003871EA" w:rsidP="003871EA">
            <w:pPr>
              <w:widowControl w:val="0"/>
              <w:jc w:val="center"/>
              <w:rPr>
                <w:color w:val="000000"/>
              </w:rPr>
            </w:pPr>
            <w:r w:rsidRPr="003871EA">
              <w:rPr>
                <w:color w:val="000000"/>
              </w:rPr>
              <w:t>29,2</w:t>
            </w:r>
          </w:p>
        </w:tc>
        <w:tc>
          <w:tcPr>
            <w:tcW w:w="1232" w:type="dxa"/>
            <w:vAlign w:val="center"/>
          </w:tcPr>
          <w:p w:rsidR="003871EA" w:rsidRPr="003871EA" w:rsidRDefault="003871EA" w:rsidP="003871EA">
            <w:pPr>
              <w:widowControl w:val="0"/>
              <w:jc w:val="center"/>
              <w:rPr>
                <w:color w:val="000000"/>
              </w:rPr>
            </w:pPr>
            <w:r w:rsidRPr="003871EA">
              <w:rPr>
                <w:color w:val="000000"/>
              </w:rPr>
              <w:t>29,3</w:t>
            </w:r>
          </w:p>
        </w:tc>
        <w:tc>
          <w:tcPr>
            <w:tcW w:w="1233" w:type="dxa"/>
            <w:vAlign w:val="center"/>
          </w:tcPr>
          <w:p w:rsidR="003871EA" w:rsidRPr="003871EA" w:rsidRDefault="003871EA" w:rsidP="003871EA">
            <w:pPr>
              <w:widowControl w:val="0"/>
              <w:jc w:val="center"/>
              <w:rPr>
                <w:color w:val="000000"/>
              </w:rPr>
            </w:pPr>
            <w:r w:rsidRPr="003871EA">
              <w:rPr>
                <w:color w:val="000000"/>
              </w:rPr>
              <w:t>29,4</w:t>
            </w:r>
          </w:p>
        </w:tc>
        <w:tc>
          <w:tcPr>
            <w:tcW w:w="1233" w:type="dxa"/>
            <w:vAlign w:val="center"/>
          </w:tcPr>
          <w:p w:rsidR="003871EA" w:rsidRPr="003871EA" w:rsidRDefault="003871EA" w:rsidP="003871EA">
            <w:pPr>
              <w:widowControl w:val="0"/>
              <w:jc w:val="center"/>
              <w:rPr>
                <w:color w:val="000000"/>
              </w:rPr>
            </w:pPr>
            <w:r w:rsidRPr="003871EA">
              <w:rPr>
                <w:color w:val="000000"/>
              </w:rPr>
              <w:t>29,4</w:t>
            </w:r>
          </w:p>
        </w:tc>
        <w:tc>
          <w:tcPr>
            <w:tcW w:w="1362" w:type="dxa"/>
            <w:vAlign w:val="center"/>
          </w:tcPr>
          <w:p w:rsidR="003871EA" w:rsidRPr="003871EA" w:rsidRDefault="003871EA" w:rsidP="003871EA">
            <w:pPr>
              <w:widowControl w:val="0"/>
              <w:jc w:val="center"/>
              <w:rPr>
                <w:color w:val="000000"/>
              </w:rPr>
            </w:pPr>
            <w:r w:rsidRPr="003871EA">
              <w:rPr>
                <w:color w:val="000000"/>
              </w:rPr>
              <w:t>29,5</w:t>
            </w:r>
          </w:p>
        </w:tc>
        <w:tc>
          <w:tcPr>
            <w:tcW w:w="1233" w:type="dxa"/>
            <w:vAlign w:val="center"/>
          </w:tcPr>
          <w:p w:rsidR="003871EA" w:rsidRPr="003871EA" w:rsidRDefault="003871EA" w:rsidP="003871EA">
            <w:pPr>
              <w:widowControl w:val="0"/>
              <w:jc w:val="center"/>
              <w:rPr>
                <w:color w:val="000000"/>
              </w:rPr>
            </w:pPr>
            <w:r w:rsidRPr="003871EA">
              <w:rPr>
                <w:color w:val="000000"/>
              </w:rPr>
              <w:t>29,6,</w:t>
            </w:r>
          </w:p>
        </w:tc>
        <w:tc>
          <w:tcPr>
            <w:tcW w:w="1360" w:type="dxa"/>
            <w:vAlign w:val="center"/>
          </w:tcPr>
          <w:p w:rsidR="003871EA" w:rsidRPr="003871EA" w:rsidRDefault="003871EA" w:rsidP="003871EA">
            <w:pPr>
              <w:widowControl w:val="0"/>
              <w:jc w:val="center"/>
              <w:rPr>
                <w:color w:val="000000"/>
              </w:rPr>
            </w:pPr>
            <w:r w:rsidRPr="003871EA">
              <w:rPr>
                <w:color w:val="000000"/>
              </w:rPr>
              <w:t>29,7</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Тираж рекламно-информационной продукции (буклеты, брошюры, путеводители) о туристической деятельности</w:t>
            </w:r>
          </w:p>
        </w:tc>
        <w:tc>
          <w:tcPr>
            <w:tcW w:w="1485" w:type="dxa"/>
            <w:vAlign w:val="center"/>
          </w:tcPr>
          <w:p w:rsidR="003871EA" w:rsidRPr="003871EA" w:rsidRDefault="003871EA" w:rsidP="003871EA">
            <w:pPr>
              <w:widowControl w:val="0"/>
              <w:jc w:val="center"/>
              <w:rPr>
                <w:color w:val="000000"/>
              </w:rPr>
            </w:pPr>
            <w:r w:rsidRPr="003871EA">
              <w:rPr>
                <w:color w:val="000000"/>
              </w:rPr>
              <w:t>3000</w:t>
            </w:r>
          </w:p>
        </w:tc>
        <w:tc>
          <w:tcPr>
            <w:tcW w:w="1360" w:type="dxa"/>
            <w:vAlign w:val="center"/>
          </w:tcPr>
          <w:p w:rsidR="003871EA" w:rsidRPr="003871EA" w:rsidRDefault="003871EA" w:rsidP="003871EA">
            <w:pPr>
              <w:widowControl w:val="0"/>
              <w:jc w:val="center"/>
              <w:rPr>
                <w:color w:val="000000"/>
              </w:rPr>
            </w:pPr>
            <w:r w:rsidRPr="003871EA">
              <w:rPr>
                <w:color w:val="000000"/>
              </w:rPr>
              <w:t>6000</w:t>
            </w:r>
          </w:p>
        </w:tc>
        <w:tc>
          <w:tcPr>
            <w:tcW w:w="1232" w:type="dxa"/>
            <w:vAlign w:val="center"/>
          </w:tcPr>
          <w:p w:rsidR="003871EA" w:rsidRPr="003871EA" w:rsidRDefault="003871EA" w:rsidP="003871EA">
            <w:pPr>
              <w:widowControl w:val="0"/>
              <w:jc w:val="center"/>
              <w:rPr>
                <w:color w:val="000000"/>
              </w:rPr>
            </w:pPr>
            <w:r w:rsidRPr="003871EA">
              <w:rPr>
                <w:color w:val="000000"/>
              </w:rPr>
              <w:t>9000</w:t>
            </w:r>
          </w:p>
        </w:tc>
        <w:tc>
          <w:tcPr>
            <w:tcW w:w="1233" w:type="dxa"/>
            <w:vAlign w:val="center"/>
          </w:tcPr>
          <w:p w:rsidR="003871EA" w:rsidRPr="003871EA" w:rsidRDefault="003871EA" w:rsidP="003871EA">
            <w:pPr>
              <w:widowControl w:val="0"/>
              <w:jc w:val="center"/>
              <w:rPr>
                <w:color w:val="000000"/>
              </w:rPr>
            </w:pPr>
            <w:r w:rsidRPr="003871EA">
              <w:rPr>
                <w:color w:val="000000"/>
              </w:rPr>
              <w:t>10000</w:t>
            </w:r>
          </w:p>
        </w:tc>
        <w:tc>
          <w:tcPr>
            <w:tcW w:w="1233" w:type="dxa"/>
            <w:vAlign w:val="center"/>
          </w:tcPr>
          <w:p w:rsidR="003871EA" w:rsidRPr="003871EA" w:rsidRDefault="003871EA" w:rsidP="003871EA">
            <w:pPr>
              <w:widowControl w:val="0"/>
              <w:jc w:val="center"/>
              <w:rPr>
                <w:color w:val="000000"/>
              </w:rPr>
            </w:pPr>
            <w:r w:rsidRPr="003871EA">
              <w:rPr>
                <w:color w:val="000000"/>
              </w:rPr>
              <w:t>11000</w:t>
            </w:r>
          </w:p>
        </w:tc>
        <w:tc>
          <w:tcPr>
            <w:tcW w:w="1362" w:type="dxa"/>
            <w:vAlign w:val="center"/>
          </w:tcPr>
          <w:p w:rsidR="003871EA" w:rsidRPr="003871EA" w:rsidRDefault="003871EA" w:rsidP="003871EA">
            <w:pPr>
              <w:widowControl w:val="0"/>
              <w:jc w:val="center"/>
              <w:rPr>
                <w:color w:val="000000"/>
              </w:rPr>
            </w:pPr>
            <w:r w:rsidRPr="003871EA">
              <w:rPr>
                <w:color w:val="000000"/>
              </w:rPr>
              <w:t>12000</w:t>
            </w:r>
          </w:p>
        </w:tc>
        <w:tc>
          <w:tcPr>
            <w:tcW w:w="1233" w:type="dxa"/>
            <w:vAlign w:val="center"/>
          </w:tcPr>
          <w:p w:rsidR="003871EA" w:rsidRPr="003871EA" w:rsidRDefault="003871EA" w:rsidP="003871EA">
            <w:pPr>
              <w:widowControl w:val="0"/>
              <w:jc w:val="center"/>
              <w:rPr>
                <w:color w:val="000000"/>
              </w:rPr>
            </w:pPr>
            <w:r w:rsidRPr="003871EA">
              <w:rPr>
                <w:color w:val="000000"/>
              </w:rPr>
              <w:t>13000</w:t>
            </w:r>
          </w:p>
        </w:tc>
        <w:tc>
          <w:tcPr>
            <w:tcW w:w="1360" w:type="dxa"/>
            <w:vAlign w:val="center"/>
          </w:tcPr>
          <w:p w:rsidR="003871EA" w:rsidRPr="003871EA" w:rsidRDefault="003871EA" w:rsidP="003871EA">
            <w:pPr>
              <w:widowControl w:val="0"/>
              <w:jc w:val="center"/>
              <w:rPr>
                <w:color w:val="000000"/>
              </w:rPr>
            </w:pPr>
            <w:r w:rsidRPr="003871EA">
              <w:rPr>
                <w:color w:val="000000"/>
              </w:rPr>
              <w:t>14000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туров, туристских маршрутов, экскурсионных программ, действующих на территории города Ханты- Мансийска, единиц</w:t>
            </w:r>
          </w:p>
        </w:tc>
        <w:tc>
          <w:tcPr>
            <w:tcW w:w="1485" w:type="dxa"/>
            <w:vAlign w:val="center"/>
          </w:tcPr>
          <w:p w:rsidR="003871EA" w:rsidRPr="003871EA" w:rsidRDefault="003871EA" w:rsidP="003871EA">
            <w:pPr>
              <w:widowControl w:val="0"/>
              <w:jc w:val="center"/>
              <w:rPr>
                <w:color w:val="000000"/>
              </w:rPr>
            </w:pPr>
            <w:r w:rsidRPr="003871EA">
              <w:rPr>
                <w:color w:val="000000"/>
              </w:rPr>
              <w:t>34</w:t>
            </w:r>
          </w:p>
        </w:tc>
        <w:tc>
          <w:tcPr>
            <w:tcW w:w="1360" w:type="dxa"/>
            <w:vAlign w:val="center"/>
          </w:tcPr>
          <w:p w:rsidR="003871EA" w:rsidRPr="003871EA" w:rsidRDefault="003871EA" w:rsidP="003871EA">
            <w:pPr>
              <w:widowControl w:val="0"/>
              <w:jc w:val="center"/>
              <w:rPr>
                <w:color w:val="000000"/>
              </w:rPr>
            </w:pPr>
            <w:r w:rsidRPr="003871EA">
              <w:rPr>
                <w:color w:val="000000"/>
              </w:rPr>
              <w:t>39</w:t>
            </w:r>
          </w:p>
        </w:tc>
        <w:tc>
          <w:tcPr>
            <w:tcW w:w="1232" w:type="dxa"/>
            <w:vAlign w:val="center"/>
          </w:tcPr>
          <w:p w:rsidR="003871EA" w:rsidRPr="003871EA" w:rsidRDefault="003871EA" w:rsidP="003871EA">
            <w:pPr>
              <w:widowControl w:val="0"/>
              <w:jc w:val="center"/>
              <w:rPr>
                <w:color w:val="000000"/>
              </w:rPr>
            </w:pPr>
            <w:r w:rsidRPr="003871EA">
              <w:rPr>
                <w:color w:val="000000"/>
              </w:rPr>
              <w:t>44</w:t>
            </w:r>
          </w:p>
        </w:tc>
        <w:tc>
          <w:tcPr>
            <w:tcW w:w="1233" w:type="dxa"/>
            <w:vAlign w:val="center"/>
          </w:tcPr>
          <w:p w:rsidR="003871EA" w:rsidRPr="003871EA" w:rsidRDefault="003871EA" w:rsidP="003871EA">
            <w:pPr>
              <w:widowControl w:val="0"/>
              <w:jc w:val="center"/>
              <w:rPr>
                <w:color w:val="000000"/>
              </w:rPr>
            </w:pPr>
            <w:r w:rsidRPr="003871EA">
              <w:rPr>
                <w:color w:val="000000"/>
              </w:rPr>
              <w:t>51</w:t>
            </w:r>
          </w:p>
        </w:tc>
        <w:tc>
          <w:tcPr>
            <w:tcW w:w="1233" w:type="dxa"/>
            <w:vAlign w:val="center"/>
          </w:tcPr>
          <w:p w:rsidR="003871EA" w:rsidRPr="003871EA" w:rsidRDefault="003871EA" w:rsidP="003871EA">
            <w:pPr>
              <w:widowControl w:val="0"/>
              <w:jc w:val="center"/>
              <w:rPr>
                <w:color w:val="000000"/>
              </w:rPr>
            </w:pPr>
            <w:r w:rsidRPr="003871EA">
              <w:rPr>
                <w:color w:val="000000"/>
              </w:rPr>
              <w:t>56</w:t>
            </w:r>
          </w:p>
        </w:tc>
        <w:tc>
          <w:tcPr>
            <w:tcW w:w="1362" w:type="dxa"/>
            <w:vAlign w:val="center"/>
          </w:tcPr>
          <w:p w:rsidR="003871EA" w:rsidRPr="003871EA" w:rsidRDefault="003871EA" w:rsidP="003871EA">
            <w:pPr>
              <w:widowControl w:val="0"/>
              <w:jc w:val="center"/>
              <w:rPr>
                <w:color w:val="000000"/>
              </w:rPr>
            </w:pPr>
            <w:r w:rsidRPr="003871EA">
              <w:rPr>
                <w:color w:val="000000"/>
              </w:rPr>
              <w:t>62</w:t>
            </w:r>
          </w:p>
        </w:tc>
        <w:tc>
          <w:tcPr>
            <w:tcW w:w="1233" w:type="dxa"/>
            <w:vAlign w:val="center"/>
          </w:tcPr>
          <w:p w:rsidR="003871EA" w:rsidRPr="003871EA" w:rsidRDefault="003871EA" w:rsidP="003871EA">
            <w:pPr>
              <w:widowControl w:val="0"/>
              <w:jc w:val="center"/>
              <w:rPr>
                <w:color w:val="000000"/>
              </w:rPr>
            </w:pPr>
            <w:r w:rsidRPr="003871EA">
              <w:rPr>
                <w:color w:val="000000"/>
              </w:rPr>
              <w:t>67</w:t>
            </w:r>
          </w:p>
        </w:tc>
        <w:tc>
          <w:tcPr>
            <w:tcW w:w="1360" w:type="dxa"/>
            <w:vAlign w:val="center"/>
          </w:tcPr>
          <w:p w:rsidR="003871EA" w:rsidRPr="003871EA" w:rsidRDefault="003871EA" w:rsidP="003871EA">
            <w:pPr>
              <w:widowControl w:val="0"/>
              <w:jc w:val="center"/>
              <w:rPr>
                <w:color w:val="000000"/>
              </w:rPr>
            </w:pPr>
            <w:r w:rsidRPr="003871EA">
              <w:rPr>
                <w:color w:val="000000"/>
              </w:rPr>
              <w:t>71</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участников городских мероприятий в сфере спортивного и культурно- познавательного туризма, человек</w:t>
            </w:r>
          </w:p>
        </w:tc>
        <w:tc>
          <w:tcPr>
            <w:tcW w:w="1485" w:type="dxa"/>
            <w:vAlign w:val="center"/>
          </w:tcPr>
          <w:p w:rsidR="003871EA" w:rsidRPr="003871EA" w:rsidRDefault="003871EA" w:rsidP="003871EA">
            <w:pPr>
              <w:widowControl w:val="0"/>
              <w:jc w:val="center"/>
              <w:rPr>
                <w:color w:val="000000"/>
              </w:rPr>
            </w:pPr>
            <w:r w:rsidRPr="003871EA">
              <w:rPr>
                <w:color w:val="000000"/>
              </w:rPr>
              <w:t>1000</w:t>
            </w:r>
          </w:p>
        </w:tc>
        <w:tc>
          <w:tcPr>
            <w:tcW w:w="1360" w:type="dxa"/>
            <w:vAlign w:val="center"/>
          </w:tcPr>
          <w:p w:rsidR="003871EA" w:rsidRPr="003871EA" w:rsidRDefault="003871EA" w:rsidP="003871EA">
            <w:pPr>
              <w:widowControl w:val="0"/>
              <w:jc w:val="center"/>
              <w:rPr>
                <w:color w:val="000000"/>
              </w:rPr>
            </w:pPr>
            <w:r w:rsidRPr="003871EA">
              <w:rPr>
                <w:color w:val="000000"/>
              </w:rPr>
              <w:t>1150</w:t>
            </w:r>
          </w:p>
        </w:tc>
        <w:tc>
          <w:tcPr>
            <w:tcW w:w="1232" w:type="dxa"/>
            <w:vAlign w:val="center"/>
          </w:tcPr>
          <w:p w:rsidR="003871EA" w:rsidRPr="003871EA" w:rsidRDefault="003871EA" w:rsidP="003871EA">
            <w:pPr>
              <w:widowControl w:val="0"/>
              <w:jc w:val="center"/>
              <w:rPr>
                <w:color w:val="000000"/>
              </w:rPr>
            </w:pPr>
            <w:r w:rsidRPr="003871EA">
              <w:rPr>
                <w:color w:val="000000"/>
              </w:rPr>
              <w:t>1275</w:t>
            </w:r>
          </w:p>
        </w:tc>
        <w:tc>
          <w:tcPr>
            <w:tcW w:w="1233" w:type="dxa"/>
            <w:vAlign w:val="center"/>
          </w:tcPr>
          <w:p w:rsidR="003871EA" w:rsidRPr="003871EA" w:rsidRDefault="003871EA" w:rsidP="003871EA">
            <w:pPr>
              <w:widowControl w:val="0"/>
              <w:jc w:val="center"/>
              <w:rPr>
                <w:color w:val="000000"/>
              </w:rPr>
            </w:pPr>
            <w:r w:rsidRPr="003871EA">
              <w:rPr>
                <w:color w:val="000000"/>
              </w:rPr>
              <w:t>1300</w:t>
            </w:r>
          </w:p>
        </w:tc>
        <w:tc>
          <w:tcPr>
            <w:tcW w:w="1233" w:type="dxa"/>
            <w:vAlign w:val="center"/>
          </w:tcPr>
          <w:p w:rsidR="003871EA" w:rsidRPr="003871EA" w:rsidRDefault="003871EA" w:rsidP="003871EA">
            <w:pPr>
              <w:widowControl w:val="0"/>
              <w:jc w:val="center"/>
              <w:rPr>
                <w:color w:val="000000"/>
              </w:rPr>
            </w:pPr>
            <w:r w:rsidRPr="003871EA">
              <w:rPr>
                <w:color w:val="000000"/>
              </w:rPr>
              <w:t>1350</w:t>
            </w:r>
          </w:p>
        </w:tc>
        <w:tc>
          <w:tcPr>
            <w:tcW w:w="1362" w:type="dxa"/>
            <w:vAlign w:val="center"/>
          </w:tcPr>
          <w:p w:rsidR="003871EA" w:rsidRPr="003871EA" w:rsidRDefault="003871EA" w:rsidP="003871EA">
            <w:pPr>
              <w:widowControl w:val="0"/>
              <w:jc w:val="center"/>
              <w:rPr>
                <w:color w:val="000000"/>
              </w:rPr>
            </w:pPr>
            <w:r w:rsidRPr="003871EA">
              <w:rPr>
                <w:color w:val="000000"/>
              </w:rPr>
              <w:t>1400</w:t>
            </w:r>
          </w:p>
        </w:tc>
        <w:tc>
          <w:tcPr>
            <w:tcW w:w="1233" w:type="dxa"/>
            <w:vAlign w:val="center"/>
          </w:tcPr>
          <w:p w:rsidR="003871EA" w:rsidRPr="003871EA" w:rsidRDefault="003871EA" w:rsidP="003871EA">
            <w:pPr>
              <w:widowControl w:val="0"/>
              <w:jc w:val="center"/>
              <w:rPr>
                <w:color w:val="000000"/>
              </w:rPr>
            </w:pPr>
            <w:r w:rsidRPr="003871EA">
              <w:rPr>
                <w:color w:val="000000"/>
              </w:rPr>
              <w:t>1450</w:t>
            </w:r>
          </w:p>
        </w:tc>
        <w:tc>
          <w:tcPr>
            <w:tcW w:w="1360" w:type="dxa"/>
            <w:vAlign w:val="center"/>
          </w:tcPr>
          <w:p w:rsidR="003871EA" w:rsidRPr="003871EA" w:rsidRDefault="003871EA" w:rsidP="003871EA">
            <w:pPr>
              <w:widowControl w:val="0"/>
              <w:jc w:val="center"/>
              <w:rPr>
                <w:color w:val="000000"/>
              </w:rPr>
            </w:pPr>
            <w:r w:rsidRPr="003871EA">
              <w:rPr>
                <w:color w:val="000000"/>
              </w:rPr>
              <w:t>1500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людей, ежегодно посещающих город Ханты-Мансийск, тыс. человек</w:t>
            </w:r>
          </w:p>
        </w:tc>
        <w:tc>
          <w:tcPr>
            <w:tcW w:w="1485" w:type="dxa"/>
            <w:vAlign w:val="center"/>
          </w:tcPr>
          <w:p w:rsidR="003871EA" w:rsidRPr="003871EA" w:rsidRDefault="003871EA" w:rsidP="003871EA">
            <w:pPr>
              <w:widowControl w:val="0"/>
              <w:jc w:val="center"/>
              <w:rPr>
                <w:color w:val="000000"/>
              </w:rPr>
            </w:pPr>
            <w:r w:rsidRPr="003871EA">
              <w:rPr>
                <w:color w:val="000000"/>
              </w:rPr>
              <w:t>70</w:t>
            </w:r>
          </w:p>
        </w:tc>
        <w:tc>
          <w:tcPr>
            <w:tcW w:w="1360" w:type="dxa"/>
            <w:vAlign w:val="center"/>
          </w:tcPr>
          <w:p w:rsidR="003871EA" w:rsidRPr="003871EA" w:rsidRDefault="003871EA" w:rsidP="003871EA">
            <w:pPr>
              <w:widowControl w:val="0"/>
              <w:jc w:val="center"/>
              <w:rPr>
                <w:color w:val="000000"/>
              </w:rPr>
            </w:pPr>
            <w:r w:rsidRPr="003871EA">
              <w:rPr>
                <w:color w:val="000000"/>
              </w:rPr>
              <w:t>70</w:t>
            </w:r>
          </w:p>
        </w:tc>
        <w:tc>
          <w:tcPr>
            <w:tcW w:w="1232" w:type="dxa"/>
            <w:vAlign w:val="center"/>
          </w:tcPr>
          <w:p w:rsidR="003871EA" w:rsidRPr="003871EA" w:rsidRDefault="003871EA" w:rsidP="003871EA">
            <w:pPr>
              <w:widowControl w:val="0"/>
              <w:jc w:val="center"/>
              <w:rPr>
                <w:color w:val="000000"/>
              </w:rPr>
            </w:pPr>
            <w:r w:rsidRPr="003871EA">
              <w:rPr>
                <w:color w:val="000000"/>
              </w:rPr>
              <w:t>80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95</w:t>
            </w:r>
          </w:p>
        </w:tc>
        <w:tc>
          <w:tcPr>
            <w:tcW w:w="1362" w:type="dxa"/>
            <w:vAlign w:val="center"/>
          </w:tcPr>
          <w:p w:rsidR="003871EA" w:rsidRPr="003871EA" w:rsidRDefault="003871EA" w:rsidP="003871EA">
            <w:pPr>
              <w:widowControl w:val="0"/>
              <w:jc w:val="center"/>
              <w:rPr>
                <w:color w:val="000000"/>
              </w:rPr>
            </w:pPr>
            <w:r w:rsidRPr="003871EA">
              <w:rPr>
                <w:color w:val="000000"/>
              </w:rPr>
              <w:t>100</w:t>
            </w:r>
          </w:p>
        </w:tc>
        <w:tc>
          <w:tcPr>
            <w:tcW w:w="1233" w:type="dxa"/>
            <w:vAlign w:val="center"/>
          </w:tcPr>
          <w:p w:rsidR="003871EA" w:rsidRPr="003871EA" w:rsidRDefault="003871EA" w:rsidP="003871EA">
            <w:pPr>
              <w:widowControl w:val="0"/>
              <w:jc w:val="center"/>
              <w:rPr>
                <w:color w:val="000000"/>
              </w:rPr>
            </w:pPr>
            <w:r w:rsidRPr="003871EA">
              <w:rPr>
                <w:color w:val="000000"/>
              </w:rPr>
              <w:t>105</w:t>
            </w:r>
          </w:p>
        </w:tc>
        <w:tc>
          <w:tcPr>
            <w:tcW w:w="1360" w:type="dxa"/>
            <w:vAlign w:val="center"/>
          </w:tcPr>
          <w:p w:rsidR="003871EA" w:rsidRPr="003871EA" w:rsidRDefault="003871EA" w:rsidP="003871EA">
            <w:pPr>
              <w:widowControl w:val="0"/>
              <w:jc w:val="center"/>
              <w:rPr>
                <w:color w:val="000000"/>
              </w:rPr>
            </w:pPr>
            <w:r w:rsidRPr="003871EA">
              <w:rPr>
                <w:color w:val="000000"/>
              </w:rPr>
              <w:t>110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Снижение ежегодного потребления электрической энергии населением, %</w:t>
            </w:r>
          </w:p>
        </w:tc>
        <w:tc>
          <w:tcPr>
            <w:tcW w:w="1485"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98</w:t>
            </w:r>
          </w:p>
        </w:tc>
        <w:tc>
          <w:tcPr>
            <w:tcW w:w="1232" w:type="dxa"/>
            <w:vAlign w:val="center"/>
          </w:tcPr>
          <w:p w:rsidR="003871EA" w:rsidRPr="003871EA" w:rsidRDefault="003871EA" w:rsidP="003871EA">
            <w:pPr>
              <w:widowControl w:val="0"/>
              <w:jc w:val="center"/>
              <w:rPr>
                <w:color w:val="000000"/>
              </w:rPr>
            </w:pPr>
            <w:r w:rsidRPr="003871EA">
              <w:rPr>
                <w:color w:val="000000"/>
              </w:rPr>
              <w:t>96</w:t>
            </w:r>
          </w:p>
        </w:tc>
        <w:tc>
          <w:tcPr>
            <w:tcW w:w="1233" w:type="dxa"/>
            <w:vAlign w:val="center"/>
          </w:tcPr>
          <w:p w:rsidR="003871EA" w:rsidRPr="003871EA" w:rsidRDefault="003871EA" w:rsidP="003871EA">
            <w:pPr>
              <w:widowControl w:val="0"/>
              <w:jc w:val="center"/>
              <w:rPr>
                <w:color w:val="000000"/>
              </w:rPr>
            </w:pPr>
            <w:r w:rsidRPr="003871EA">
              <w:rPr>
                <w:color w:val="000000"/>
              </w:rPr>
              <w:t>94</w:t>
            </w:r>
          </w:p>
        </w:tc>
        <w:tc>
          <w:tcPr>
            <w:tcW w:w="1233" w:type="dxa"/>
            <w:vAlign w:val="center"/>
          </w:tcPr>
          <w:p w:rsidR="003871EA" w:rsidRPr="003871EA" w:rsidRDefault="003871EA" w:rsidP="003871EA">
            <w:pPr>
              <w:widowControl w:val="0"/>
              <w:jc w:val="center"/>
              <w:rPr>
                <w:color w:val="000000"/>
              </w:rPr>
            </w:pPr>
            <w:r w:rsidRPr="003871EA">
              <w:rPr>
                <w:color w:val="000000"/>
              </w:rPr>
              <w:t>92</w:t>
            </w:r>
          </w:p>
        </w:tc>
        <w:tc>
          <w:tcPr>
            <w:tcW w:w="136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88</w:t>
            </w:r>
          </w:p>
        </w:tc>
        <w:tc>
          <w:tcPr>
            <w:tcW w:w="1360" w:type="dxa"/>
            <w:vAlign w:val="center"/>
          </w:tcPr>
          <w:p w:rsidR="003871EA" w:rsidRPr="003871EA" w:rsidRDefault="003871EA" w:rsidP="003871EA">
            <w:pPr>
              <w:widowControl w:val="0"/>
              <w:jc w:val="center"/>
              <w:rPr>
                <w:color w:val="000000"/>
              </w:rPr>
            </w:pPr>
            <w:r w:rsidRPr="003871EA">
              <w:rPr>
                <w:color w:val="000000"/>
              </w:rPr>
              <w:t>86</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Оснащенность коммерческими приборами учета, %</w:t>
            </w:r>
          </w:p>
        </w:tc>
        <w:tc>
          <w:tcPr>
            <w:tcW w:w="1485" w:type="dxa"/>
            <w:vAlign w:val="center"/>
          </w:tcPr>
          <w:p w:rsidR="003871EA" w:rsidRPr="003871EA" w:rsidRDefault="003871EA" w:rsidP="003871EA">
            <w:pPr>
              <w:widowControl w:val="0"/>
              <w:jc w:val="center"/>
              <w:rPr>
                <w:color w:val="000000"/>
              </w:rPr>
            </w:pPr>
            <w:r w:rsidRPr="003871EA">
              <w:rPr>
                <w:color w:val="000000"/>
              </w:rPr>
              <w:t>57</w:t>
            </w:r>
          </w:p>
        </w:tc>
        <w:tc>
          <w:tcPr>
            <w:tcW w:w="1360" w:type="dxa"/>
            <w:vAlign w:val="center"/>
          </w:tcPr>
          <w:p w:rsidR="003871EA" w:rsidRPr="003871EA" w:rsidRDefault="003871EA" w:rsidP="003871EA">
            <w:pPr>
              <w:widowControl w:val="0"/>
              <w:jc w:val="center"/>
              <w:rPr>
                <w:color w:val="000000"/>
              </w:rPr>
            </w:pPr>
            <w:r w:rsidRPr="003871EA">
              <w:rPr>
                <w:color w:val="000000"/>
              </w:rPr>
              <w:t>80</w:t>
            </w:r>
          </w:p>
        </w:tc>
        <w:tc>
          <w:tcPr>
            <w:tcW w:w="1232"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90</w:t>
            </w:r>
          </w:p>
        </w:tc>
        <w:tc>
          <w:tcPr>
            <w:tcW w:w="1233" w:type="dxa"/>
            <w:vAlign w:val="center"/>
          </w:tcPr>
          <w:p w:rsidR="003871EA" w:rsidRPr="003871EA" w:rsidRDefault="003871EA" w:rsidP="003871EA">
            <w:pPr>
              <w:widowControl w:val="0"/>
              <w:jc w:val="center"/>
              <w:rPr>
                <w:color w:val="000000"/>
              </w:rPr>
            </w:pPr>
            <w:r w:rsidRPr="003871EA">
              <w:rPr>
                <w:color w:val="000000"/>
              </w:rPr>
              <w:t>100</w:t>
            </w:r>
          </w:p>
        </w:tc>
        <w:tc>
          <w:tcPr>
            <w:tcW w:w="1362" w:type="dxa"/>
            <w:vAlign w:val="center"/>
          </w:tcPr>
          <w:p w:rsidR="003871EA" w:rsidRPr="003871EA" w:rsidRDefault="003871EA" w:rsidP="003871EA">
            <w:pPr>
              <w:widowControl w:val="0"/>
              <w:jc w:val="center"/>
              <w:rPr>
                <w:color w:val="000000"/>
              </w:rPr>
            </w:pPr>
            <w:r w:rsidRPr="003871EA">
              <w:rPr>
                <w:color w:val="000000"/>
              </w:rPr>
              <w:t>100</w:t>
            </w:r>
          </w:p>
        </w:tc>
        <w:tc>
          <w:tcPr>
            <w:tcW w:w="1233" w:type="dxa"/>
            <w:vAlign w:val="center"/>
          </w:tcPr>
          <w:p w:rsidR="003871EA" w:rsidRPr="003871EA" w:rsidRDefault="003871EA" w:rsidP="003871EA">
            <w:pPr>
              <w:widowControl w:val="0"/>
              <w:jc w:val="center"/>
              <w:rPr>
                <w:color w:val="000000"/>
              </w:rPr>
            </w:pPr>
            <w:r w:rsidRPr="003871EA">
              <w:rPr>
                <w:color w:val="000000"/>
              </w:rPr>
              <w:t>100</w:t>
            </w:r>
          </w:p>
        </w:tc>
        <w:tc>
          <w:tcPr>
            <w:tcW w:w="1360"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284" w:type="dxa"/>
            <w:vAlign w:val="center"/>
          </w:tcPr>
          <w:p w:rsidR="003871EA" w:rsidRPr="003871EA" w:rsidRDefault="003871EA" w:rsidP="00EC3D07">
            <w:pPr>
              <w:widowControl w:val="0"/>
              <w:numPr>
                <w:ilvl w:val="0"/>
                <w:numId w:val="46"/>
              </w:numPr>
              <w:jc w:val="both"/>
              <w:rPr>
                <w:color w:val="000000"/>
              </w:rPr>
            </w:pPr>
            <w:r w:rsidRPr="003871EA">
              <w:rPr>
                <w:color w:val="000000"/>
              </w:rPr>
              <w:t>Увеличение доли замененных изношенных электрических сетей, %</w:t>
            </w:r>
          </w:p>
        </w:tc>
        <w:tc>
          <w:tcPr>
            <w:tcW w:w="1485" w:type="dxa"/>
            <w:vAlign w:val="center"/>
          </w:tcPr>
          <w:p w:rsidR="003871EA" w:rsidRPr="003871EA" w:rsidRDefault="003871EA" w:rsidP="003871EA">
            <w:pPr>
              <w:widowControl w:val="0"/>
              <w:jc w:val="center"/>
              <w:rPr>
                <w:color w:val="000000"/>
              </w:rPr>
            </w:pPr>
            <w:r w:rsidRPr="003871EA">
              <w:rPr>
                <w:color w:val="000000"/>
              </w:rPr>
              <w:t>4,65</w:t>
            </w:r>
          </w:p>
        </w:tc>
        <w:tc>
          <w:tcPr>
            <w:tcW w:w="1360" w:type="dxa"/>
            <w:vAlign w:val="center"/>
          </w:tcPr>
          <w:p w:rsidR="003871EA" w:rsidRPr="003871EA" w:rsidRDefault="003871EA" w:rsidP="003871EA">
            <w:pPr>
              <w:widowControl w:val="0"/>
              <w:jc w:val="center"/>
              <w:rPr>
                <w:color w:val="000000"/>
              </w:rPr>
            </w:pPr>
            <w:r w:rsidRPr="003871EA">
              <w:rPr>
                <w:color w:val="000000"/>
              </w:rPr>
              <w:t>4,7</w:t>
            </w:r>
          </w:p>
        </w:tc>
        <w:tc>
          <w:tcPr>
            <w:tcW w:w="1232" w:type="dxa"/>
            <w:vAlign w:val="center"/>
          </w:tcPr>
          <w:p w:rsidR="003871EA" w:rsidRPr="003871EA" w:rsidRDefault="003871EA" w:rsidP="003871EA">
            <w:pPr>
              <w:widowControl w:val="0"/>
              <w:jc w:val="center"/>
              <w:rPr>
                <w:color w:val="000000"/>
              </w:rPr>
            </w:pPr>
            <w:r w:rsidRPr="003871EA">
              <w:rPr>
                <w:color w:val="000000"/>
              </w:rPr>
              <w:t>4,9</w:t>
            </w:r>
          </w:p>
        </w:tc>
        <w:tc>
          <w:tcPr>
            <w:tcW w:w="1233" w:type="dxa"/>
            <w:vAlign w:val="center"/>
          </w:tcPr>
          <w:p w:rsidR="003871EA" w:rsidRPr="003871EA" w:rsidRDefault="003871EA" w:rsidP="003871EA">
            <w:pPr>
              <w:widowControl w:val="0"/>
              <w:jc w:val="center"/>
              <w:rPr>
                <w:color w:val="000000"/>
              </w:rPr>
            </w:pPr>
            <w:r w:rsidRPr="003871EA">
              <w:rPr>
                <w:color w:val="000000"/>
              </w:rPr>
              <w:t>5</w:t>
            </w:r>
          </w:p>
        </w:tc>
        <w:tc>
          <w:tcPr>
            <w:tcW w:w="1233" w:type="dxa"/>
            <w:vAlign w:val="center"/>
          </w:tcPr>
          <w:p w:rsidR="003871EA" w:rsidRPr="003871EA" w:rsidRDefault="003871EA" w:rsidP="003871EA">
            <w:pPr>
              <w:widowControl w:val="0"/>
              <w:jc w:val="center"/>
              <w:rPr>
                <w:color w:val="000000"/>
              </w:rPr>
            </w:pPr>
            <w:r w:rsidRPr="003871EA">
              <w:rPr>
                <w:color w:val="000000"/>
              </w:rPr>
              <w:t>5,1</w:t>
            </w:r>
          </w:p>
        </w:tc>
        <w:tc>
          <w:tcPr>
            <w:tcW w:w="1362" w:type="dxa"/>
            <w:vAlign w:val="center"/>
          </w:tcPr>
          <w:p w:rsidR="003871EA" w:rsidRPr="003871EA" w:rsidRDefault="003871EA" w:rsidP="003871EA">
            <w:pPr>
              <w:widowControl w:val="0"/>
              <w:jc w:val="center"/>
              <w:rPr>
                <w:color w:val="000000"/>
              </w:rPr>
            </w:pPr>
            <w:r w:rsidRPr="003871EA">
              <w:rPr>
                <w:color w:val="000000"/>
              </w:rPr>
              <w:t>5,2</w:t>
            </w:r>
          </w:p>
        </w:tc>
        <w:tc>
          <w:tcPr>
            <w:tcW w:w="1233" w:type="dxa"/>
            <w:vAlign w:val="center"/>
          </w:tcPr>
          <w:p w:rsidR="003871EA" w:rsidRPr="003871EA" w:rsidRDefault="003871EA" w:rsidP="003871EA">
            <w:pPr>
              <w:widowControl w:val="0"/>
              <w:jc w:val="center"/>
              <w:rPr>
                <w:color w:val="000000"/>
              </w:rPr>
            </w:pPr>
            <w:r w:rsidRPr="003871EA">
              <w:rPr>
                <w:color w:val="000000"/>
              </w:rPr>
              <w:t>5,4</w:t>
            </w:r>
          </w:p>
        </w:tc>
        <w:tc>
          <w:tcPr>
            <w:tcW w:w="1360" w:type="dxa"/>
            <w:vAlign w:val="center"/>
          </w:tcPr>
          <w:p w:rsidR="003871EA" w:rsidRPr="003871EA" w:rsidRDefault="003871EA" w:rsidP="003871EA">
            <w:pPr>
              <w:widowControl w:val="0"/>
              <w:jc w:val="center"/>
              <w:rPr>
                <w:color w:val="000000"/>
              </w:rPr>
            </w:pPr>
            <w:r w:rsidRPr="003871EA">
              <w:rPr>
                <w:color w:val="000000"/>
              </w:rPr>
              <w:t>5,6</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Количество посадочных мест в сети заведений общественного питания</w:t>
            </w:r>
          </w:p>
        </w:tc>
        <w:tc>
          <w:tcPr>
            <w:tcW w:w="148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9800</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10150</w:t>
            </w:r>
          </w:p>
        </w:tc>
        <w:tc>
          <w:tcPr>
            <w:tcW w:w="1232"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10500</w:t>
            </w:r>
          </w:p>
        </w:tc>
        <w:tc>
          <w:tcPr>
            <w:tcW w:w="1233" w:type="dxa"/>
            <w:vAlign w:val="center"/>
          </w:tcPr>
          <w:p w:rsidR="003871EA" w:rsidRPr="003871EA" w:rsidRDefault="003871EA" w:rsidP="003871EA">
            <w:pPr>
              <w:widowControl w:val="0"/>
              <w:jc w:val="center"/>
              <w:rPr>
                <w:color w:val="000000"/>
              </w:rPr>
            </w:pPr>
            <w:r w:rsidRPr="003871EA">
              <w:rPr>
                <w:color w:val="000000"/>
              </w:rPr>
              <w:t>10900</w:t>
            </w:r>
          </w:p>
        </w:tc>
        <w:tc>
          <w:tcPr>
            <w:tcW w:w="1233" w:type="dxa"/>
            <w:vAlign w:val="center"/>
          </w:tcPr>
          <w:p w:rsidR="003871EA" w:rsidRPr="003871EA" w:rsidRDefault="003871EA" w:rsidP="003871EA">
            <w:pPr>
              <w:widowControl w:val="0"/>
              <w:jc w:val="center"/>
              <w:rPr>
                <w:color w:val="000000"/>
              </w:rPr>
            </w:pPr>
            <w:r w:rsidRPr="003871EA">
              <w:rPr>
                <w:color w:val="000000"/>
              </w:rPr>
              <w:t>11300</w:t>
            </w:r>
          </w:p>
        </w:tc>
        <w:tc>
          <w:tcPr>
            <w:tcW w:w="1362" w:type="dxa"/>
            <w:vAlign w:val="center"/>
          </w:tcPr>
          <w:p w:rsidR="003871EA" w:rsidRPr="003871EA" w:rsidRDefault="003871EA" w:rsidP="003871EA">
            <w:pPr>
              <w:widowControl w:val="0"/>
              <w:jc w:val="center"/>
              <w:rPr>
                <w:color w:val="000000"/>
              </w:rPr>
            </w:pPr>
            <w:r w:rsidRPr="003871EA">
              <w:rPr>
                <w:color w:val="000000"/>
              </w:rPr>
              <w:t>11600</w:t>
            </w:r>
          </w:p>
        </w:tc>
        <w:tc>
          <w:tcPr>
            <w:tcW w:w="1233" w:type="dxa"/>
            <w:vAlign w:val="center"/>
          </w:tcPr>
          <w:p w:rsidR="003871EA" w:rsidRPr="003871EA" w:rsidRDefault="003871EA" w:rsidP="003871EA">
            <w:pPr>
              <w:widowControl w:val="0"/>
              <w:jc w:val="center"/>
              <w:rPr>
                <w:color w:val="000000"/>
              </w:rPr>
            </w:pPr>
            <w:r w:rsidRPr="003871EA">
              <w:rPr>
                <w:color w:val="000000"/>
              </w:rPr>
              <w:t>12000</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12300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 xml:space="preserve">Обеспеченность торговой </w:t>
            </w:r>
            <w:r w:rsidRPr="003871EA">
              <w:rPr>
                <w:color w:val="000000"/>
              </w:rPr>
              <w:lastRenderedPageBreak/>
              <w:t xml:space="preserve">площадью, </w:t>
            </w:r>
          </w:p>
          <w:p w:rsidR="003871EA" w:rsidRPr="003871EA" w:rsidRDefault="003871EA" w:rsidP="003871EA">
            <w:pPr>
              <w:widowControl w:val="0"/>
              <w:rPr>
                <w:color w:val="000000"/>
              </w:rPr>
            </w:pPr>
            <w:r w:rsidRPr="003871EA">
              <w:rPr>
                <w:color w:val="000000"/>
              </w:rPr>
              <w:t>на 1000 жителей (м2)</w:t>
            </w:r>
          </w:p>
        </w:tc>
        <w:tc>
          <w:tcPr>
            <w:tcW w:w="148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lastRenderedPageBreak/>
              <w:t>835</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841</w:t>
            </w:r>
          </w:p>
        </w:tc>
        <w:tc>
          <w:tcPr>
            <w:tcW w:w="1232"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850</w:t>
            </w:r>
          </w:p>
        </w:tc>
        <w:tc>
          <w:tcPr>
            <w:tcW w:w="1233" w:type="dxa"/>
            <w:vAlign w:val="center"/>
          </w:tcPr>
          <w:p w:rsidR="003871EA" w:rsidRPr="003871EA" w:rsidRDefault="003871EA" w:rsidP="003871EA">
            <w:pPr>
              <w:widowControl w:val="0"/>
              <w:jc w:val="center"/>
              <w:rPr>
                <w:color w:val="000000"/>
              </w:rPr>
            </w:pPr>
            <w:r w:rsidRPr="003871EA">
              <w:rPr>
                <w:color w:val="000000"/>
              </w:rPr>
              <w:t>855</w:t>
            </w:r>
          </w:p>
        </w:tc>
        <w:tc>
          <w:tcPr>
            <w:tcW w:w="1233" w:type="dxa"/>
            <w:vAlign w:val="center"/>
          </w:tcPr>
          <w:p w:rsidR="003871EA" w:rsidRPr="003871EA" w:rsidRDefault="003871EA" w:rsidP="003871EA">
            <w:pPr>
              <w:widowControl w:val="0"/>
              <w:jc w:val="center"/>
              <w:rPr>
                <w:color w:val="000000"/>
              </w:rPr>
            </w:pPr>
            <w:r w:rsidRPr="003871EA">
              <w:rPr>
                <w:color w:val="000000"/>
              </w:rPr>
              <w:t>862</w:t>
            </w:r>
          </w:p>
        </w:tc>
        <w:tc>
          <w:tcPr>
            <w:tcW w:w="1362" w:type="dxa"/>
            <w:vAlign w:val="center"/>
          </w:tcPr>
          <w:p w:rsidR="003871EA" w:rsidRPr="003871EA" w:rsidRDefault="003871EA" w:rsidP="003871EA">
            <w:pPr>
              <w:widowControl w:val="0"/>
              <w:jc w:val="center"/>
              <w:rPr>
                <w:color w:val="000000"/>
              </w:rPr>
            </w:pPr>
            <w:r w:rsidRPr="003871EA">
              <w:rPr>
                <w:color w:val="000000"/>
              </w:rPr>
              <w:t>865</w:t>
            </w:r>
          </w:p>
        </w:tc>
        <w:tc>
          <w:tcPr>
            <w:tcW w:w="1233" w:type="dxa"/>
            <w:vAlign w:val="center"/>
          </w:tcPr>
          <w:p w:rsidR="003871EA" w:rsidRPr="003871EA" w:rsidRDefault="003871EA" w:rsidP="003871EA">
            <w:pPr>
              <w:widowControl w:val="0"/>
              <w:jc w:val="center"/>
              <w:rPr>
                <w:color w:val="000000"/>
              </w:rPr>
            </w:pPr>
            <w:r w:rsidRPr="003871EA">
              <w:rPr>
                <w:color w:val="000000"/>
              </w:rPr>
              <w:t>868</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870</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lastRenderedPageBreak/>
              <w:t>Рост объема выпуска сельскохозяйственной продукции, млн. руб.</w:t>
            </w:r>
          </w:p>
        </w:tc>
        <w:tc>
          <w:tcPr>
            <w:tcW w:w="148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167,8</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177,6</w:t>
            </w:r>
          </w:p>
        </w:tc>
        <w:tc>
          <w:tcPr>
            <w:tcW w:w="1232"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186,4</w:t>
            </w:r>
          </w:p>
        </w:tc>
        <w:tc>
          <w:tcPr>
            <w:tcW w:w="1233" w:type="dxa"/>
            <w:vAlign w:val="center"/>
          </w:tcPr>
          <w:p w:rsidR="003871EA" w:rsidRPr="003871EA" w:rsidRDefault="003871EA" w:rsidP="003871EA">
            <w:pPr>
              <w:widowControl w:val="0"/>
              <w:jc w:val="center"/>
              <w:rPr>
                <w:color w:val="000000"/>
              </w:rPr>
            </w:pPr>
            <w:r w:rsidRPr="003871EA">
              <w:rPr>
                <w:color w:val="000000"/>
              </w:rPr>
              <w:t>194,2</w:t>
            </w:r>
          </w:p>
        </w:tc>
        <w:tc>
          <w:tcPr>
            <w:tcW w:w="1233" w:type="dxa"/>
            <w:vAlign w:val="center"/>
          </w:tcPr>
          <w:p w:rsidR="003871EA" w:rsidRPr="003871EA" w:rsidRDefault="003871EA" w:rsidP="003871EA">
            <w:pPr>
              <w:widowControl w:val="0"/>
              <w:jc w:val="center"/>
              <w:rPr>
                <w:color w:val="000000"/>
              </w:rPr>
            </w:pPr>
            <w:r w:rsidRPr="003871EA">
              <w:rPr>
                <w:color w:val="000000"/>
              </w:rPr>
              <w:t>201</w:t>
            </w:r>
          </w:p>
        </w:tc>
        <w:tc>
          <w:tcPr>
            <w:tcW w:w="1362" w:type="dxa"/>
            <w:vAlign w:val="center"/>
          </w:tcPr>
          <w:p w:rsidR="003871EA" w:rsidRPr="003871EA" w:rsidRDefault="003871EA" w:rsidP="003871EA">
            <w:pPr>
              <w:widowControl w:val="0"/>
              <w:jc w:val="center"/>
              <w:rPr>
                <w:color w:val="000000"/>
              </w:rPr>
            </w:pPr>
            <w:r w:rsidRPr="003871EA">
              <w:rPr>
                <w:color w:val="000000"/>
              </w:rPr>
              <w:t>206,8</w:t>
            </w:r>
          </w:p>
        </w:tc>
        <w:tc>
          <w:tcPr>
            <w:tcW w:w="1233" w:type="dxa"/>
            <w:vAlign w:val="center"/>
          </w:tcPr>
          <w:p w:rsidR="003871EA" w:rsidRPr="003871EA" w:rsidRDefault="003871EA" w:rsidP="003871EA">
            <w:pPr>
              <w:widowControl w:val="0"/>
              <w:jc w:val="center"/>
              <w:rPr>
                <w:color w:val="000000"/>
              </w:rPr>
            </w:pPr>
            <w:r w:rsidRPr="003871EA">
              <w:rPr>
                <w:color w:val="000000"/>
              </w:rPr>
              <w:t>211,6</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215,4</w:t>
            </w:r>
          </w:p>
        </w:tc>
      </w:tr>
      <w:tr w:rsidR="003871EA" w:rsidRPr="003871EA" w:rsidTr="003871EA">
        <w:tc>
          <w:tcPr>
            <w:tcW w:w="4284" w:type="dxa"/>
            <w:vAlign w:val="center"/>
          </w:tcPr>
          <w:p w:rsidR="003871EA" w:rsidRPr="003871EA" w:rsidRDefault="003871EA" w:rsidP="00EC3D07">
            <w:pPr>
              <w:widowControl w:val="0"/>
              <w:numPr>
                <w:ilvl w:val="0"/>
                <w:numId w:val="46"/>
              </w:numPr>
              <w:rPr>
                <w:color w:val="000000"/>
              </w:rPr>
            </w:pPr>
            <w:r w:rsidRPr="003871EA">
              <w:rPr>
                <w:color w:val="000000"/>
              </w:rPr>
              <w:t>Увеличение количества личных подсобных хозяйств граждан, единиц</w:t>
            </w:r>
          </w:p>
        </w:tc>
        <w:tc>
          <w:tcPr>
            <w:tcW w:w="1485"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40</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42</w:t>
            </w:r>
          </w:p>
        </w:tc>
        <w:tc>
          <w:tcPr>
            <w:tcW w:w="1232"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45</w:t>
            </w:r>
          </w:p>
        </w:tc>
        <w:tc>
          <w:tcPr>
            <w:tcW w:w="1233" w:type="dxa"/>
            <w:vAlign w:val="center"/>
          </w:tcPr>
          <w:p w:rsidR="003871EA" w:rsidRPr="003871EA" w:rsidRDefault="003871EA" w:rsidP="003871EA">
            <w:pPr>
              <w:widowControl w:val="0"/>
              <w:jc w:val="center"/>
              <w:rPr>
                <w:color w:val="000000"/>
              </w:rPr>
            </w:pPr>
            <w:r w:rsidRPr="003871EA">
              <w:rPr>
                <w:color w:val="000000"/>
              </w:rPr>
              <w:t>47</w:t>
            </w:r>
          </w:p>
        </w:tc>
        <w:tc>
          <w:tcPr>
            <w:tcW w:w="1233" w:type="dxa"/>
            <w:vAlign w:val="center"/>
          </w:tcPr>
          <w:p w:rsidR="003871EA" w:rsidRPr="003871EA" w:rsidRDefault="003871EA" w:rsidP="003871EA">
            <w:pPr>
              <w:widowControl w:val="0"/>
              <w:jc w:val="center"/>
              <w:rPr>
                <w:color w:val="000000"/>
              </w:rPr>
            </w:pPr>
            <w:r w:rsidRPr="003871EA">
              <w:rPr>
                <w:color w:val="000000"/>
              </w:rPr>
              <w:t>49</w:t>
            </w:r>
          </w:p>
        </w:tc>
        <w:tc>
          <w:tcPr>
            <w:tcW w:w="1362" w:type="dxa"/>
            <w:vAlign w:val="center"/>
          </w:tcPr>
          <w:p w:rsidR="003871EA" w:rsidRPr="003871EA" w:rsidRDefault="003871EA" w:rsidP="003871EA">
            <w:pPr>
              <w:widowControl w:val="0"/>
              <w:jc w:val="center"/>
              <w:rPr>
                <w:color w:val="000000"/>
              </w:rPr>
            </w:pPr>
            <w:r w:rsidRPr="003871EA">
              <w:rPr>
                <w:color w:val="000000"/>
              </w:rPr>
              <w:t>51</w:t>
            </w:r>
          </w:p>
        </w:tc>
        <w:tc>
          <w:tcPr>
            <w:tcW w:w="1233" w:type="dxa"/>
            <w:vAlign w:val="center"/>
          </w:tcPr>
          <w:p w:rsidR="003871EA" w:rsidRPr="003871EA" w:rsidRDefault="003871EA" w:rsidP="003871EA">
            <w:pPr>
              <w:widowControl w:val="0"/>
              <w:jc w:val="center"/>
              <w:rPr>
                <w:color w:val="000000"/>
              </w:rPr>
            </w:pPr>
            <w:r w:rsidRPr="003871EA">
              <w:rPr>
                <w:color w:val="000000"/>
              </w:rPr>
              <w:t>53</w:t>
            </w:r>
          </w:p>
        </w:tc>
        <w:tc>
          <w:tcPr>
            <w:tcW w:w="1360" w:type="dxa"/>
            <w:vAlign w:val="center"/>
          </w:tcPr>
          <w:p w:rsidR="003871EA" w:rsidRPr="003871EA" w:rsidRDefault="003871EA" w:rsidP="003871EA">
            <w:pPr>
              <w:widowControl w:val="0"/>
              <w:autoSpaceDE w:val="0"/>
              <w:autoSpaceDN w:val="0"/>
              <w:adjustRightInd w:val="0"/>
              <w:jc w:val="center"/>
              <w:rPr>
                <w:color w:val="000000"/>
              </w:rPr>
            </w:pPr>
            <w:r w:rsidRPr="003871EA">
              <w:rPr>
                <w:color w:val="000000"/>
                <w:sz w:val="22"/>
                <w:szCs w:val="22"/>
              </w:rPr>
              <w:t>55</w:t>
            </w:r>
          </w:p>
        </w:tc>
      </w:tr>
    </w:tbl>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Таблица 7.7 - Микропоказатели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«Городская среда и эстетика места»</w:t>
      </w:r>
    </w:p>
    <w:p w:rsidR="003871EA" w:rsidRPr="003871EA" w:rsidRDefault="003871EA" w:rsidP="003871EA">
      <w:pPr>
        <w:widowControl w:val="0"/>
        <w:jc w:val="both"/>
        <w:rPr>
          <w:color w:val="000000"/>
        </w:rPr>
      </w:pPr>
    </w:p>
    <w:tbl>
      <w:tblPr>
        <w:tblpPr w:leftFromText="181" w:rightFromText="18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77"/>
        <w:gridCol w:w="2381"/>
        <w:gridCol w:w="139"/>
        <w:gridCol w:w="3780"/>
        <w:gridCol w:w="76"/>
        <w:gridCol w:w="1004"/>
        <w:gridCol w:w="54"/>
        <w:gridCol w:w="980"/>
        <w:gridCol w:w="46"/>
        <w:gridCol w:w="934"/>
        <w:gridCol w:w="146"/>
        <w:gridCol w:w="1040"/>
        <w:gridCol w:w="40"/>
        <w:gridCol w:w="1146"/>
        <w:gridCol w:w="1186"/>
        <w:gridCol w:w="1186"/>
      </w:tblGrid>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w:t>
            </w:r>
          </w:p>
        </w:tc>
        <w:tc>
          <w:tcPr>
            <w:tcW w:w="2458" w:type="dxa"/>
            <w:gridSpan w:val="2"/>
            <w:vAlign w:val="center"/>
          </w:tcPr>
          <w:p w:rsidR="003871EA" w:rsidRPr="003871EA" w:rsidRDefault="003871EA" w:rsidP="003871EA">
            <w:pPr>
              <w:widowControl w:val="0"/>
              <w:jc w:val="center"/>
              <w:rPr>
                <w:color w:val="000000"/>
              </w:rPr>
            </w:pPr>
            <w:r w:rsidRPr="003871EA">
              <w:rPr>
                <w:color w:val="000000"/>
              </w:rPr>
              <w:t>Название проекта</w:t>
            </w:r>
          </w:p>
        </w:tc>
        <w:tc>
          <w:tcPr>
            <w:tcW w:w="3995" w:type="dxa"/>
            <w:gridSpan w:val="3"/>
            <w:vAlign w:val="center"/>
          </w:tcPr>
          <w:p w:rsidR="003871EA" w:rsidRPr="003871EA" w:rsidRDefault="003871EA" w:rsidP="003871EA">
            <w:pPr>
              <w:widowControl w:val="0"/>
              <w:jc w:val="center"/>
              <w:rPr>
                <w:color w:val="000000"/>
              </w:rPr>
            </w:pPr>
            <w:r w:rsidRPr="003871EA">
              <w:rPr>
                <w:color w:val="000000"/>
              </w:rPr>
              <w:t>Показатель эффективности</w:t>
            </w:r>
          </w:p>
        </w:tc>
        <w:tc>
          <w:tcPr>
            <w:tcW w:w="7762" w:type="dxa"/>
            <w:gridSpan w:val="11"/>
            <w:vAlign w:val="center"/>
          </w:tcPr>
          <w:p w:rsidR="003871EA" w:rsidRPr="003871EA" w:rsidRDefault="003871EA" w:rsidP="003871EA">
            <w:pPr>
              <w:widowControl w:val="0"/>
              <w:jc w:val="center"/>
              <w:rPr>
                <w:color w:val="000000"/>
              </w:rPr>
            </w:pPr>
            <w:r w:rsidRPr="003871EA">
              <w:rPr>
                <w:color w:val="000000"/>
              </w:rPr>
              <w:t>Количественная оценка показателей эффективности реализации мероприятий</w:t>
            </w:r>
          </w:p>
        </w:tc>
      </w:tr>
      <w:tr w:rsidR="003871EA" w:rsidRPr="003871EA" w:rsidTr="003871EA">
        <w:tc>
          <w:tcPr>
            <w:tcW w:w="571" w:type="dxa"/>
            <w:vAlign w:val="center"/>
          </w:tcPr>
          <w:p w:rsidR="003871EA" w:rsidRPr="003871EA" w:rsidRDefault="003871EA" w:rsidP="003871EA">
            <w:pPr>
              <w:widowControl w:val="0"/>
              <w:jc w:val="center"/>
              <w:rPr>
                <w:color w:val="000000"/>
              </w:rPr>
            </w:pPr>
          </w:p>
        </w:tc>
        <w:tc>
          <w:tcPr>
            <w:tcW w:w="2458" w:type="dxa"/>
            <w:gridSpan w:val="2"/>
            <w:vAlign w:val="center"/>
          </w:tcPr>
          <w:p w:rsidR="003871EA" w:rsidRPr="003871EA" w:rsidRDefault="003871EA" w:rsidP="003871EA">
            <w:pPr>
              <w:widowControl w:val="0"/>
              <w:jc w:val="center"/>
              <w:rPr>
                <w:color w:val="000000"/>
              </w:rPr>
            </w:pPr>
          </w:p>
        </w:tc>
        <w:tc>
          <w:tcPr>
            <w:tcW w:w="3995" w:type="dxa"/>
            <w:gridSpan w:val="3"/>
            <w:vAlign w:val="center"/>
          </w:tcPr>
          <w:p w:rsidR="003871EA" w:rsidRPr="003871EA" w:rsidRDefault="003871EA" w:rsidP="003871EA">
            <w:pPr>
              <w:widowControl w:val="0"/>
              <w:jc w:val="center"/>
              <w:rPr>
                <w:color w:val="000000"/>
              </w:rPr>
            </w:pPr>
          </w:p>
        </w:tc>
        <w:tc>
          <w:tcPr>
            <w:tcW w:w="1058" w:type="dxa"/>
            <w:gridSpan w:val="2"/>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gridSpan w:val="2"/>
            <w:vAlign w:val="center"/>
          </w:tcPr>
          <w:p w:rsidR="003871EA" w:rsidRPr="003871EA" w:rsidRDefault="003871EA" w:rsidP="003871EA">
            <w:pPr>
              <w:widowControl w:val="0"/>
              <w:jc w:val="center"/>
              <w:rPr>
                <w:color w:val="000000"/>
              </w:rPr>
            </w:pPr>
            <w:r w:rsidRPr="003871EA">
              <w:rPr>
                <w:color w:val="000000"/>
              </w:rPr>
              <w:t>2016</w:t>
            </w:r>
          </w:p>
        </w:tc>
        <w:tc>
          <w:tcPr>
            <w:tcW w:w="1186" w:type="dxa"/>
            <w:gridSpan w:val="2"/>
            <w:vAlign w:val="center"/>
          </w:tcPr>
          <w:p w:rsidR="003871EA" w:rsidRPr="003871EA" w:rsidRDefault="003871EA" w:rsidP="003871EA">
            <w:pPr>
              <w:widowControl w:val="0"/>
              <w:jc w:val="center"/>
              <w:rPr>
                <w:color w:val="000000"/>
              </w:rPr>
            </w:pPr>
            <w:r w:rsidRPr="003871EA">
              <w:rPr>
                <w:color w:val="000000"/>
              </w:rPr>
              <w:t>2017</w:t>
            </w:r>
          </w:p>
        </w:tc>
        <w:tc>
          <w:tcPr>
            <w:tcW w:w="1186" w:type="dxa"/>
            <w:gridSpan w:val="2"/>
            <w:vAlign w:val="center"/>
          </w:tcPr>
          <w:p w:rsidR="003871EA" w:rsidRPr="003871EA" w:rsidRDefault="003871EA" w:rsidP="003871EA">
            <w:pPr>
              <w:widowControl w:val="0"/>
              <w:jc w:val="center"/>
              <w:rPr>
                <w:color w:val="000000"/>
              </w:rPr>
            </w:pPr>
            <w:r w:rsidRPr="003871EA">
              <w:rPr>
                <w:color w:val="000000"/>
              </w:rPr>
              <w:t>2018</w:t>
            </w:r>
          </w:p>
          <w:p w:rsidR="003871EA" w:rsidRPr="003871EA" w:rsidRDefault="003871EA" w:rsidP="003871EA">
            <w:pPr>
              <w:widowControl w:val="0"/>
              <w:jc w:val="center"/>
              <w:rPr>
                <w:color w:val="000000"/>
              </w:rPr>
            </w:pPr>
          </w:p>
        </w:tc>
        <w:tc>
          <w:tcPr>
            <w:tcW w:w="1186" w:type="dxa"/>
            <w:vAlign w:val="center"/>
          </w:tcPr>
          <w:p w:rsidR="003871EA" w:rsidRPr="003871EA" w:rsidRDefault="003871EA" w:rsidP="003871EA">
            <w:pPr>
              <w:widowControl w:val="0"/>
              <w:jc w:val="center"/>
              <w:rPr>
                <w:color w:val="000000"/>
              </w:rPr>
            </w:pPr>
            <w:r w:rsidRPr="003871EA">
              <w:rPr>
                <w:color w:val="000000"/>
              </w:rPr>
              <w:t>2019</w:t>
            </w:r>
          </w:p>
          <w:p w:rsidR="003871EA" w:rsidRPr="003871EA" w:rsidRDefault="003871EA" w:rsidP="003871EA">
            <w:pPr>
              <w:widowControl w:val="0"/>
              <w:jc w:val="center"/>
              <w:rPr>
                <w:color w:val="000000"/>
              </w:rPr>
            </w:pPr>
          </w:p>
        </w:tc>
        <w:tc>
          <w:tcPr>
            <w:tcW w:w="1186" w:type="dxa"/>
            <w:vAlign w:val="center"/>
          </w:tcPr>
          <w:p w:rsidR="003871EA" w:rsidRPr="003871EA" w:rsidRDefault="003871EA" w:rsidP="003871EA">
            <w:pPr>
              <w:widowControl w:val="0"/>
              <w:jc w:val="center"/>
              <w:rPr>
                <w:color w:val="000000"/>
              </w:rPr>
            </w:pPr>
            <w:r w:rsidRPr="003871EA">
              <w:rPr>
                <w:color w:val="000000"/>
              </w:rPr>
              <w:t>2020</w:t>
            </w:r>
          </w:p>
          <w:p w:rsidR="003871EA" w:rsidRPr="003871EA" w:rsidRDefault="003871EA" w:rsidP="003871EA">
            <w:pPr>
              <w:widowControl w:val="0"/>
              <w:jc w:val="center"/>
              <w:rPr>
                <w:color w:val="000000"/>
              </w:rPr>
            </w:pPr>
          </w:p>
        </w:tc>
      </w:tr>
      <w:tr w:rsidR="003871EA" w:rsidRPr="003871EA" w:rsidTr="003871EA">
        <w:tc>
          <w:tcPr>
            <w:tcW w:w="14786" w:type="dxa"/>
            <w:gridSpan w:val="17"/>
            <w:vAlign w:val="center"/>
          </w:tcPr>
          <w:p w:rsidR="003871EA" w:rsidRPr="003871EA" w:rsidRDefault="003871EA" w:rsidP="003871EA">
            <w:pPr>
              <w:widowControl w:val="0"/>
              <w:jc w:val="center"/>
              <w:rPr>
                <w:color w:val="000000"/>
              </w:rPr>
            </w:pPr>
            <w:r w:rsidRPr="003871EA">
              <w:rPr>
                <w:b/>
                <w:color w:val="000000"/>
              </w:rPr>
              <w:t>Краткосрочные проекты, относящиеся к первой очереди (2014--2016)</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t>2.1</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Разработка регламента функционального использования главных улиц города</w:t>
            </w:r>
          </w:p>
        </w:tc>
        <w:tc>
          <w:tcPr>
            <w:tcW w:w="3780" w:type="dxa"/>
            <w:vAlign w:val="center"/>
          </w:tcPr>
          <w:p w:rsidR="003871EA" w:rsidRPr="003871EA" w:rsidRDefault="003871EA" w:rsidP="003871EA">
            <w:pPr>
              <w:widowControl w:val="0"/>
              <w:jc w:val="center"/>
              <w:rPr>
                <w:color w:val="000000"/>
              </w:rPr>
            </w:pPr>
            <w:r w:rsidRPr="003871EA">
              <w:rPr>
                <w:color w:val="000000"/>
              </w:rPr>
              <w:t>Доля домов на главных улицах города, соответствующих Регламенту застройки, внешнего вида зданий и благоустройства главных улиц, %</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50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70</w:t>
            </w:r>
          </w:p>
        </w:tc>
        <w:tc>
          <w:tcPr>
            <w:tcW w:w="114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rFonts w:eastAsia="Calibri-Bold"/>
                <w:color w:val="000000"/>
              </w:rPr>
              <w:t>Длина сети дорожек для велосипедистов в процентном соотношении ко всей уличной сети</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4</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9</w:t>
            </w:r>
          </w:p>
        </w:tc>
        <w:tc>
          <w:tcPr>
            <w:tcW w:w="114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14</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t>2.2</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«Организация конкурса проектов в сфере туризма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2013-2015 годы»)</w:t>
            </w:r>
          </w:p>
        </w:tc>
        <w:tc>
          <w:tcPr>
            <w:tcW w:w="3780" w:type="dxa"/>
            <w:vAlign w:val="center"/>
          </w:tcPr>
          <w:p w:rsidR="003871EA" w:rsidRPr="003871EA" w:rsidRDefault="003871EA" w:rsidP="003871EA">
            <w:pPr>
              <w:widowControl w:val="0"/>
              <w:jc w:val="center"/>
              <w:rPr>
                <w:color w:val="000000"/>
              </w:rPr>
            </w:pPr>
            <w:r w:rsidRPr="003871EA">
              <w:rPr>
                <w:color w:val="000000"/>
              </w:rPr>
              <w:t>Количество проектов, представленных на конкурс / профинансированных</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30/6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30/6</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w:t>
            </w:r>
          </w:p>
        </w:tc>
        <w:tc>
          <w:tcPr>
            <w:tcW w:w="1146"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w:t>
            </w:r>
          </w:p>
        </w:tc>
        <w:tc>
          <w:tcPr>
            <w:tcW w:w="1186" w:type="dxa"/>
            <w:vAlign w:val="center"/>
          </w:tcPr>
          <w:p w:rsidR="003871EA" w:rsidRPr="003871EA" w:rsidRDefault="003871EA" w:rsidP="003871EA">
            <w:pPr>
              <w:widowControl w:val="0"/>
              <w:jc w:val="center"/>
              <w:rPr>
                <w:color w:val="000000"/>
              </w:rPr>
            </w:pPr>
            <w:r w:rsidRPr="003871EA">
              <w:rPr>
                <w:color w:val="000000"/>
              </w:rPr>
              <w:t>-</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 xml:space="preserve">Число организаций малого бизнеса, работающих в сфере туризма </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20</w:t>
            </w:r>
          </w:p>
        </w:tc>
        <w:tc>
          <w:tcPr>
            <w:tcW w:w="114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r>
      <w:tr w:rsidR="003871EA" w:rsidRPr="003871EA" w:rsidTr="003871EA">
        <w:tc>
          <w:tcPr>
            <w:tcW w:w="648" w:type="dxa"/>
            <w:gridSpan w:val="2"/>
            <w:vAlign w:val="center"/>
          </w:tcPr>
          <w:p w:rsidR="003871EA" w:rsidRPr="003871EA" w:rsidRDefault="003871EA" w:rsidP="003871EA">
            <w:pPr>
              <w:widowControl w:val="0"/>
              <w:jc w:val="center"/>
              <w:rPr>
                <w:color w:val="000000"/>
              </w:rPr>
            </w:pPr>
            <w:r w:rsidRPr="003871EA">
              <w:rPr>
                <w:color w:val="000000"/>
              </w:rPr>
              <w:t>2.3</w:t>
            </w:r>
          </w:p>
        </w:tc>
        <w:tc>
          <w:tcPr>
            <w:tcW w:w="2520" w:type="dxa"/>
            <w:gridSpan w:val="2"/>
            <w:vAlign w:val="center"/>
          </w:tcPr>
          <w:p w:rsidR="003871EA" w:rsidRPr="003871EA" w:rsidRDefault="003871EA" w:rsidP="003871EA">
            <w:pPr>
              <w:widowControl w:val="0"/>
              <w:autoSpaceDE w:val="0"/>
              <w:autoSpaceDN w:val="0"/>
              <w:adjustRightInd w:val="0"/>
              <w:jc w:val="center"/>
              <w:rPr>
                <w:bCs/>
                <w:color w:val="000000"/>
              </w:rPr>
            </w:pPr>
            <w:r w:rsidRPr="003871EA">
              <w:rPr>
                <w:bCs/>
                <w:color w:val="000000"/>
              </w:rPr>
              <w:t xml:space="preserve">Энергоаудит организаций жилищно-коммунального хозяйства (для </w:t>
            </w:r>
            <w:r w:rsidRPr="003871EA">
              <w:rPr>
                <w:bCs/>
                <w:color w:val="000000"/>
              </w:rPr>
              <w:lastRenderedPageBreak/>
              <w:t>включения в</w:t>
            </w:r>
            <w:r w:rsidRPr="003871EA">
              <w:t xml:space="preserve"> </w:t>
            </w:r>
            <w:r w:rsidRPr="003871EA">
              <w:rPr>
                <w:bCs/>
                <w:color w:val="000000"/>
              </w:rPr>
              <w:t>муниципальную программу «Развитие жилищно-коммунального комплекса и энергетики города Ханты-Мансийска» на 2014-2020 гг.)</w:t>
            </w:r>
          </w:p>
        </w:tc>
        <w:tc>
          <w:tcPr>
            <w:tcW w:w="3780" w:type="dxa"/>
            <w:vAlign w:val="center"/>
          </w:tcPr>
          <w:p w:rsidR="003871EA" w:rsidRPr="003871EA" w:rsidRDefault="003871EA" w:rsidP="003871EA">
            <w:pPr>
              <w:widowControl w:val="0"/>
              <w:jc w:val="center"/>
              <w:rPr>
                <w:color w:val="000000"/>
              </w:rPr>
            </w:pPr>
            <w:r w:rsidRPr="003871EA">
              <w:rPr>
                <w:color w:val="000000"/>
              </w:rPr>
              <w:lastRenderedPageBreak/>
              <w:t xml:space="preserve">Доля организаций жилищно-коммунального комплекса, прошедших процедуру энергоаудита, сформировавших и реализующих планы экономии </w:t>
            </w:r>
            <w:r w:rsidRPr="003871EA">
              <w:rPr>
                <w:color w:val="000000"/>
              </w:rPr>
              <w:lastRenderedPageBreak/>
              <w:t>энергии</w:t>
            </w:r>
          </w:p>
        </w:tc>
        <w:tc>
          <w:tcPr>
            <w:tcW w:w="1080" w:type="dxa"/>
            <w:gridSpan w:val="2"/>
            <w:vAlign w:val="center"/>
          </w:tcPr>
          <w:p w:rsidR="003871EA" w:rsidRPr="003871EA" w:rsidRDefault="003871EA" w:rsidP="003871EA">
            <w:pPr>
              <w:widowControl w:val="0"/>
              <w:jc w:val="center"/>
              <w:rPr>
                <w:color w:val="000000"/>
              </w:rPr>
            </w:pPr>
            <w:r w:rsidRPr="003871EA">
              <w:rPr>
                <w:color w:val="000000"/>
              </w:rPr>
              <w:lastRenderedPageBreak/>
              <w:t>30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40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50</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60</w:t>
            </w:r>
          </w:p>
        </w:tc>
        <w:tc>
          <w:tcPr>
            <w:tcW w:w="1146"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648" w:type="dxa"/>
            <w:gridSpan w:val="2"/>
            <w:vMerge w:val="restart"/>
            <w:vAlign w:val="center"/>
          </w:tcPr>
          <w:p w:rsidR="003871EA" w:rsidRPr="003871EA" w:rsidRDefault="003871EA" w:rsidP="003871EA">
            <w:pPr>
              <w:widowControl w:val="0"/>
              <w:jc w:val="center"/>
              <w:rPr>
                <w:color w:val="000000"/>
              </w:rPr>
            </w:pPr>
            <w:r w:rsidRPr="003871EA">
              <w:rPr>
                <w:color w:val="000000"/>
              </w:rPr>
              <w:lastRenderedPageBreak/>
              <w:t>2.4.</w:t>
            </w:r>
          </w:p>
        </w:tc>
        <w:tc>
          <w:tcPr>
            <w:tcW w:w="2520" w:type="dxa"/>
            <w:gridSpan w:val="2"/>
            <w:vMerge w:val="restart"/>
            <w:vAlign w:val="center"/>
          </w:tcPr>
          <w:p w:rsidR="003871EA" w:rsidRPr="003871EA" w:rsidRDefault="003871EA" w:rsidP="003871EA">
            <w:pPr>
              <w:widowControl w:val="0"/>
              <w:jc w:val="center"/>
              <w:rPr>
                <w:color w:val="000000"/>
              </w:rPr>
            </w:pPr>
            <w:r w:rsidRPr="003871EA">
              <w:rPr>
                <w:color w:val="000000"/>
              </w:rPr>
              <w:t>Развитие городского потребительского рынка</w:t>
            </w:r>
          </w:p>
        </w:tc>
        <w:tc>
          <w:tcPr>
            <w:tcW w:w="3780" w:type="dxa"/>
            <w:vAlign w:val="center"/>
          </w:tcPr>
          <w:p w:rsidR="003871EA" w:rsidRPr="003871EA" w:rsidRDefault="003871EA" w:rsidP="003871EA">
            <w:pPr>
              <w:widowControl w:val="0"/>
              <w:jc w:val="center"/>
              <w:rPr>
                <w:color w:val="000000"/>
              </w:rPr>
            </w:pPr>
            <w:r w:rsidRPr="003871EA">
              <w:rPr>
                <w:color w:val="000000"/>
              </w:rPr>
              <w:t xml:space="preserve">Рост </w:t>
            </w:r>
            <w:r w:rsidRPr="003871EA">
              <w:rPr>
                <w:color w:val="000000"/>
                <w:shd w:val="clear" w:color="auto" w:fill="FFFFFF"/>
              </w:rPr>
              <w:t xml:space="preserve">оборота розничной торговли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18</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30</w:t>
            </w:r>
          </w:p>
        </w:tc>
        <w:tc>
          <w:tcPr>
            <w:tcW w:w="1146" w:type="dxa"/>
            <w:vAlign w:val="center"/>
          </w:tcPr>
          <w:p w:rsidR="003871EA" w:rsidRPr="003871EA" w:rsidRDefault="003871EA" w:rsidP="003871EA">
            <w:pPr>
              <w:widowControl w:val="0"/>
              <w:jc w:val="center"/>
              <w:rPr>
                <w:color w:val="000000"/>
              </w:rPr>
            </w:pPr>
            <w:r w:rsidRPr="003871EA">
              <w:rPr>
                <w:color w:val="000000"/>
              </w:rPr>
              <w:t>35</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shd w:val="clear" w:color="auto" w:fill="FFFFFF"/>
              </w:rPr>
              <w:t xml:space="preserve">Рост оборота общественного питания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17</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20</w:t>
            </w:r>
          </w:p>
        </w:tc>
        <w:tc>
          <w:tcPr>
            <w:tcW w:w="114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r>
      <w:tr w:rsidR="003871EA" w:rsidRPr="003871EA" w:rsidTr="003871EA">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 xml:space="preserve">Рост </w:t>
            </w:r>
            <w:r w:rsidRPr="003871EA">
              <w:rPr>
                <w:color w:val="000000"/>
                <w:shd w:val="clear" w:color="auto" w:fill="FFFFFF"/>
              </w:rPr>
              <w:t xml:space="preserve">числа торговых мест на рынке по сравнению с </w:t>
            </w:r>
            <w:smartTag w:uri="urn:schemas-microsoft-com:office:smarttags" w:element="metricconverter">
              <w:smartTagPr>
                <w:attr w:name="ProductID" w:val="2012 г"/>
              </w:smartTagPr>
              <w:r w:rsidRPr="003871EA">
                <w:rPr>
                  <w:color w:val="000000"/>
                  <w:shd w:val="clear" w:color="auto" w:fill="FFFFFF"/>
                </w:rPr>
                <w:t>2012 г</w:t>
              </w:r>
            </w:smartTag>
            <w:r w:rsidRPr="003871EA">
              <w:rPr>
                <w:color w:val="000000"/>
                <w:shd w:val="clear" w:color="auto" w:fill="FFFFFF"/>
              </w:rPr>
              <w:t>.,%</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10</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12</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18</w:t>
            </w:r>
          </w:p>
        </w:tc>
        <w:tc>
          <w:tcPr>
            <w:tcW w:w="114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24</w:t>
            </w:r>
          </w:p>
        </w:tc>
      </w:tr>
      <w:tr w:rsidR="003871EA" w:rsidRPr="003871EA" w:rsidTr="003871EA">
        <w:trPr>
          <w:trHeight w:val="954"/>
        </w:trPr>
        <w:tc>
          <w:tcPr>
            <w:tcW w:w="648" w:type="dxa"/>
            <w:gridSpan w:val="2"/>
            <w:vMerge/>
            <w:vAlign w:val="center"/>
          </w:tcPr>
          <w:p w:rsidR="003871EA" w:rsidRPr="003871EA" w:rsidRDefault="003871EA" w:rsidP="003871EA">
            <w:pPr>
              <w:widowControl w:val="0"/>
              <w:jc w:val="center"/>
              <w:rPr>
                <w:color w:val="000000"/>
              </w:rPr>
            </w:pPr>
          </w:p>
        </w:tc>
        <w:tc>
          <w:tcPr>
            <w:tcW w:w="2520" w:type="dxa"/>
            <w:gridSpan w:val="2"/>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Оборот розничной торговли в расчете на одного жителя, тыс. руб.</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3"/>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75</w:t>
            </w:r>
          </w:p>
        </w:tc>
        <w:tc>
          <w:tcPr>
            <w:tcW w:w="1080" w:type="dxa"/>
            <w:gridSpan w:val="2"/>
            <w:vAlign w:val="center"/>
          </w:tcPr>
          <w:p w:rsidR="003871EA" w:rsidRPr="003871EA" w:rsidRDefault="003871EA" w:rsidP="003871EA">
            <w:pPr>
              <w:widowControl w:val="0"/>
              <w:jc w:val="center"/>
              <w:rPr>
                <w:color w:val="000000"/>
              </w:rPr>
            </w:pPr>
            <w:r w:rsidRPr="003871EA">
              <w:rPr>
                <w:color w:val="000000"/>
              </w:rPr>
              <w:t>77</w:t>
            </w:r>
          </w:p>
        </w:tc>
        <w:tc>
          <w:tcPr>
            <w:tcW w:w="1146" w:type="dxa"/>
            <w:vAlign w:val="center"/>
          </w:tcPr>
          <w:p w:rsidR="003871EA" w:rsidRPr="003871EA" w:rsidRDefault="003871EA" w:rsidP="003871EA">
            <w:pPr>
              <w:widowControl w:val="0"/>
              <w:jc w:val="center"/>
              <w:rPr>
                <w:color w:val="000000"/>
              </w:rPr>
            </w:pPr>
            <w:r w:rsidRPr="003871EA">
              <w:rPr>
                <w:color w:val="000000"/>
              </w:rPr>
              <w:t>77</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c>
          <w:tcPr>
            <w:tcW w:w="1186" w:type="dxa"/>
            <w:vAlign w:val="center"/>
          </w:tcPr>
          <w:p w:rsidR="003871EA" w:rsidRPr="003871EA" w:rsidRDefault="003871EA" w:rsidP="003871EA">
            <w:pPr>
              <w:widowControl w:val="0"/>
              <w:jc w:val="center"/>
              <w:rPr>
                <w:color w:val="000000"/>
              </w:rPr>
            </w:pPr>
            <w:r w:rsidRPr="003871EA">
              <w:rPr>
                <w:color w:val="000000"/>
              </w:rPr>
              <w:t>80</w:t>
            </w:r>
          </w:p>
        </w:tc>
      </w:tr>
    </w:tbl>
    <w:p w:rsidR="003871EA" w:rsidRPr="003871EA" w:rsidRDefault="003871EA" w:rsidP="003871EA">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2520"/>
        <w:gridCol w:w="3780"/>
        <w:gridCol w:w="1080"/>
        <w:gridCol w:w="1080"/>
        <w:gridCol w:w="1080"/>
        <w:gridCol w:w="1080"/>
        <w:gridCol w:w="1146"/>
        <w:gridCol w:w="1186"/>
        <w:gridCol w:w="1186"/>
      </w:tblGrid>
      <w:tr w:rsidR="003871EA" w:rsidRPr="003871EA" w:rsidTr="003871EA">
        <w:trPr>
          <w:trHeight w:val="954"/>
        </w:trPr>
        <w:tc>
          <w:tcPr>
            <w:tcW w:w="648" w:type="dxa"/>
            <w:vMerge w:val="restart"/>
            <w:vAlign w:val="center"/>
          </w:tcPr>
          <w:p w:rsidR="003871EA" w:rsidRPr="003871EA" w:rsidRDefault="003871EA" w:rsidP="003871EA">
            <w:pPr>
              <w:widowControl w:val="0"/>
              <w:jc w:val="center"/>
              <w:rPr>
                <w:color w:val="000000"/>
              </w:rPr>
            </w:pPr>
            <w:r w:rsidRPr="003871EA">
              <w:rPr>
                <w:color w:val="000000"/>
              </w:rPr>
              <w:t xml:space="preserve">2.5. </w:t>
            </w:r>
          </w:p>
        </w:tc>
        <w:tc>
          <w:tcPr>
            <w:tcW w:w="2520" w:type="dxa"/>
            <w:vMerge w:val="restart"/>
            <w:vAlign w:val="center"/>
          </w:tcPr>
          <w:p w:rsidR="003871EA" w:rsidRPr="003871EA" w:rsidRDefault="003871EA" w:rsidP="003871EA">
            <w:pPr>
              <w:widowControl w:val="0"/>
              <w:jc w:val="center"/>
              <w:rPr>
                <w:color w:val="000000"/>
              </w:rPr>
            </w:pPr>
            <w:r w:rsidRPr="003871EA">
              <w:rPr>
                <w:color w:val="000000"/>
              </w:rPr>
              <w:t>Реконструкция инженерных и строительных объектов для муниципальных нужд (для включения в</w:t>
            </w:r>
            <w:r w:rsidRPr="003871EA">
              <w:t xml:space="preserve"> </w:t>
            </w:r>
            <w:r w:rsidRPr="003871EA">
              <w:rPr>
                <w:color w:val="000000"/>
              </w:rPr>
              <w:t>муниципальную программу «Проектирование и строительство инженерных сетей на территории города Ханты-Мансийска на 2013-2015 годы»)</w:t>
            </w:r>
          </w:p>
        </w:tc>
        <w:tc>
          <w:tcPr>
            <w:tcW w:w="3780" w:type="dxa"/>
            <w:vAlign w:val="center"/>
          </w:tcPr>
          <w:p w:rsidR="003871EA" w:rsidRPr="003871EA" w:rsidRDefault="003871EA" w:rsidP="003871EA">
            <w:pPr>
              <w:widowControl w:val="0"/>
              <w:jc w:val="center"/>
              <w:rPr>
                <w:color w:val="000000"/>
              </w:rPr>
            </w:pPr>
            <w:r w:rsidRPr="003871EA">
              <w:rPr>
                <w:color w:val="000000"/>
              </w:rPr>
              <w:t>Доля реконструируемых сетей (от общего числа сетей, подлежащих реконструкции по данной программе)</w:t>
            </w:r>
          </w:p>
        </w:tc>
        <w:tc>
          <w:tcPr>
            <w:tcW w:w="1080" w:type="dxa"/>
            <w:vAlign w:val="center"/>
          </w:tcPr>
          <w:p w:rsidR="003871EA" w:rsidRPr="003871EA" w:rsidRDefault="003871EA" w:rsidP="003871EA">
            <w:pPr>
              <w:widowControl w:val="0"/>
              <w:jc w:val="center"/>
              <w:rPr>
                <w:color w:val="000000"/>
              </w:rPr>
            </w:pPr>
            <w:r w:rsidRPr="003871EA">
              <w:rPr>
                <w:color w:val="000000"/>
              </w:rPr>
              <w:t>30</w:t>
            </w:r>
          </w:p>
        </w:tc>
        <w:tc>
          <w:tcPr>
            <w:tcW w:w="1080" w:type="dxa"/>
            <w:vAlign w:val="center"/>
          </w:tcPr>
          <w:p w:rsidR="003871EA" w:rsidRPr="003871EA" w:rsidRDefault="003871EA" w:rsidP="003871EA">
            <w:pPr>
              <w:widowControl w:val="0"/>
              <w:jc w:val="center"/>
              <w:rPr>
                <w:color w:val="000000"/>
              </w:rPr>
            </w:pPr>
            <w:r w:rsidRPr="003871EA">
              <w:rPr>
                <w:color w:val="000000"/>
              </w:rPr>
              <w:t>60</w:t>
            </w:r>
          </w:p>
        </w:tc>
        <w:tc>
          <w:tcPr>
            <w:tcW w:w="1080" w:type="dxa"/>
            <w:vAlign w:val="center"/>
          </w:tcPr>
          <w:p w:rsidR="003871EA" w:rsidRPr="003871EA" w:rsidRDefault="003871EA" w:rsidP="003871EA">
            <w:pPr>
              <w:widowControl w:val="0"/>
              <w:jc w:val="center"/>
              <w:rPr>
                <w:color w:val="000000"/>
              </w:rPr>
            </w:pPr>
            <w:r w:rsidRPr="003871EA">
              <w:rPr>
                <w:color w:val="000000"/>
              </w:rPr>
              <w:t>90</w:t>
            </w:r>
          </w:p>
        </w:tc>
        <w:tc>
          <w:tcPr>
            <w:tcW w:w="1080" w:type="dxa"/>
            <w:vAlign w:val="center"/>
          </w:tcPr>
          <w:p w:rsidR="003871EA" w:rsidRPr="003871EA" w:rsidRDefault="003871EA" w:rsidP="003871EA">
            <w:pPr>
              <w:widowControl w:val="0"/>
              <w:jc w:val="center"/>
              <w:rPr>
                <w:color w:val="000000"/>
              </w:rPr>
            </w:pPr>
            <w:r w:rsidRPr="003871EA">
              <w:rPr>
                <w:color w:val="000000"/>
              </w:rPr>
              <w:t>95</w:t>
            </w:r>
          </w:p>
        </w:tc>
        <w:tc>
          <w:tcPr>
            <w:tcW w:w="1146" w:type="dxa"/>
            <w:vAlign w:val="center"/>
          </w:tcPr>
          <w:p w:rsidR="003871EA" w:rsidRPr="003871EA" w:rsidRDefault="003871EA" w:rsidP="003871EA">
            <w:pPr>
              <w:widowControl w:val="0"/>
              <w:jc w:val="center"/>
              <w:rPr>
                <w:color w:val="000000"/>
              </w:rPr>
            </w:pPr>
            <w:r w:rsidRPr="003871EA">
              <w:rPr>
                <w:color w:val="000000"/>
              </w:rPr>
              <w:t>98</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rPr>
          <w:trHeight w:val="954"/>
        </w:trPr>
        <w:tc>
          <w:tcPr>
            <w:tcW w:w="648" w:type="dxa"/>
            <w:vMerge/>
            <w:vAlign w:val="center"/>
          </w:tcPr>
          <w:p w:rsidR="003871EA" w:rsidRPr="003871EA" w:rsidRDefault="003871EA" w:rsidP="003871EA">
            <w:pPr>
              <w:widowControl w:val="0"/>
              <w:jc w:val="center"/>
              <w:rPr>
                <w:color w:val="000000"/>
              </w:rPr>
            </w:pPr>
          </w:p>
        </w:tc>
        <w:tc>
          <w:tcPr>
            <w:tcW w:w="2520" w:type="dxa"/>
            <w:vMerge/>
            <w:vAlign w:val="center"/>
          </w:tcPr>
          <w:p w:rsidR="003871EA" w:rsidRPr="003871EA" w:rsidRDefault="003871EA" w:rsidP="003871EA">
            <w:pPr>
              <w:widowControl w:val="0"/>
              <w:jc w:val="center"/>
              <w:rPr>
                <w:color w:val="000000"/>
              </w:rPr>
            </w:pPr>
          </w:p>
        </w:tc>
        <w:tc>
          <w:tcPr>
            <w:tcW w:w="3780" w:type="dxa"/>
            <w:vAlign w:val="center"/>
          </w:tcPr>
          <w:p w:rsidR="003871EA" w:rsidRPr="003871EA" w:rsidRDefault="003871EA" w:rsidP="003871EA">
            <w:pPr>
              <w:widowControl w:val="0"/>
              <w:jc w:val="center"/>
              <w:rPr>
                <w:color w:val="000000"/>
              </w:rPr>
            </w:pPr>
            <w:r w:rsidRPr="003871EA">
              <w:rPr>
                <w:color w:val="000000"/>
              </w:rPr>
              <w:t>Частота аварий на инженерных сетях</w:t>
            </w: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p>
        </w:tc>
        <w:tc>
          <w:tcPr>
            <w:tcW w:w="1080" w:type="dxa"/>
            <w:vAlign w:val="center"/>
          </w:tcPr>
          <w:p w:rsidR="003871EA" w:rsidRPr="003871EA" w:rsidRDefault="003871EA" w:rsidP="003871EA">
            <w:pPr>
              <w:widowControl w:val="0"/>
              <w:jc w:val="center"/>
              <w:rPr>
                <w:color w:val="000000"/>
              </w:rPr>
            </w:pPr>
            <w:r w:rsidRPr="003871EA">
              <w:rPr>
                <w:color w:val="000000"/>
              </w:rPr>
              <w:t>0</w:t>
            </w:r>
          </w:p>
        </w:tc>
        <w:tc>
          <w:tcPr>
            <w:tcW w:w="1146" w:type="dxa"/>
            <w:vAlign w:val="center"/>
          </w:tcPr>
          <w:p w:rsidR="003871EA" w:rsidRPr="003871EA" w:rsidRDefault="003871EA" w:rsidP="003871EA">
            <w:pPr>
              <w:widowControl w:val="0"/>
              <w:jc w:val="center"/>
              <w:rPr>
                <w:color w:val="000000"/>
              </w:rPr>
            </w:pPr>
            <w:r w:rsidRPr="003871EA">
              <w:rPr>
                <w:color w:val="000000"/>
              </w:rPr>
              <w:t>0</w:t>
            </w:r>
          </w:p>
        </w:tc>
        <w:tc>
          <w:tcPr>
            <w:tcW w:w="1186" w:type="dxa"/>
            <w:vAlign w:val="center"/>
          </w:tcPr>
          <w:p w:rsidR="003871EA" w:rsidRPr="003871EA" w:rsidRDefault="003871EA" w:rsidP="003871EA">
            <w:pPr>
              <w:widowControl w:val="0"/>
              <w:jc w:val="center"/>
              <w:rPr>
                <w:color w:val="000000"/>
              </w:rPr>
            </w:pPr>
            <w:r w:rsidRPr="003871EA">
              <w:rPr>
                <w:color w:val="000000"/>
              </w:rPr>
              <w:t>0</w:t>
            </w:r>
          </w:p>
        </w:tc>
        <w:tc>
          <w:tcPr>
            <w:tcW w:w="1186" w:type="dxa"/>
            <w:vAlign w:val="center"/>
          </w:tcPr>
          <w:p w:rsidR="003871EA" w:rsidRPr="003871EA" w:rsidRDefault="003871EA" w:rsidP="003871EA">
            <w:pPr>
              <w:widowControl w:val="0"/>
              <w:jc w:val="center"/>
              <w:rPr>
                <w:color w:val="000000"/>
              </w:rPr>
            </w:pPr>
            <w:r w:rsidRPr="003871EA">
              <w:rPr>
                <w:color w:val="000000"/>
              </w:rPr>
              <w:t>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lastRenderedPageBreak/>
              <w:t>Долгосрочные проекты, реализуемые в два этапа (2014--2016 и 2017--2020)</w:t>
            </w:r>
          </w:p>
        </w:tc>
      </w:tr>
      <w:tr w:rsidR="003871EA" w:rsidRPr="003871EA" w:rsidTr="003871EA">
        <w:trPr>
          <w:trHeight w:val="954"/>
        </w:trPr>
        <w:tc>
          <w:tcPr>
            <w:tcW w:w="648" w:type="dxa"/>
            <w:vAlign w:val="center"/>
          </w:tcPr>
          <w:p w:rsidR="003871EA" w:rsidRPr="003871EA" w:rsidRDefault="003871EA" w:rsidP="003871EA">
            <w:pPr>
              <w:widowControl w:val="0"/>
              <w:jc w:val="center"/>
              <w:rPr>
                <w:color w:val="000000"/>
              </w:rPr>
            </w:pPr>
            <w:r w:rsidRPr="003871EA">
              <w:rPr>
                <w:color w:val="000000"/>
              </w:rPr>
              <w:t>2.6.</w:t>
            </w:r>
          </w:p>
        </w:tc>
        <w:tc>
          <w:tcPr>
            <w:tcW w:w="2520" w:type="dxa"/>
            <w:vAlign w:val="center"/>
          </w:tcPr>
          <w:p w:rsidR="003871EA" w:rsidRPr="003871EA" w:rsidRDefault="003871EA" w:rsidP="003871EA">
            <w:pPr>
              <w:widowControl w:val="0"/>
              <w:jc w:val="center"/>
              <w:rPr>
                <w:color w:val="000000"/>
              </w:rPr>
            </w:pPr>
            <w:r w:rsidRPr="003871EA">
              <w:rPr>
                <w:color w:val="000000"/>
              </w:rPr>
              <w:t>Содействие сохранению природного, историко-культурного и архитектурного наследия города Ханты-Мансийска</w:t>
            </w:r>
          </w:p>
        </w:tc>
        <w:tc>
          <w:tcPr>
            <w:tcW w:w="3780" w:type="dxa"/>
            <w:vAlign w:val="center"/>
          </w:tcPr>
          <w:p w:rsidR="003871EA" w:rsidRPr="003871EA" w:rsidRDefault="003871EA" w:rsidP="003871EA">
            <w:pPr>
              <w:widowControl w:val="0"/>
              <w:jc w:val="center"/>
              <w:rPr>
                <w:color w:val="000000"/>
              </w:rPr>
            </w:pPr>
            <w:r w:rsidRPr="003871EA">
              <w:rPr>
                <w:color w:val="000000"/>
              </w:rPr>
              <w:t xml:space="preserve">Количество мероприятий, запланированных в сфере популяризации природного, историко-культурного и архитектурного наследия </w:t>
            </w:r>
          </w:p>
        </w:tc>
        <w:tc>
          <w:tcPr>
            <w:tcW w:w="1080" w:type="dxa"/>
            <w:vAlign w:val="center"/>
          </w:tcPr>
          <w:p w:rsidR="003871EA" w:rsidRPr="003871EA" w:rsidRDefault="003871EA" w:rsidP="003871EA">
            <w:pPr>
              <w:widowControl w:val="0"/>
              <w:jc w:val="center"/>
              <w:rPr>
                <w:color w:val="000000"/>
              </w:rPr>
            </w:pPr>
            <w:r w:rsidRPr="003871EA">
              <w:rPr>
                <w:color w:val="000000"/>
              </w:rPr>
              <w:t>10</w:t>
            </w:r>
          </w:p>
        </w:tc>
        <w:tc>
          <w:tcPr>
            <w:tcW w:w="1080" w:type="dxa"/>
            <w:vAlign w:val="center"/>
          </w:tcPr>
          <w:p w:rsidR="003871EA" w:rsidRPr="003871EA" w:rsidRDefault="003871EA" w:rsidP="003871EA">
            <w:pPr>
              <w:widowControl w:val="0"/>
              <w:jc w:val="center"/>
              <w:rPr>
                <w:color w:val="000000"/>
              </w:rPr>
            </w:pPr>
            <w:r w:rsidRPr="003871EA">
              <w:rPr>
                <w:color w:val="000000"/>
              </w:rPr>
              <w:t>15</w:t>
            </w:r>
          </w:p>
        </w:tc>
        <w:tc>
          <w:tcPr>
            <w:tcW w:w="1080" w:type="dxa"/>
            <w:vAlign w:val="center"/>
          </w:tcPr>
          <w:p w:rsidR="003871EA" w:rsidRPr="003871EA" w:rsidRDefault="003871EA" w:rsidP="003871EA">
            <w:pPr>
              <w:widowControl w:val="0"/>
              <w:jc w:val="center"/>
              <w:rPr>
                <w:color w:val="000000"/>
              </w:rPr>
            </w:pPr>
            <w:r w:rsidRPr="003871EA">
              <w:rPr>
                <w:color w:val="000000"/>
              </w:rPr>
              <w:t>20</w:t>
            </w:r>
          </w:p>
        </w:tc>
        <w:tc>
          <w:tcPr>
            <w:tcW w:w="1080" w:type="dxa"/>
            <w:vAlign w:val="center"/>
          </w:tcPr>
          <w:p w:rsidR="003871EA" w:rsidRPr="003871EA" w:rsidRDefault="003871EA" w:rsidP="003871EA">
            <w:pPr>
              <w:widowControl w:val="0"/>
              <w:jc w:val="center"/>
              <w:rPr>
                <w:color w:val="000000"/>
              </w:rPr>
            </w:pPr>
            <w:r w:rsidRPr="003871EA">
              <w:rPr>
                <w:color w:val="000000"/>
              </w:rPr>
              <w:t>22</w:t>
            </w:r>
          </w:p>
        </w:tc>
        <w:tc>
          <w:tcPr>
            <w:tcW w:w="114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27</w:t>
            </w:r>
          </w:p>
        </w:tc>
        <w:tc>
          <w:tcPr>
            <w:tcW w:w="1186" w:type="dxa"/>
            <w:vAlign w:val="center"/>
          </w:tcPr>
          <w:p w:rsidR="003871EA" w:rsidRPr="003871EA" w:rsidRDefault="003871EA" w:rsidP="003871EA">
            <w:pPr>
              <w:widowControl w:val="0"/>
              <w:jc w:val="center"/>
              <w:rPr>
                <w:color w:val="000000"/>
              </w:rPr>
            </w:pPr>
            <w:r w:rsidRPr="003871EA">
              <w:rPr>
                <w:color w:val="000000"/>
              </w:rPr>
              <w:t>36</w:t>
            </w:r>
          </w:p>
        </w:tc>
      </w:tr>
    </w:tbl>
    <w:p w:rsidR="003871EA" w:rsidRPr="003871EA" w:rsidRDefault="003871EA" w:rsidP="003871EA">
      <w:pPr>
        <w:widowControl w:val="0"/>
        <w:rPr>
          <w:vanish/>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3797"/>
        <w:gridCol w:w="1058"/>
        <w:gridCol w:w="980"/>
        <w:gridCol w:w="980"/>
        <w:gridCol w:w="1186"/>
        <w:gridCol w:w="1186"/>
        <w:gridCol w:w="1186"/>
        <w:gridCol w:w="1186"/>
      </w:tblGrid>
      <w:tr w:rsidR="003871EA" w:rsidRPr="003871EA" w:rsidTr="003871EA">
        <w:tc>
          <w:tcPr>
            <w:tcW w:w="675" w:type="dxa"/>
            <w:vMerge w:val="restart"/>
            <w:vAlign w:val="center"/>
          </w:tcPr>
          <w:p w:rsidR="003871EA" w:rsidRPr="003871EA" w:rsidRDefault="003871EA" w:rsidP="003871EA">
            <w:pPr>
              <w:widowControl w:val="0"/>
              <w:jc w:val="center"/>
              <w:rPr>
                <w:color w:val="000000"/>
              </w:rPr>
            </w:pPr>
            <w:r w:rsidRPr="003871EA">
              <w:rPr>
                <w:color w:val="000000"/>
              </w:rPr>
              <w:t>2.7</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Улучшение велотранспортной дорожной инфраструктуры (для включения в</w:t>
            </w:r>
            <w:r w:rsidRPr="003871EA">
              <w:t xml:space="preserve"> </w:t>
            </w:r>
            <w:r w:rsidRPr="003871EA">
              <w:rPr>
                <w:color w:val="000000"/>
              </w:rPr>
              <w:t>муниципальную программу «Развитие улично-дорожной сети в городе Ханты-Мансийске на 2014-2020 годы»)</w:t>
            </w:r>
          </w:p>
        </w:tc>
        <w:tc>
          <w:tcPr>
            <w:tcW w:w="3797" w:type="dxa"/>
            <w:vAlign w:val="center"/>
          </w:tcPr>
          <w:p w:rsidR="003871EA" w:rsidRPr="003871EA" w:rsidRDefault="003871EA" w:rsidP="003871EA">
            <w:pPr>
              <w:widowControl w:val="0"/>
              <w:jc w:val="center"/>
              <w:rPr>
                <w:color w:val="000000"/>
              </w:rPr>
            </w:pPr>
            <w:r w:rsidRPr="003871EA">
              <w:rPr>
                <w:color w:val="000000"/>
              </w:rPr>
              <w:t>Протяженность велодорожек, км</w:t>
            </w:r>
          </w:p>
        </w:tc>
        <w:tc>
          <w:tcPr>
            <w:tcW w:w="1058"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21</w:t>
            </w:r>
          </w:p>
        </w:tc>
        <w:tc>
          <w:tcPr>
            <w:tcW w:w="980" w:type="dxa"/>
            <w:vAlign w:val="center"/>
          </w:tcPr>
          <w:p w:rsidR="003871EA" w:rsidRPr="003871EA" w:rsidRDefault="003871EA" w:rsidP="003871EA">
            <w:pPr>
              <w:widowControl w:val="0"/>
              <w:jc w:val="center"/>
              <w:rPr>
                <w:color w:val="000000"/>
              </w:rPr>
            </w:pPr>
            <w:r w:rsidRPr="003871EA">
              <w:rPr>
                <w:color w:val="000000"/>
              </w:rPr>
              <w:t>22</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24</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Общее количество точек проката велосипедов, шт.</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Количество велосипедов в пунктах проката, ед.</w:t>
            </w:r>
          </w:p>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Доля трудоспособного населения, регулярно занимающегося велосипедным спортом, %</w:t>
            </w:r>
          </w:p>
        </w:tc>
        <w:tc>
          <w:tcPr>
            <w:tcW w:w="1058" w:type="dxa"/>
            <w:vAlign w:val="center"/>
          </w:tcPr>
          <w:p w:rsidR="003871EA" w:rsidRPr="003871EA" w:rsidRDefault="003871EA" w:rsidP="003871EA">
            <w:pPr>
              <w:widowControl w:val="0"/>
              <w:jc w:val="center"/>
              <w:rPr>
                <w:color w:val="000000"/>
              </w:rPr>
            </w:pPr>
            <w:r w:rsidRPr="003871EA">
              <w:rPr>
                <w:color w:val="000000"/>
              </w:rPr>
              <w:t>0,5</w:t>
            </w:r>
          </w:p>
        </w:tc>
        <w:tc>
          <w:tcPr>
            <w:tcW w:w="980" w:type="dxa"/>
            <w:vAlign w:val="center"/>
          </w:tcPr>
          <w:p w:rsidR="003871EA" w:rsidRPr="003871EA" w:rsidRDefault="003871EA" w:rsidP="003871EA">
            <w:pPr>
              <w:widowControl w:val="0"/>
              <w:jc w:val="center"/>
              <w:rPr>
                <w:color w:val="000000"/>
              </w:rPr>
            </w:pPr>
            <w:r w:rsidRPr="003871EA">
              <w:rPr>
                <w:color w:val="000000"/>
              </w:rPr>
              <w:t>0,5</w:t>
            </w:r>
          </w:p>
        </w:tc>
        <w:tc>
          <w:tcPr>
            <w:tcW w:w="980" w:type="dxa"/>
            <w:vAlign w:val="center"/>
          </w:tcPr>
          <w:p w:rsidR="003871EA" w:rsidRPr="003871EA" w:rsidRDefault="003871EA" w:rsidP="003871EA">
            <w:pPr>
              <w:widowControl w:val="0"/>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rPr>
          <w:trHeight w:val="249"/>
        </w:trPr>
        <w:tc>
          <w:tcPr>
            <w:tcW w:w="675" w:type="dxa"/>
            <w:vMerge w:val="restart"/>
            <w:vAlign w:val="center"/>
          </w:tcPr>
          <w:p w:rsidR="003871EA" w:rsidRPr="003871EA" w:rsidRDefault="003871EA" w:rsidP="003871EA">
            <w:pPr>
              <w:widowControl w:val="0"/>
              <w:jc w:val="center"/>
              <w:rPr>
                <w:color w:val="000000"/>
              </w:rPr>
            </w:pPr>
            <w:r w:rsidRPr="003871EA">
              <w:rPr>
                <w:color w:val="000000"/>
              </w:rPr>
              <w:t>2.8</w:t>
            </w:r>
          </w:p>
        </w:tc>
        <w:tc>
          <w:tcPr>
            <w:tcW w:w="2552" w:type="dxa"/>
            <w:vMerge w:val="restart"/>
            <w:tcBorders>
              <w:right w:val="single" w:sz="4" w:space="0" w:color="auto"/>
            </w:tcBorders>
            <w:vAlign w:val="center"/>
          </w:tcPr>
          <w:p w:rsidR="003871EA" w:rsidRPr="003871EA" w:rsidRDefault="003871EA" w:rsidP="003871EA">
            <w:pPr>
              <w:widowControl w:val="0"/>
              <w:jc w:val="center"/>
              <w:rPr>
                <w:color w:val="000000"/>
              </w:rPr>
            </w:pPr>
            <w:r w:rsidRPr="003871EA">
              <w:rPr>
                <w:color w:val="000000"/>
              </w:rPr>
              <w:t xml:space="preserve">Развитие молодежного движения </w:t>
            </w:r>
            <w:r w:rsidRPr="003871EA">
              <w:rPr>
                <w:b/>
                <w:color w:val="000000"/>
              </w:rPr>
              <w:t>«</w:t>
            </w:r>
            <w:r w:rsidRPr="003871EA">
              <w:rPr>
                <w:bCs/>
                <w:color w:val="000000"/>
                <w:shd w:val="clear" w:color="auto" w:fill="FFFFFF"/>
              </w:rPr>
              <w:t>Street</w:t>
            </w:r>
            <w:r w:rsidRPr="003871EA">
              <w:rPr>
                <w:b/>
                <w:bCs/>
                <w:color w:val="000000"/>
                <w:shd w:val="clear" w:color="auto" w:fill="FFFFFF"/>
              </w:rPr>
              <w:t> </w:t>
            </w:r>
            <w:hyperlink r:id="rId44" w:history="1">
              <w:r w:rsidRPr="003871EA">
                <w:rPr>
                  <w:color w:val="000000"/>
                  <w:bdr w:val="none" w:sz="0" w:space="0" w:color="auto" w:frame="1"/>
                </w:rPr>
                <w:t>Workout</w:t>
              </w:r>
            </w:hyperlink>
            <w:r w:rsidRPr="003871EA">
              <w:rPr>
                <w:bCs/>
                <w:color w:val="000000"/>
                <w:shd w:val="clear" w:color="auto" w:fill="FFFFFF"/>
              </w:rPr>
              <w:t>»</w:t>
            </w:r>
            <w:r w:rsidRPr="003871EA">
              <w:rPr>
                <w:color w:val="000000"/>
              </w:rPr>
              <w:t xml:space="preserve"> (для включения в</w:t>
            </w:r>
            <w:r w:rsidRPr="003871EA">
              <w:t xml:space="preserve"> </w:t>
            </w:r>
            <w:r w:rsidRPr="003871EA">
              <w:rPr>
                <w:color w:val="000000"/>
              </w:rPr>
              <w:t>муниципальную программу «Молодежь города Ханты-Мансийска на 2015-2020 годы»)</w:t>
            </w:r>
          </w:p>
        </w:tc>
        <w:tc>
          <w:tcPr>
            <w:tcW w:w="3797" w:type="dxa"/>
            <w:tcBorders>
              <w:left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участников молодежного движения «</w:t>
            </w:r>
            <w:r w:rsidRPr="003871EA">
              <w:rPr>
                <w:bCs/>
                <w:color w:val="000000"/>
                <w:shd w:val="clear" w:color="auto" w:fill="FFFFFF"/>
              </w:rPr>
              <w:t>Street</w:t>
            </w:r>
            <w:r w:rsidRPr="003871EA">
              <w:rPr>
                <w:b/>
                <w:bCs/>
                <w:color w:val="000000"/>
                <w:shd w:val="clear" w:color="auto" w:fill="FFFFFF"/>
              </w:rPr>
              <w:t> </w:t>
            </w:r>
            <w:hyperlink r:id="rId45" w:history="1">
              <w:r w:rsidRPr="003871EA">
                <w:rPr>
                  <w:color w:val="000000"/>
                  <w:bdr w:val="none" w:sz="0" w:space="0" w:color="auto" w:frame="1"/>
                </w:rPr>
                <w:t>Workout</w:t>
              </w:r>
            </w:hyperlink>
            <w:r w:rsidRPr="003871EA">
              <w:rPr>
                <w:color w:val="000000"/>
              </w:rPr>
              <w:t>»</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48</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68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74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85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94</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rPr>
          <w:trHeight w:val="1389"/>
        </w:trPr>
        <w:tc>
          <w:tcPr>
            <w:tcW w:w="675" w:type="dxa"/>
            <w:vMerge/>
            <w:vAlign w:val="center"/>
          </w:tcPr>
          <w:p w:rsidR="003871EA" w:rsidRPr="003871EA" w:rsidRDefault="003871EA" w:rsidP="003871EA">
            <w:pPr>
              <w:widowControl w:val="0"/>
              <w:jc w:val="center"/>
              <w:rPr>
                <w:color w:val="000000"/>
              </w:rPr>
            </w:pPr>
          </w:p>
        </w:tc>
        <w:tc>
          <w:tcPr>
            <w:tcW w:w="2552" w:type="dxa"/>
            <w:vMerge/>
            <w:tcBorders>
              <w:right w:val="single" w:sz="4" w:space="0" w:color="auto"/>
            </w:tcBorders>
            <w:vAlign w:val="center"/>
          </w:tcPr>
          <w:p w:rsidR="003871EA" w:rsidRPr="003871EA" w:rsidRDefault="003871EA" w:rsidP="003871EA">
            <w:pPr>
              <w:widowControl w:val="0"/>
              <w:jc w:val="center"/>
              <w:rPr>
                <w:color w:val="000000"/>
              </w:rPr>
            </w:pPr>
          </w:p>
        </w:tc>
        <w:tc>
          <w:tcPr>
            <w:tcW w:w="3797" w:type="dxa"/>
            <w:tcBorders>
              <w:top w:val="single" w:sz="4" w:space="0" w:color="auto"/>
              <w:left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проводимых турниров</w:t>
            </w:r>
          </w:p>
        </w:tc>
        <w:tc>
          <w:tcPr>
            <w:tcW w:w="1058"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c>
          <w:tcPr>
            <w:tcW w:w="1186" w:type="dxa"/>
            <w:tcBorders>
              <w:top w:val="single" w:sz="4" w:space="0" w:color="auto"/>
              <w:bottom w:val="single" w:sz="4" w:space="0" w:color="auto"/>
            </w:tcBorders>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rPr>
          <w:trHeight w:val="444"/>
        </w:trPr>
        <w:tc>
          <w:tcPr>
            <w:tcW w:w="675" w:type="dxa"/>
            <w:vMerge/>
            <w:vAlign w:val="center"/>
          </w:tcPr>
          <w:p w:rsidR="003871EA" w:rsidRPr="003871EA" w:rsidRDefault="003871EA" w:rsidP="003871EA">
            <w:pPr>
              <w:widowControl w:val="0"/>
              <w:jc w:val="center"/>
              <w:rPr>
                <w:color w:val="000000"/>
              </w:rPr>
            </w:pPr>
          </w:p>
        </w:tc>
        <w:tc>
          <w:tcPr>
            <w:tcW w:w="2552" w:type="dxa"/>
            <w:vMerge/>
            <w:tcBorders>
              <w:right w:val="single" w:sz="4" w:space="0" w:color="auto"/>
            </w:tcBorders>
            <w:vAlign w:val="center"/>
          </w:tcPr>
          <w:p w:rsidR="003871EA" w:rsidRPr="003871EA" w:rsidRDefault="003871EA" w:rsidP="003871EA">
            <w:pPr>
              <w:widowControl w:val="0"/>
              <w:jc w:val="center"/>
              <w:rPr>
                <w:color w:val="000000"/>
              </w:rPr>
            </w:pPr>
          </w:p>
        </w:tc>
        <w:tc>
          <w:tcPr>
            <w:tcW w:w="3797" w:type="dxa"/>
            <w:tcBorders>
              <w:top w:val="single" w:sz="4" w:space="0" w:color="auto"/>
              <w:left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участников молодежного движения «</w:t>
            </w:r>
            <w:r w:rsidRPr="003871EA">
              <w:rPr>
                <w:bCs/>
                <w:color w:val="000000"/>
                <w:shd w:val="clear" w:color="auto" w:fill="FFFFFF"/>
              </w:rPr>
              <w:t>Street</w:t>
            </w:r>
            <w:r w:rsidRPr="003871EA">
              <w:rPr>
                <w:b/>
                <w:bCs/>
                <w:color w:val="000000"/>
                <w:shd w:val="clear" w:color="auto" w:fill="FFFFFF"/>
              </w:rPr>
              <w:t> </w:t>
            </w:r>
            <w:hyperlink r:id="rId46" w:history="1">
              <w:r w:rsidRPr="003871EA">
                <w:rPr>
                  <w:color w:val="000000"/>
                  <w:bdr w:val="none" w:sz="0" w:space="0" w:color="auto" w:frame="1"/>
                </w:rPr>
                <w:t>Workout</w:t>
              </w:r>
            </w:hyperlink>
            <w:r w:rsidRPr="003871EA">
              <w:rPr>
                <w:color w:val="000000"/>
              </w:rPr>
              <w:t>»</w:t>
            </w:r>
          </w:p>
          <w:p w:rsidR="003871EA" w:rsidRPr="003871EA" w:rsidRDefault="003871EA" w:rsidP="003871EA">
            <w:pPr>
              <w:widowControl w:val="0"/>
              <w:jc w:val="center"/>
              <w:rPr>
                <w:color w:val="000000"/>
              </w:rPr>
            </w:pPr>
            <w:r w:rsidRPr="003871EA">
              <w:rPr>
                <w:color w:val="000000"/>
              </w:rPr>
              <w:t>на региональных турнирах</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5</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6</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8</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12</w:t>
            </w:r>
          </w:p>
        </w:tc>
      </w:tr>
      <w:tr w:rsidR="003871EA" w:rsidRPr="003871EA" w:rsidTr="003871EA">
        <w:tc>
          <w:tcPr>
            <w:tcW w:w="675" w:type="dxa"/>
            <w:vMerge w:val="restart"/>
            <w:vAlign w:val="center"/>
          </w:tcPr>
          <w:p w:rsidR="003871EA" w:rsidRPr="003871EA" w:rsidRDefault="003871EA" w:rsidP="003871EA">
            <w:pPr>
              <w:widowControl w:val="0"/>
              <w:jc w:val="center"/>
              <w:rPr>
                <w:color w:val="000000"/>
              </w:rPr>
            </w:pPr>
            <w:r w:rsidRPr="003871EA">
              <w:rPr>
                <w:color w:val="000000"/>
              </w:rPr>
              <w:t>2.9</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 xml:space="preserve"> «Хозяин своей улицы» (для </w:t>
            </w:r>
            <w:r w:rsidRPr="003871EA">
              <w:rPr>
                <w:color w:val="000000"/>
              </w:rPr>
              <w:lastRenderedPageBreak/>
              <w:t>включения в</w:t>
            </w:r>
            <w:r w:rsidRPr="003871EA">
              <w:t xml:space="preserve"> </w:t>
            </w:r>
            <w:r w:rsidRPr="003871EA">
              <w:rPr>
                <w:color w:val="000000"/>
              </w:rPr>
              <w:t>муниципальную программу «Развитие жилищного и дорожного хозяйства, благоустройство и озеленение города Ханты-Мансийска на 2014-2016 годы»)</w:t>
            </w:r>
          </w:p>
        </w:tc>
        <w:tc>
          <w:tcPr>
            <w:tcW w:w="3797" w:type="dxa"/>
            <w:vAlign w:val="center"/>
          </w:tcPr>
          <w:p w:rsidR="003871EA" w:rsidRPr="003871EA" w:rsidRDefault="003871EA" w:rsidP="003871EA">
            <w:pPr>
              <w:widowControl w:val="0"/>
              <w:jc w:val="center"/>
              <w:rPr>
                <w:color w:val="000000"/>
              </w:rPr>
            </w:pPr>
            <w:r w:rsidRPr="003871EA">
              <w:rPr>
                <w:color w:val="000000"/>
              </w:rPr>
              <w:lastRenderedPageBreak/>
              <w:t xml:space="preserve">Количество поощрений, выданных победителям в </w:t>
            </w:r>
            <w:r w:rsidRPr="003871EA">
              <w:rPr>
                <w:color w:val="000000"/>
              </w:rPr>
              <w:lastRenderedPageBreak/>
              <w:t>номинации «Хозяин своей улицы»</w:t>
            </w:r>
          </w:p>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5</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rPr>
          <w:trHeight w:val="1417"/>
        </w:trPr>
        <w:tc>
          <w:tcPr>
            <w:tcW w:w="675" w:type="dxa"/>
            <w:vMerge/>
            <w:vAlign w:val="center"/>
          </w:tcPr>
          <w:p w:rsidR="003871EA" w:rsidRPr="003871EA" w:rsidRDefault="003871EA" w:rsidP="003871EA">
            <w:pPr>
              <w:widowControl w:val="0"/>
              <w:jc w:val="center"/>
              <w:rPr>
                <w:color w:val="000000"/>
              </w:rPr>
            </w:pPr>
          </w:p>
        </w:tc>
        <w:tc>
          <w:tcPr>
            <w:tcW w:w="2552" w:type="dxa"/>
            <w:vMerge/>
            <w:vAlign w:val="center"/>
          </w:tcPr>
          <w:p w:rsidR="003871EA" w:rsidRPr="003871EA" w:rsidRDefault="003871EA" w:rsidP="003871EA">
            <w:pPr>
              <w:widowControl w:val="0"/>
              <w:jc w:val="center"/>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Удовлетворенность горожан состоянием улиц, проездов и т.д., по опросам, %</w:t>
            </w:r>
          </w:p>
        </w:tc>
        <w:tc>
          <w:tcPr>
            <w:tcW w:w="1058"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980"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r>
      <w:tr w:rsidR="003871EA" w:rsidRPr="003871EA" w:rsidTr="003871EA">
        <w:trPr>
          <w:trHeight w:val="554"/>
        </w:trPr>
        <w:tc>
          <w:tcPr>
            <w:tcW w:w="675" w:type="dxa"/>
            <w:vMerge w:val="restart"/>
            <w:vAlign w:val="center"/>
          </w:tcPr>
          <w:p w:rsidR="003871EA" w:rsidRPr="003871EA" w:rsidRDefault="003871EA" w:rsidP="003871EA">
            <w:pPr>
              <w:widowControl w:val="0"/>
              <w:jc w:val="center"/>
              <w:rPr>
                <w:color w:val="000000"/>
              </w:rPr>
            </w:pPr>
            <w:r w:rsidRPr="003871EA">
              <w:rPr>
                <w:color w:val="000000"/>
              </w:rPr>
              <w:t>2.10</w:t>
            </w:r>
          </w:p>
        </w:tc>
        <w:tc>
          <w:tcPr>
            <w:tcW w:w="2552" w:type="dxa"/>
            <w:vMerge w:val="restart"/>
            <w:vAlign w:val="center"/>
          </w:tcPr>
          <w:p w:rsidR="003871EA" w:rsidRPr="003871EA" w:rsidRDefault="003871EA" w:rsidP="003871EA">
            <w:pPr>
              <w:widowControl w:val="0"/>
              <w:jc w:val="center"/>
              <w:rPr>
                <w:color w:val="000000"/>
              </w:rPr>
            </w:pPr>
            <w:r w:rsidRPr="003871EA">
              <w:rPr>
                <w:color w:val="000000"/>
              </w:rPr>
              <w:t>Создание условий для развития архео-этнографического комплекса и тематического туристического парка «Ойл-парк»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на 201302015 годы»)</w:t>
            </w:r>
          </w:p>
          <w:p w:rsidR="003871EA" w:rsidRPr="003871EA" w:rsidRDefault="003871EA" w:rsidP="003871EA">
            <w:pPr>
              <w:widowControl w:val="0"/>
              <w:rPr>
                <w:color w:val="000000"/>
              </w:rPr>
            </w:pPr>
          </w:p>
        </w:tc>
        <w:tc>
          <w:tcPr>
            <w:tcW w:w="3797" w:type="dxa"/>
            <w:vAlign w:val="center"/>
          </w:tcPr>
          <w:p w:rsidR="003871EA" w:rsidRPr="003871EA" w:rsidRDefault="003871EA" w:rsidP="003871EA">
            <w:pPr>
              <w:widowControl w:val="0"/>
              <w:jc w:val="center"/>
              <w:rPr>
                <w:color w:val="000000"/>
              </w:rPr>
            </w:pPr>
            <w:r w:rsidRPr="003871EA">
              <w:rPr>
                <w:color w:val="000000"/>
              </w:rPr>
              <w:t>Доля горожан, воспользовавшихся услугами парка дважды и более раз в год</w:t>
            </w:r>
          </w:p>
          <w:p w:rsidR="003871EA" w:rsidRPr="003871EA" w:rsidRDefault="003871EA" w:rsidP="003871EA">
            <w:pPr>
              <w:widowControl w:val="0"/>
              <w:jc w:val="center"/>
              <w:rPr>
                <w:color w:val="000000"/>
              </w:rPr>
            </w:pPr>
            <w:r w:rsidRPr="003871EA">
              <w:rPr>
                <w:color w:val="000000"/>
              </w:rPr>
              <w:t>( по результатам опроса), %</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18</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1533"/>
        </w:trPr>
        <w:tc>
          <w:tcPr>
            <w:tcW w:w="675" w:type="dxa"/>
            <w:vMerge/>
          </w:tcPr>
          <w:p w:rsidR="003871EA" w:rsidRPr="003871EA" w:rsidRDefault="003871EA" w:rsidP="003871EA">
            <w:pPr>
              <w:widowControl w:val="0"/>
              <w:rPr>
                <w:color w:val="000000"/>
              </w:rPr>
            </w:pPr>
          </w:p>
        </w:tc>
        <w:tc>
          <w:tcPr>
            <w:tcW w:w="2552" w:type="dxa"/>
            <w:vMerge/>
          </w:tcPr>
          <w:p w:rsidR="003871EA" w:rsidRPr="003871EA" w:rsidRDefault="003871EA" w:rsidP="003871EA">
            <w:pPr>
              <w:widowControl w:val="0"/>
              <w:rPr>
                <w:color w:val="000000"/>
              </w:rPr>
            </w:pPr>
          </w:p>
        </w:tc>
        <w:tc>
          <w:tcPr>
            <w:tcW w:w="3797" w:type="dxa"/>
            <w:tcBorders>
              <w:bottom w:val="single" w:sz="4" w:space="0" w:color="auto"/>
            </w:tcBorders>
          </w:tcPr>
          <w:p w:rsidR="003871EA" w:rsidRPr="003871EA" w:rsidRDefault="003871EA" w:rsidP="003871EA">
            <w:pPr>
              <w:widowControl w:val="0"/>
              <w:jc w:val="center"/>
              <w:rPr>
                <w:color w:val="000000"/>
              </w:rPr>
            </w:pPr>
            <w:r w:rsidRPr="003871EA">
              <w:rPr>
                <w:color w:val="000000"/>
              </w:rPr>
              <w:t xml:space="preserve">Доля горожан, воспользовавшихся услугами </w:t>
            </w:r>
            <w:r w:rsidRPr="003871EA">
              <w:rPr>
                <w:snapToGrid w:val="0"/>
                <w:color w:val="000000"/>
              </w:rPr>
              <w:t xml:space="preserve">архео-этнографического комплекса </w:t>
            </w:r>
            <w:r w:rsidRPr="003871EA">
              <w:rPr>
                <w:color w:val="000000"/>
              </w:rPr>
              <w:t>дважды и более раз в год, % (по результатам опроса)</w:t>
            </w:r>
          </w:p>
          <w:p w:rsidR="003871EA" w:rsidRPr="003871EA" w:rsidRDefault="003871EA" w:rsidP="003871EA">
            <w:pPr>
              <w:widowControl w:val="0"/>
              <w:rPr>
                <w:color w:val="000000"/>
              </w:rPr>
            </w:pP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15</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18</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22</w:t>
            </w:r>
          </w:p>
        </w:tc>
      </w:tr>
      <w:tr w:rsidR="003871EA" w:rsidRPr="003871EA" w:rsidTr="003871EA">
        <w:trPr>
          <w:trHeight w:val="924"/>
        </w:trPr>
        <w:tc>
          <w:tcPr>
            <w:tcW w:w="675" w:type="dxa"/>
            <w:vMerge/>
          </w:tcPr>
          <w:p w:rsidR="003871EA" w:rsidRPr="003871EA" w:rsidRDefault="003871EA" w:rsidP="003871EA">
            <w:pPr>
              <w:widowControl w:val="0"/>
              <w:rPr>
                <w:color w:val="000000"/>
              </w:rPr>
            </w:pPr>
          </w:p>
        </w:tc>
        <w:tc>
          <w:tcPr>
            <w:tcW w:w="2552" w:type="dxa"/>
            <w:vMerge/>
          </w:tcPr>
          <w:p w:rsidR="003871EA" w:rsidRPr="003871EA" w:rsidRDefault="003871EA" w:rsidP="003871EA">
            <w:pPr>
              <w:widowControl w:val="0"/>
              <w:rPr>
                <w:color w:val="000000"/>
              </w:rPr>
            </w:pPr>
          </w:p>
        </w:tc>
        <w:tc>
          <w:tcPr>
            <w:tcW w:w="3797" w:type="dxa"/>
            <w:tcBorders>
              <w:top w:val="single" w:sz="4" w:space="0" w:color="auto"/>
            </w:tcBorders>
          </w:tcPr>
          <w:p w:rsidR="003871EA" w:rsidRPr="003871EA" w:rsidRDefault="003871EA" w:rsidP="003871EA">
            <w:pPr>
              <w:widowControl w:val="0"/>
              <w:jc w:val="center"/>
              <w:rPr>
                <w:color w:val="000000"/>
              </w:rPr>
            </w:pPr>
            <w:r w:rsidRPr="003871EA">
              <w:rPr>
                <w:color w:val="000000"/>
              </w:rPr>
              <w:t>Число экскурсионных туров и маршрутов с запланированным посещением архео-этнографического комплекса и тематического туристического парка «Ойл-парк»</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3</w:t>
            </w:r>
          </w:p>
        </w:tc>
      </w:tr>
    </w:tbl>
    <w:p w:rsidR="003871EA" w:rsidRPr="003871EA" w:rsidRDefault="003871EA" w:rsidP="003871EA">
      <w:pPr>
        <w:widowControl w:val="0"/>
        <w:jc w:val="both"/>
        <w:rPr>
          <w:b/>
          <w:color w:val="000000"/>
        </w:rPr>
      </w:pPr>
    </w:p>
    <w:p w:rsidR="003871EA" w:rsidRPr="003871EA" w:rsidRDefault="003871EA" w:rsidP="003871EA">
      <w:pPr>
        <w:widowControl w:val="0"/>
        <w:jc w:val="both"/>
        <w:rPr>
          <w:b/>
          <w:color w:val="000000"/>
        </w:rPr>
      </w:pPr>
    </w:p>
    <w:p w:rsidR="003871EA" w:rsidRPr="003871EA" w:rsidRDefault="003871EA" w:rsidP="003871EA">
      <w:pPr>
        <w:widowControl w:val="0"/>
        <w:jc w:val="both"/>
        <w:rPr>
          <w:b/>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7.2.3. Показатели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ind w:firstLine="709"/>
        <w:jc w:val="both"/>
        <w:rPr>
          <w:color w:val="000000"/>
        </w:rPr>
      </w:pPr>
      <w:r w:rsidRPr="003871EA">
        <w:rPr>
          <w:color w:val="000000"/>
        </w:rPr>
        <w:t>Значительный потенциал информационно-телекоммуникационной сферы как катализатора комфортного социального и экономического развития города будет раскрываться весь период действия Программы. Исключительно активно будут использоваться показатели эффективности, связанные с распространением информационных технологий в сфере базовых услуг города, социальной сфере - образовании, медицине, социальной защите, культуре.</w:t>
      </w:r>
    </w:p>
    <w:p w:rsidR="003871EA" w:rsidRPr="003871EA" w:rsidRDefault="003871EA" w:rsidP="003871EA">
      <w:pPr>
        <w:widowControl w:val="0"/>
        <w:ind w:firstLine="709"/>
        <w:jc w:val="both"/>
        <w:rPr>
          <w:color w:val="000000"/>
        </w:rPr>
      </w:pPr>
      <w:r w:rsidRPr="003871EA">
        <w:rPr>
          <w:color w:val="000000"/>
        </w:rPr>
        <w:t>Дальнейшее развитие услуг связи в Ханты-Мансийске будет связано с возможностями цифрового спутникового телевидения; увеличением скоростей передачи данных при широкополосном доступе; предоставлением интерактивных сервисов - высокоскоростного доступа в Интернет, видео по запросу, трансляции программ со сдвигом по времени; услугами телеметрии (видеонаблюдение, домофоны и т.д.); продажей пакетов услуг в «одном окне», включающим исключительно безлимитное потребление.</w:t>
      </w:r>
    </w:p>
    <w:p w:rsidR="003871EA" w:rsidRPr="003871EA" w:rsidRDefault="003871EA" w:rsidP="003871EA">
      <w:pPr>
        <w:widowControl w:val="0"/>
        <w:ind w:firstLine="709"/>
        <w:jc w:val="both"/>
        <w:rPr>
          <w:color w:val="000000"/>
        </w:rPr>
      </w:pPr>
      <w:r w:rsidRPr="003871EA">
        <w:rPr>
          <w:color w:val="000000"/>
          <w:lang w:eastAsia="en-US"/>
        </w:rPr>
        <w:t>Оценки развития информационно - телекоммуникационного комплекса представлены показателями</w:t>
      </w:r>
      <w:r w:rsidRPr="003871EA">
        <w:rPr>
          <w:color w:val="000000"/>
        </w:rPr>
        <w:t>: «Количество ведомственных информационных порталов, включенных в единую информационную сеть Ханты-Мансийска», «Площадь города, на которой обеспечивается свободный доступ к Wi-Fi, кв. км». Данные индикаторы были предложены с учетом долгосрочной целевой программы «Информационное общество - Ханты-Мансийск» на 2013 - 2015 годы (принятой постановлением Администрация города Ханты-Мансийска от 21.08.2012 № 991), муниципальной программы «Информационное общество - Ханты-Мансийск» на 2013 - 2015 годы.</w:t>
      </w:r>
    </w:p>
    <w:p w:rsidR="003871EA" w:rsidRPr="003871EA" w:rsidRDefault="003871EA" w:rsidP="003871EA">
      <w:pPr>
        <w:widowControl w:val="0"/>
        <w:autoSpaceDE w:val="0"/>
        <w:autoSpaceDN w:val="0"/>
        <w:adjustRightInd w:val="0"/>
        <w:ind w:firstLine="709"/>
        <w:jc w:val="both"/>
        <w:rPr>
          <w:bCs/>
          <w:color w:val="000000"/>
        </w:rPr>
      </w:pPr>
      <w:r w:rsidRPr="003871EA">
        <w:rPr>
          <w:bCs/>
          <w:color w:val="000000"/>
          <w:lang w:eastAsia="en-US"/>
        </w:rPr>
        <w:t>Показателями открытости города являются не только индикаторы развития информационно-телекоммуникационной сферы, но и коэффициент миграционного прироста (рассчитан по прогнозу Стратегии социально-экономического развития города Ханты-Мансийска до 2020 года)</w:t>
      </w:r>
      <w:r w:rsidRPr="003871EA">
        <w:rPr>
          <w:bCs/>
          <w:color w:val="000000"/>
        </w:rPr>
        <w:t>.</w:t>
      </w:r>
    </w:p>
    <w:p w:rsidR="003871EA" w:rsidRPr="003871EA" w:rsidRDefault="003871EA" w:rsidP="003871EA">
      <w:pPr>
        <w:widowControl w:val="0"/>
        <w:autoSpaceDE w:val="0"/>
        <w:autoSpaceDN w:val="0"/>
        <w:adjustRightInd w:val="0"/>
        <w:ind w:firstLine="709"/>
        <w:jc w:val="both"/>
        <w:rPr>
          <w:bCs/>
          <w:color w:val="000000"/>
        </w:rPr>
      </w:pPr>
      <w:r w:rsidRPr="003871EA">
        <w:rPr>
          <w:bCs/>
          <w:color w:val="000000"/>
          <w:lang w:eastAsia="en-US"/>
        </w:rPr>
        <w:t xml:space="preserve">Город, комфортный для жизни и бизнеса, - это всегда открытый город, в котором местное сообщество терпимо относится к мигрантам, различным этническим и конфессиональным группам. Поэтому в программу включены проекты </w:t>
      </w:r>
      <w:r w:rsidRPr="003871EA">
        <w:rPr>
          <w:bCs/>
          <w:color w:val="000000"/>
        </w:rPr>
        <w:t>«Разработка системы мер по развитию направления социального туризма (для инвалидов, детей-сирот и др.) (для включения в</w:t>
      </w:r>
      <w:r w:rsidRPr="003871EA">
        <w:t xml:space="preserve"> </w:t>
      </w:r>
      <w:r w:rsidRPr="003871EA">
        <w:rPr>
          <w:bCs/>
          <w:color w:val="000000"/>
        </w:rPr>
        <w:t>муниципальную программу «Развитие внутреннего и въездного туризма в городе Ханты-Мансийске» и «Разработка и принятие муниципальной программы «Национальные культурные центры». Критерием успешности этих проектов являются количество горожан и гостей города, воспользовавшихся соответствующими услугами.</w:t>
      </w:r>
    </w:p>
    <w:p w:rsidR="003871EA" w:rsidRPr="003871EA" w:rsidRDefault="003871EA" w:rsidP="003871EA">
      <w:pPr>
        <w:widowControl w:val="0"/>
        <w:autoSpaceDE w:val="0"/>
        <w:autoSpaceDN w:val="0"/>
        <w:adjustRightInd w:val="0"/>
        <w:ind w:firstLine="709"/>
        <w:jc w:val="both"/>
        <w:rPr>
          <w:bCs/>
          <w:color w:val="000000"/>
          <w:shd w:val="clear" w:color="auto" w:fill="FFFFFF"/>
        </w:rPr>
      </w:pPr>
      <w:r w:rsidRPr="003871EA">
        <w:rPr>
          <w:bCs/>
          <w:color w:val="000000"/>
        </w:rPr>
        <w:t>В целом показатели создания открытого окружающему миру города, в котором местному сообществу и гостям было бы комфортно, характеризуют политику построения внешних связей Ханты-Мансийска. Индикаторы выполнения этой задачи свидетельствуют о развитии в городе</w:t>
      </w:r>
      <w:r w:rsidRPr="003871EA">
        <w:rPr>
          <w:bCs/>
          <w:color w:val="000000"/>
          <w:shd w:val="clear" w:color="auto" w:fill="FFFFFF"/>
        </w:rPr>
        <w:t xml:space="preserve"> межмуниципального сотрудничества, решение проблем взаимодействия с мигрантами, формирование положительного образа города в стране и за ее пределами.</w:t>
      </w:r>
    </w:p>
    <w:p w:rsidR="003871EA" w:rsidRPr="003871EA" w:rsidRDefault="003871EA" w:rsidP="003871EA">
      <w:pPr>
        <w:widowControl w:val="0"/>
        <w:ind w:firstLine="709"/>
        <w:jc w:val="both"/>
        <w:rPr>
          <w:color w:val="000000"/>
        </w:rPr>
      </w:pPr>
      <w:r w:rsidRPr="003871EA">
        <w:rPr>
          <w:color w:val="000000"/>
        </w:rPr>
        <w:t xml:space="preserve">В условиях быстрого роста численности городского сообщества за счет мигрантов очень важны меры воспитания толерантного отношения к приезжим. 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 к 2020-му году выйдет на уровень 70% от общего количества обучающихся. </w:t>
      </w:r>
    </w:p>
    <w:p w:rsidR="003871EA" w:rsidRPr="003871EA" w:rsidRDefault="003871EA" w:rsidP="003871EA">
      <w:pPr>
        <w:widowControl w:val="0"/>
        <w:ind w:firstLine="709"/>
        <w:jc w:val="both"/>
        <w:rPr>
          <w:color w:val="000000"/>
        </w:rPr>
      </w:pPr>
      <w:r w:rsidRPr="003871EA">
        <w:rPr>
          <w:color w:val="000000"/>
        </w:rPr>
        <w:t>В целях формирования единой информационной сети Ханты-Мансийска предстоит довести количество ведомственных информационных порталов, связанных друг с другом, до 30, чтобы практически любая сторона деятельности местной администрации была освещена, понятна и доступна горожанам для обратной связи.</w:t>
      </w:r>
    </w:p>
    <w:p w:rsidR="003871EA" w:rsidRPr="003871EA" w:rsidRDefault="003871EA" w:rsidP="003871EA">
      <w:pPr>
        <w:widowControl w:val="0"/>
        <w:ind w:firstLine="709"/>
        <w:jc w:val="both"/>
        <w:rPr>
          <w:color w:val="000000"/>
        </w:rPr>
      </w:pPr>
      <w:r w:rsidRPr="003871EA">
        <w:rPr>
          <w:color w:val="000000"/>
        </w:rPr>
        <w:t xml:space="preserve">В Ханты-Мансийске к 2020-му существенно увеличатся зоны действия бесплатного </w:t>
      </w:r>
      <w:r w:rsidRPr="003871EA">
        <w:rPr>
          <w:color w:val="000000"/>
        </w:rPr>
        <w:lastRenderedPageBreak/>
        <w:t>Wi-Fi. Предварительно заложен показатель, чтобы эта зона была не меньше 1кв.км. к 2020-му году, однако при увеличении числа провайдеров возможно и превышение этого значения. Детальные расчеты показателей эффективности и их прогнозируемые тренды представлены в таблицах 7.8. и 7.9.</w:t>
      </w:r>
    </w:p>
    <w:p w:rsidR="003871EA" w:rsidRPr="003871EA" w:rsidRDefault="003871EA" w:rsidP="003871EA">
      <w:pPr>
        <w:widowControl w:val="0"/>
        <w:ind w:firstLine="709"/>
        <w:jc w:val="both"/>
        <w:rPr>
          <w:bCs/>
          <w:color w:val="000000"/>
        </w:rPr>
        <w:sectPr w:rsidR="003871EA" w:rsidRPr="003871EA" w:rsidSect="003871EA">
          <w:pgSz w:w="11906" w:h="16838"/>
          <w:pgMar w:top="1134" w:right="850" w:bottom="1134" w:left="1701" w:header="708" w:footer="708"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7.8 - Макропоказатели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jc w:val="both"/>
        <w:rPr>
          <w:b/>
          <w:bCs/>
          <w:color w:val="000000"/>
        </w:rPr>
      </w:pPr>
    </w:p>
    <w:tbl>
      <w:tblPr>
        <w:tblW w:w="15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30"/>
        <w:gridCol w:w="1485"/>
        <w:gridCol w:w="1251"/>
        <w:gridCol w:w="1387"/>
        <w:gridCol w:w="1388"/>
        <w:gridCol w:w="1387"/>
        <w:gridCol w:w="1388"/>
        <w:gridCol w:w="1252"/>
        <w:gridCol w:w="1251"/>
      </w:tblGrid>
      <w:tr w:rsidR="003871EA" w:rsidRPr="003871EA" w:rsidTr="003871EA">
        <w:tc>
          <w:tcPr>
            <w:tcW w:w="4230"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b/>
                <w:bCs/>
                <w:color w:val="000000"/>
              </w:rPr>
            </w:pPr>
            <w:r w:rsidRPr="003871EA">
              <w:rPr>
                <w:b/>
                <w:bCs/>
                <w:color w:val="000000"/>
              </w:rPr>
              <w:t>Показатель</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Базовый показатель на начало реализации программы</w:t>
            </w:r>
          </w:p>
        </w:tc>
        <w:tc>
          <w:tcPr>
            <w:tcW w:w="1251"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2016</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2018</w:t>
            </w:r>
          </w:p>
        </w:tc>
        <w:tc>
          <w:tcPr>
            <w:tcW w:w="125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2019</w:t>
            </w:r>
          </w:p>
        </w:tc>
        <w:tc>
          <w:tcPr>
            <w:tcW w:w="1251"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bCs/>
                <w:color w:val="000000"/>
              </w:rPr>
            </w:pPr>
            <w:r w:rsidRPr="003871EA">
              <w:rPr>
                <w:b/>
                <w:bCs/>
                <w:color w:val="000000"/>
              </w:rPr>
              <w:t>2020</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Коэффициент миграционного прироста (на 1000 человек), промилле</w:t>
            </w:r>
          </w:p>
        </w:tc>
        <w:tc>
          <w:tcPr>
            <w:tcW w:w="1485" w:type="dxa"/>
            <w:vAlign w:val="center"/>
          </w:tcPr>
          <w:p w:rsidR="003871EA" w:rsidRPr="003871EA" w:rsidRDefault="003871EA" w:rsidP="003871EA">
            <w:pPr>
              <w:widowControl w:val="0"/>
              <w:jc w:val="center"/>
              <w:rPr>
                <w:color w:val="000000"/>
              </w:rPr>
            </w:pPr>
            <w:r w:rsidRPr="003871EA">
              <w:rPr>
                <w:color w:val="000000"/>
              </w:rPr>
              <w:t>33,5</w:t>
            </w:r>
          </w:p>
        </w:tc>
        <w:tc>
          <w:tcPr>
            <w:tcW w:w="1251" w:type="dxa"/>
            <w:vAlign w:val="center"/>
          </w:tcPr>
          <w:p w:rsidR="003871EA" w:rsidRPr="003871EA" w:rsidRDefault="003871EA" w:rsidP="003871EA">
            <w:pPr>
              <w:widowControl w:val="0"/>
              <w:jc w:val="center"/>
              <w:rPr>
                <w:color w:val="000000"/>
              </w:rPr>
            </w:pPr>
            <w:r w:rsidRPr="003871EA">
              <w:rPr>
                <w:color w:val="000000"/>
              </w:rPr>
              <w:t>31,1</w:t>
            </w:r>
          </w:p>
        </w:tc>
        <w:tc>
          <w:tcPr>
            <w:tcW w:w="1387" w:type="dxa"/>
            <w:vAlign w:val="center"/>
          </w:tcPr>
          <w:p w:rsidR="003871EA" w:rsidRPr="003871EA" w:rsidRDefault="003871EA" w:rsidP="003871EA">
            <w:pPr>
              <w:widowControl w:val="0"/>
              <w:jc w:val="center"/>
              <w:rPr>
                <w:color w:val="000000"/>
              </w:rPr>
            </w:pPr>
            <w:r w:rsidRPr="003871EA">
              <w:rPr>
                <w:color w:val="000000"/>
              </w:rPr>
              <w:t>27,7</w:t>
            </w:r>
          </w:p>
        </w:tc>
        <w:tc>
          <w:tcPr>
            <w:tcW w:w="1388" w:type="dxa"/>
            <w:vAlign w:val="center"/>
          </w:tcPr>
          <w:p w:rsidR="003871EA" w:rsidRPr="003871EA" w:rsidRDefault="003871EA" w:rsidP="003871EA">
            <w:pPr>
              <w:widowControl w:val="0"/>
              <w:jc w:val="center"/>
              <w:rPr>
                <w:color w:val="000000"/>
              </w:rPr>
            </w:pPr>
            <w:r w:rsidRPr="003871EA">
              <w:rPr>
                <w:color w:val="000000"/>
              </w:rPr>
              <w:t>26,4</w:t>
            </w:r>
          </w:p>
        </w:tc>
        <w:tc>
          <w:tcPr>
            <w:tcW w:w="1387" w:type="dxa"/>
            <w:vAlign w:val="center"/>
          </w:tcPr>
          <w:p w:rsidR="003871EA" w:rsidRPr="003871EA" w:rsidRDefault="003871EA" w:rsidP="003871EA">
            <w:pPr>
              <w:widowControl w:val="0"/>
              <w:jc w:val="center"/>
              <w:rPr>
                <w:color w:val="000000"/>
              </w:rPr>
            </w:pPr>
            <w:r w:rsidRPr="003871EA">
              <w:rPr>
                <w:color w:val="000000"/>
              </w:rPr>
              <w:t>26,4</w:t>
            </w:r>
          </w:p>
        </w:tc>
        <w:tc>
          <w:tcPr>
            <w:tcW w:w="1388" w:type="dxa"/>
            <w:vAlign w:val="center"/>
          </w:tcPr>
          <w:p w:rsidR="003871EA" w:rsidRPr="003871EA" w:rsidRDefault="003871EA" w:rsidP="003871EA">
            <w:pPr>
              <w:widowControl w:val="0"/>
              <w:jc w:val="center"/>
              <w:rPr>
                <w:color w:val="000000"/>
              </w:rPr>
            </w:pPr>
            <w:r w:rsidRPr="003871EA">
              <w:rPr>
                <w:color w:val="000000"/>
              </w:rPr>
              <w:t>25</w:t>
            </w:r>
          </w:p>
        </w:tc>
        <w:tc>
          <w:tcPr>
            <w:tcW w:w="1252" w:type="dxa"/>
            <w:vAlign w:val="center"/>
          </w:tcPr>
          <w:p w:rsidR="003871EA" w:rsidRPr="003871EA" w:rsidRDefault="003871EA" w:rsidP="003871EA">
            <w:pPr>
              <w:widowControl w:val="0"/>
              <w:jc w:val="center"/>
              <w:rPr>
                <w:color w:val="000000"/>
              </w:rPr>
            </w:pPr>
            <w:r w:rsidRPr="003871EA">
              <w:rPr>
                <w:color w:val="000000"/>
              </w:rPr>
              <w:t>24,5</w:t>
            </w:r>
          </w:p>
        </w:tc>
        <w:tc>
          <w:tcPr>
            <w:tcW w:w="1251" w:type="dxa"/>
            <w:vAlign w:val="center"/>
          </w:tcPr>
          <w:p w:rsidR="003871EA" w:rsidRPr="003871EA" w:rsidRDefault="003871EA" w:rsidP="003871EA">
            <w:pPr>
              <w:widowControl w:val="0"/>
              <w:jc w:val="center"/>
              <w:rPr>
                <w:color w:val="000000"/>
              </w:rPr>
            </w:pPr>
            <w:r w:rsidRPr="003871EA">
              <w:rPr>
                <w:color w:val="000000"/>
              </w:rPr>
              <w:t>24</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 %</w:t>
            </w:r>
          </w:p>
        </w:tc>
        <w:tc>
          <w:tcPr>
            <w:tcW w:w="1485" w:type="dxa"/>
            <w:vAlign w:val="center"/>
          </w:tcPr>
          <w:p w:rsidR="003871EA" w:rsidRPr="003871EA" w:rsidRDefault="003871EA" w:rsidP="003871EA">
            <w:pPr>
              <w:widowControl w:val="0"/>
              <w:jc w:val="center"/>
              <w:rPr>
                <w:color w:val="000000"/>
              </w:rPr>
            </w:pPr>
            <w:r w:rsidRPr="003871EA">
              <w:rPr>
                <w:color w:val="000000"/>
              </w:rPr>
              <w:t>15</w:t>
            </w:r>
          </w:p>
        </w:tc>
        <w:tc>
          <w:tcPr>
            <w:tcW w:w="1251" w:type="dxa"/>
            <w:vAlign w:val="center"/>
          </w:tcPr>
          <w:p w:rsidR="003871EA" w:rsidRPr="003871EA" w:rsidRDefault="003871EA" w:rsidP="003871EA">
            <w:pPr>
              <w:widowControl w:val="0"/>
              <w:jc w:val="center"/>
              <w:rPr>
                <w:color w:val="000000"/>
              </w:rPr>
            </w:pPr>
            <w:r w:rsidRPr="003871EA">
              <w:rPr>
                <w:color w:val="000000"/>
              </w:rPr>
              <w:t>30</w:t>
            </w:r>
          </w:p>
        </w:tc>
        <w:tc>
          <w:tcPr>
            <w:tcW w:w="1387" w:type="dxa"/>
            <w:vAlign w:val="center"/>
          </w:tcPr>
          <w:p w:rsidR="003871EA" w:rsidRPr="003871EA" w:rsidRDefault="003871EA" w:rsidP="003871EA">
            <w:pPr>
              <w:widowControl w:val="0"/>
              <w:jc w:val="center"/>
              <w:rPr>
                <w:color w:val="000000"/>
              </w:rPr>
            </w:pPr>
            <w:r w:rsidRPr="003871EA">
              <w:rPr>
                <w:color w:val="000000"/>
              </w:rPr>
              <w:t>35</w:t>
            </w:r>
          </w:p>
        </w:tc>
        <w:tc>
          <w:tcPr>
            <w:tcW w:w="1388" w:type="dxa"/>
            <w:vAlign w:val="center"/>
          </w:tcPr>
          <w:p w:rsidR="003871EA" w:rsidRPr="003871EA" w:rsidRDefault="003871EA" w:rsidP="003871EA">
            <w:pPr>
              <w:widowControl w:val="0"/>
              <w:jc w:val="center"/>
              <w:rPr>
                <w:color w:val="000000"/>
              </w:rPr>
            </w:pPr>
            <w:r w:rsidRPr="003871EA">
              <w:rPr>
                <w:color w:val="000000"/>
              </w:rPr>
              <w:t>40</w:t>
            </w:r>
          </w:p>
        </w:tc>
        <w:tc>
          <w:tcPr>
            <w:tcW w:w="1387" w:type="dxa"/>
            <w:vAlign w:val="center"/>
          </w:tcPr>
          <w:p w:rsidR="003871EA" w:rsidRPr="003871EA" w:rsidRDefault="003871EA" w:rsidP="003871EA">
            <w:pPr>
              <w:widowControl w:val="0"/>
              <w:jc w:val="center"/>
              <w:rPr>
                <w:color w:val="000000"/>
              </w:rPr>
            </w:pPr>
            <w:r w:rsidRPr="003871EA">
              <w:rPr>
                <w:color w:val="000000"/>
              </w:rPr>
              <w:t>45</w:t>
            </w:r>
          </w:p>
        </w:tc>
        <w:tc>
          <w:tcPr>
            <w:tcW w:w="1388" w:type="dxa"/>
            <w:vAlign w:val="center"/>
          </w:tcPr>
          <w:p w:rsidR="003871EA" w:rsidRPr="003871EA" w:rsidRDefault="003871EA" w:rsidP="003871EA">
            <w:pPr>
              <w:widowControl w:val="0"/>
              <w:jc w:val="center"/>
              <w:rPr>
                <w:color w:val="000000"/>
              </w:rPr>
            </w:pPr>
            <w:r w:rsidRPr="003871EA">
              <w:rPr>
                <w:color w:val="000000"/>
              </w:rPr>
              <w:t>50</w:t>
            </w:r>
          </w:p>
        </w:tc>
        <w:tc>
          <w:tcPr>
            <w:tcW w:w="1252" w:type="dxa"/>
            <w:vAlign w:val="center"/>
          </w:tcPr>
          <w:p w:rsidR="003871EA" w:rsidRPr="003871EA" w:rsidRDefault="003871EA" w:rsidP="003871EA">
            <w:pPr>
              <w:widowControl w:val="0"/>
              <w:jc w:val="center"/>
              <w:rPr>
                <w:color w:val="000000"/>
              </w:rPr>
            </w:pPr>
            <w:r w:rsidRPr="003871EA">
              <w:rPr>
                <w:color w:val="000000"/>
              </w:rPr>
              <w:t>60</w:t>
            </w:r>
          </w:p>
        </w:tc>
        <w:tc>
          <w:tcPr>
            <w:tcW w:w="1251" w:type="dxa"/>
            <w:vAlign w:val="center"/>
          </w:tcPr>
          <w:p w:rsidR="003871EA" w:rsidRPr="003871EA" w:rsidRDefault="003871EA" w:rsidP="003871EA">
            <w:pPr>
              <w:widowControl w:val="0"/>
              <w:jc w:val="center"/>
              <w:rPr>
                <w:color w:val="000000"/>
              </w:rPr>
            </w:pPr>
            <w:r w:rsidRPr="003871EA">
              <w:rPr>
                <w:color w:val="000000"/>
              </w:rPr>
              <w:t>70</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Количество участников национальных творческих коллективов, чел.</w:t>
            </w:r>
          </w:p>
        </w:tc>
        <w:tc>
          <w:tcPr>
            <w:tcW w:w="1485" w:type="dxa"/>
            <w:vAlign w:val="center"/>
          </w:tcPr>
          <w:p w:rsidR="003871EA" w:rsidRPr="003871EA" w:rsidRDefault="003871EA" w:rsidP="003871EA">
            <w:pPr>
              <w:widowControl w:val="0"/>
              <w:jc w:val="center"/>
              <w:rPr>
                <w:color w:val="000000"/>
              </w:rPr>
            </w:pPr>
            <w:r w:rsidRPr="003871EA">
              <w:rPr>
                <w:color w:val="000000"/>
              </w:rPr>
              <w:t>489</w:t>
            </w:r>
          </w:p>
        </w:tc>
        <w:tc>
          <w:tcPr>
            <w:tcW w:w="1251" w:type="dxa"/>
            <w:vAlign w:val="center"/>
          </w:tcPr>
          <w:p w:rsidR="003871EA" w:rsidRPr="003871EA" w:rsidRDefault="003871EA" w:rsidP="003871EA">
            <w:pPr>
              <w:widowControl w:val="0"/>
              <w:jc w:val="center"/>
              <w:rPr>
                <w:color w:val="000000"/>
              </w:rPr>
            </w:pPr>
            <w:r w:rsidRPr="003871EA">
              <w:rPr>
                <w:color w:val="000000"/>
              </w:rPr>
              <w:t>495</w:t>
            </w:r>
          </w:p>
        </w:tc>
        <w:tc>
          <w:tcPr>
            <w:tcW w:w="1387" w:type="dxa"/>
            <w:vAlign w:val="center"/>
          </w:tcPr>
          <w:p w:rsidR="003871EA" w:rsidRPr="003871EA" w:rsidRDefault="003871EA" w:rsidP="003871EA">
            <w:pPr>
              <w:widowControl w:val="0"/>
              <w:jc w:val="center"/>
              <w:rPr>
                <w:color w:val="000000"/>
              </w:rPr>
            </w:pPr>
            <w:r w:rsidRPr="003871EA">
              <w:rPr>
                <w:color w:val="000000"/>
              </w:rPr>
              <w:t>500</w:t>
            </w:r>
          </w:p>
        </w:tc>
        <w:tc>
          <w:tcPr>
            <w:tcW w:w="1388" w:type="dxa"/>
            <w:vAlign w:val="center"/>
          </w:tcPr>
          <w:p w:rsidR="003871EA" w:rsidRPr="003871EA" w:rsidRDefault="003871EA" w:rsidP="003871EA">
            <w:pPr>
              <w:widowControl w:val="0"/>
              <w:jc w:val="center"/>
              <w:rPr>
                <w:color w:val="000000"/>
              </w:rPr>
            </w:pPr>
            <w:r w:rsidRPr="003871EA">
              <w:rPr>
                <w:color w:val="000000"/>
              </w:rPr>
              <w:t>505</w:t>
            </w:r>
          </w:p>
        </w:tc>
        <w:tc>
          <w:tcPr>
            <w:tcW w:w="1387" w:type="dxa"/>
            <w:vAlign w:val="center"/>
          </w:tcPr>
          <w:p w:rsidR="003871EA" w:rsidRPr="003871EA" w:rsidRDefault="003871EA" w:rsidP="003871EA">
            <w:pPr>
              <w:widowControl w:val="0"/>
              <w:jc w:val="center"/>
              <w:rPr>
                <w:color w:val="000000"/>
              </w:rPr>
            </w:pPr>
            <w:r w:rsidRPr="003871EA">
              <w:rPr>
                <w:color w:val="000000"/>
              </w:rPr>
              <w:t>510</w:t>
            </w:r>
          </w:p>
        </w:tc>
        <w:tc>
          <w:tcPr>
            <w:tcW w:w="1388" w:type="dxa"/>
            <w:vAlign w:val="center"/>
          </w:tcPr>
          <w:p w:rsidR="003871EA" w:rsidRPr="003871EA" w:rsidRDefault="003871EA" w:rsidP="003871EA">
            <w:pPr>
              <w:widowControl w:val="0"/>
              <w:jc w:val="center"/>
              <w:rPr>
                <w:color w:val="000000"/>
              </w:rPr>
            </w:pPr>
            <w:r w:rsidRPr="003871EA">
              <w:rPr>
                <w:color w:val="000000"/>
              </w:rPr>
              <w:t>515</w:t>
            </w:r>
          </w:p>
        </w:tc>
        <w:tc>
          <w:tcPr>
            <w:tcW w:w="1252" w:type="dxa"/>
            <w:vAlign w:val="center"/>
          </w:tcPr>
          <w:p w:rsidR="003871EA" w:rsidRPr="003871EA" w:rsidRDefault="003871EA" w:rsidP="003871EA">
            <w:pPr>
              <w:widowControl w:val="0"/>
              <w:jc w:val="center"/>
              <w:rPr>
                <w:color w:val="000000"/>
              </w:rPr>
            </w:pPr>
            <w:r w:rsidRPr="003871EA">
              <w:rPr>
                <w:color w:val="000000"/>
              </w:rPr>
              <w:t>520</w:t>
            </w:r>
          </w:p>
        </w:tc>
        <w:tc>
          <w:tcPr>
            <w:tcW w:w="1251" w:type="dxa"/>
            <w:vAlign w:val="center"/>
          </w:tcPr>
          <w:p w:rsidR="003871EA" w:rsidRPr="003871EA" w:rsidRDefault="003871EA" w:rsidP="003871EA">
            <w:pPr>
              <w:widowControl w:val="0"/>
              <w:jc w:val="center"/>
              <w:rPr>
                <w:color w:val="000000"/>
              </w:rPr>
            </w:pPr>
            <w:r w:rsidRPr="003871EA">
              <w:rPr>
                <w:color w:val="000000"/>
              </w:rPr>
              <w:t>525</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Уменьшение доли детей, оставшихся без попечения родителей, проживающих в организациях для детей - сирот и детей, оставшихся без попечения родителей, от общего числа детей-сирот и детей, оставшихся без попечения родителей, проживающих в городе Ханты-Мансийске</w:t>
            </w:r>
          </w:p>
        </w:tc>
        <w:tc>
          <w:tcPr>
            <w:tcW w:w="1485" w:type="dxa"/>
            <w:vAlign w:val="center"/>
          </w:tcPr>
          <w:p w:rsidR="003871EA" w:rsidRPr="003871EA" w:rsidRDefault="003871EA" w:rsidP="003871EA">
            <w:pPr>
              <w:widowControl w:val="0"/>
              <w:jc w:val="center"/>
              <w:rPr>
                <w:color w:val="000000"/>
              </w:rPr>
            </w:pPr>
            <w:r w:rsidRPr="003871EA">
              <w:rPr>
                <w:color w:val="000000"/>
              </w:rPr>
              <w:t>14,6</w:t>
            </w:r>
          </w:p>
        </w:tc>
        <w:tc>
          <w:tcPr>
            <w:tcW w:w="1251" w:type="dxa"/>
            <w:vAlign w:val="center"/>
          </w:tcPr>
          <w:p w:rsidR="003871EA" w:rsidRPr="003871EA" w:rsidRDefault="003871EA" w:rsidP="003871EA">
            <w:pPr>
              <w:widowControl w:val="0"/>
              <w:jc w:val="center"/>
              <w:rPr>
                <w:color w:val="000000"/>
              </w:rPr>
            </w:pPr>
            <w:r w:rsidRPr="003871EA">
              <w:rPr>
                <w:color w:val="000000"/>
              </w:rPr>
              <w:t>14,6</w:t>
            </w:r>
          </w:p>
        </w:tc>
        <w:tc>
          <w:tcPr>
            <w:tcW w:w="1387" w:type="dxa"/>
            <w:vAlign w:val="center"/>
          </w:tcPr>
          <w:p w:rsidR="003871EA" w:rsidRPr="003871EA" w:rsidRDefault="003871EA" w:rsidP="003871EA">
            <w:pPr>
              <w:widowControl w:val="0"/>
              <w:jc w:val="center"/>
              <w:rPr>
                <w:color w:val="000000"/>
              </w:rPr>
            </w:pPr>
            <w:r w:rsidRPr="003871EA">
              <w:rPr>
                <w:color w:val="000000"/>
              </w:rPr>
              <w:t>14,6</w:t>
            </w:r>
          </w:p>
        </w:tc>
        <w:tc>
          <w:tcPr>
            <w:tcW w:w="1388" w:type="dxa"/>
            <w:vAlign w:val="center"/>
          </w:tcPr>
          <w:p w:rsidR="003871EA" w:rsidRPr="003871EA" w:rsidRDefault="003871EA" w:rsidP="003871EA">
            <w:pPr>
              <w:widowControl w:val="0"/>
              <w:jc w:val="center"/>
              <w:rPr>
                <w:color w:val="000000"/>
              </w:rPr>
            </w:pPr>
            <w:r w:rsidRPr="003871EA">
              <w:rPr>
                <w:color w:val="000000"/>
              </w:rPr>
              <w:t>14,6</w:t>
            </w:r>
          </w:p>
        </w:tc>
        <w:tc>
          <w:tcPr>
            <w:tcW w:w="1387" w:type="dxa"/>
            <w:vAlign w:val="center"/>
          </w:tcPr>
          <w:p w:rsidR="003871EA" w:rsidRPr="003871EA" w:rsidRDefault="003871EA" w:rsidP="003871EA">
            <w:pPr>
              <w:widowControl w:val="0"/>
              <w:jc w:val="center"/>
              <w:rPr>
                <w:color w:val="000000"/>
              </w:rPr>
            </w:pPr>
            <w:r w:rsidRPr="003871EA">
              <w:rPr>
                <w:color w:val="000000"/>
              </w:rPr>
              <w:t>14,6</w:t>
            </w:r>
          </w:p>
        </w:tc>
        <w:tc>
          <w:tcPr>
            <w:tcW w:w="1388" w:type="dxa"/>
            <w:vAlign w:val="center"/>
          </w:tcPr>
          <w:p w:rsidR="003871EA" w:rsidRPr="003871EA" w:rsidRDefault="003871EA" w:rsidP="003871EA">
            <w:pPr>
              <w:widowControl w:val="0"/>
              <w:jc w:val="center"/>
              <w:rPr>
                <w:color w:val="000000"/>
              </w:rPr>
            </w:pPr>
            <w:r w:rsidRPr="003871EA">
              <w:rPr>
                <w:color w:val="000000"/>
              </w:rPr>
              <w:t>14,5</w:t>
            </w:r>
          </w:p>
        </w:tc>
        <w:tc>
          <w:tcPr>
            <w:tcW w:w="1252" w:type="dxa"/>
            <w:vAlign w:val="center"/>
          </w:tcPr>
          <w:p w:rsidR="003871EA" w:rsidRPr="003871EA" w:rsidRDefault="003871EA" w:rsidP="003871EA">
            <w:pPr>
              <w:widowControl w:val="0"/>
              <w:jc w:val="center"/>
              <w:rPr>
                <w:color w:val="000000"/>
              </w:rPr>
            </w:pPr>
            <w:r w:rsidRPr="003871EA">
              <w:rPr>
                <w:color w:val="000000"/>
              </w:rPr>
              <w:t>14</w:t>
            </w:r>
          </w:p>
        </w:tc>
        <w:tc>
          <w:tcPr>
            <w:tcW w:w="1251" w:type="dxa"/>
            <w:vAlign w:val="center"/>
          </w:tcPr>
          <w:p w:rsidR="003871EA" w:rsidRPr="003871EA" w:rsidRDefault="003871EA" w:rsidP="003871EA">
            <w:pPr>
              <w:widowControl w:val="0"/>
              <w:jc w:val="center"/>
              <w:rPr>
                <w:color w:val="000000"/>
              </w:rPr>
            </w:pPr>
            <w:r w:rsidRPr="003871EA">
              <w:rPr>
                <w:color w:val="000000"/>
              </w:rPr>
              <w:t>13,5</w:t>
            </w:r>
          </w:p>
        </w:tc>
      </w:tr>
      <w:tr w:rsidR="003871EA" w:rsidRPr="003871EA" w:rsidTr="003871EA">
        <w:tc>
          <w:tcPr>
            <w:tcW w:w="4230" w:type="dxa"/>
            <w:vAlign w:val="center"/>
          </w:tcPr>
          <w:p w:rsidR="003871EA" w:rsidRPr="003871EA" w:rsidRDefault="003871EA" w:rsidP="00EC3D07">
            <w:pPr>
              <w:widowControl w:val="0"/>
              <w:numPr>
                <w:ilvl w:val="0"/>
                <w:numId w:val="47"/>
              </w:numPr>
              <w:jc w:val="both"/>
              <w:rPr>
                <w:color w:val="000000"/>
              </w:rPr>
            </w:pPr>
            <w:r w:rsidRPr="003871EA">
              <w:rPr>
                <w:color w:val="000000"/>
              </w:rPr>
              <w:t xml:space="preserve">Количество граждан, </w:t>
            </w:r>
            <w:r w:rsidRPr="003871EA">
              <w:rPr>
                <w:color w:val="000000"/>
              </w:rPr>
              <w:lastRenderedPageBreak/>
              <w:t>получивших дополнительные меры социальной поддержки</w:t>
            </w:r>
          </w:p>
        </w:tc>
        <w:tc>
          <w:tcPr>
            <w:tcW w:w="1485" w:type="dxa"/>
            <w:vAlign w:val="center"/>
          </w:tcPr>
          <w:p w:rsidR="003871EA" w:rsidRPr="003871EA" w:rsidRDefault="003871EA" w:rsidP="003871EA">
            <w:pPr>
              <w:widowControl w:val="0"/>
              <w:jc w:val="center"/>
              <w:rPr>
                <w:color w:val="000000"/>
              </w:rPr>
            </w:pPr>
            <w:r w:rsidRPr="003871EA">
              <w:rPr>
                <w:color w:val="000000"/>
              </w:rPr>
              <w:lastRenderedPageBreak/>
              <w:t>5800</w:t>
            </w:r>
          </w:p>
        </w:tc>
        <w:tc>
          <w:tcPr>
            <w:tcW w:w="1251" w:type="dxa"/>
            <w:vAlign w:val="center"/>
          </w:tcPr>
          <w:p w:rsidR="003871EA" w:rsidRPr="003871EA" w:rsidRDefault="003871EA" w:rsidP="003871EA">
            <w:pPr>
              <w:widowControl w:val="0"/>
              <w:jc w:val="center"/>
              <w:rPr>
                <w:color w:val="000000"/>
              </w:rPr>
            </w:pPr>
            <w:r w:rsidRPr="003871EA">
              <w:rPr>
                <w:color w:val="000000"/>
              </w:rPr>
              <w:t>5800</w:t>
            </w:r>
          </w:p>
        </w:tc>
        <w:tc>
          <w:tcPr>
            <w:tcW w:w="1387" w:type="dxa"/>
            <w:vAlign w:val="center"/>
          </w:tcPr>
          <w:p w:rsidR="003871EA" w:rsidRPr="003871EA" w:rsidRDefault="003871EA" w:rsidP="003871EA">
            <w:pPr>
              <w:widowControl w:val="0"/>
              <w:jc w:val="center"/>
              <w:rPr>
                <w:color w:val="000000"/>
              </w:rPr>
            </w:pPr>
            <w:r w:rsidRPr="003871EA">
              <w:rPr>
                <w:color w:val="000000"/>
              </w:rPr>
              <w:t>5900</w:t>
            </w:r>
          </w:p>
        </w:tc>
        <w:tc>
          <w:tcPr>
            <w:tcW w:w="1388" w:type="dxa"/>
            <w:vAlign w:val="center"/>
          </w:tcPr>
          <w:p w:rsidR="003871EA" w:rsidRPr="003871EA" w:rsidRDefault="003871EA" w:rsidP="003871EA">
            <w:pPr>
              <w:widowControl w:val="0"/>
              <w:jc w:val="center"/>
              <w:rPr>
                <w:color w:val="000000"/>
              </w:rPr>
            </w:pPr>
            <w:r w:rsidRPr="003871EA">
              <w:rPr>
                <w:color w:val="000000"/>
              </w:rPr>
              <w:t>6000</w:t>
            </w:r>
          </w:p>
        </w:tc>
        <w:tc>
          <w:tcPr>
            <w:tcW w:w="1387" w:type="dxa"/>
            <w:vAlign w:val="center"/>
          </w:tcPr>
          <w:p w:rsidR="003871EA" w:rsidRPr="003871EA" w:rsidRDefault="003871EA" w:rsidP="003871EA">
            <w:pPr>
              <w:widowControl w:val="0"/>
              <w:jc w:val="center"/>
              <w:rPr>
                <w:color w:val="000000"/>
              </w:rPr>
            </w:pPr>
            <w:r w:rsidRPr="003871EA">
              <w:rPr>
                <w:color w:val="000000"/>
              </w:rPr>
              <w:t>6100</w:t>
            </w:r>
          </w:p>
        </w:tc>
        <w:tc>
          <w:tcPr>
            <w:tcW w:w="1388" w:type="dxa"/>
            <w:vAlign w:val="center"/>
          </w:tcPr>
          <w:p w:rsidR="003871EA" w:rsidRPr="003871EA" w:rsidRDefault="003871EA" w:rsidP="003871EA">
            <w:pPr>
              <w:widowControl w:val="0"/>
              <w:jc w:val="center"/>
              <w:rPr>
                <w:color w:val="000000"/>
              </w:rPr>
            </w:pPr>
            <w:r w:rsidRPr="003871EA">
              <w:rPr>
                <w:color w:val="000000"/>
              </w:rPr>
              <w:t>6200</w:t>
            </w:r>
          </w:p>
        </w:tc>
        <w:tc>
          <w:tcPr>
            <w:tcW w:w="1252" w:type="dxa"/>
            <w:vAlign w:val="center"/>
          </w:tcPr>
          <w:p w:rsidR="003871EA" w:rsidRPr="003871EA" w:rsidRDefault="003871EA" w:rsidP="003871EA">
            <w:pPr>
              <w:widowControl w:val="0"/>
              <w:jc w:val="center"/>
              <w:rPr>
                <w:color w:val="000000"/>
              </w:rPr>
            </w:pPr>
            <w:r w:rsidRPr="003871EA">
              <w:rPr>
                <w:color w:val="000000"/>
              </w:rPr>
              <w:t>6300</w:t>
            </w:r>
          </w:p>
        </w:tc>
        <w:tc>
          <w:tcPr>
            <w:tcW w:w="1251" w:type="dxa"/>
            <w:vAlign w:val="center"/>
          </w:tcPr>
          <w:p w:rsidR="003871EA" w:rsidRPr="003871EA" w:rsidRDefault="003871EA" w:rsidP="003871EA">
            <w:pPr>
              <w:widowControl w:val="0"/>
              <w:jc w:val="center"/>
              <w:rPr>
                <w:color w:val="000000"/>
              </w:rPr>
            </w:pPr>
            <w:r w:rsidRPr="003871EA">
              <w:rPr>
                <w:color w:val="000000"/>
              </w:rPr>
              <w:t>6400</w:t>
            </w:r>
          </w:p>
        </w:tc>
      </w:tr>
    </w:tbl>
    <w:p w:rsidR="003871EA" w:rsidRPr="003871EA" w:rsidRDefault="003871EA" w:rsidP="003871EA">
      <w:pPr>
        <w:widowControl w:val="0"/>
        <w:jc w:val="both"/>
        <w:rPr>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Таблица 7.9 - Микропоказатели эффективности деятельности, мероприятий и проектов в задаче «Открытость города и толерантность местного сообщества»</w:t>
      </w:r>
    </w:p>
    <w:p w:rsidR="003871EA" w:rsidRPr="003871EA" w:rsidRDefault="003871EA" w:rsidP="003871EA">
      <w:pPr>
        <w:widowControl w:val="0"/>
        <w:jc w:val="both"/>
        <w:rPr>
          <w:b/>
          <w:bCs/>
          <w:color w:val="000000"/>
        </w:rPr>
      </w:pPr>
    </w:p>
    <w:tbl>
      <w:tblPr>
        <w:tblpPr w:leftFromText="180" w:rightFromText="180" w:vertAnchor="text" w:tblpY="1"/>
        <w:tblOverlap w:val="neve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vMerge w:val="restart"/>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Merge w:val="restart"/>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Merge/>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vAlign w:val="center"/>
          </w:tcPr>
          <w:p w:rsidR="003871EA" w:rsidRPr="003871EA" w:rsidRDefault="003871EA" w:rsidP="003871EA">
            <w:pPr>
              <w:widowControl w:val="0"/>
              <w:jc w:val="center"/>
              <w:rPr>
                <w:color w:val="000000"/>
              </w:rPr>
            </w:pPr>
            <w:r w:rsidRPr="003871EA">
              <w:rPr>
                <w:color w:val="000000"/>
              </w:rPr>
              <w:t>2016</w:t>
            </w:r>
          </w:p>
        </w:tc>
        <w:tc>
          <w:tcPr>
            <w:tcW w:w="1186" w:type="dxa"/>
            <w:vAlign w:val="center"/>
          </w:tcPr>
          <w:p w:rsidR="003871EA" w:rsidRPr="003871EA" w:rsidRDefault="003871EA" w:rsidP="003871EA">
            <w:pPr>
              <w:widowControl w:val="0"/>
              <w:jc w:val="center"/>
              <w:rPr>
                <w:color w:val="000000"/>
              </w:rPr>
            </w:pPr>
            <w:r w:rsidRPr="003871EA">
              <w:rPr>
                <w:color w:val="000000"/>
              </w:rPr>
              <w:t xml:space="preserve">2017 </w:t>
            </w:r>
          </w:p>
        </w:tc>
        <w:tc>
          <w:tcPr>
            <w:tcW w:w="1186" w:type="dxa"/>
            <w:vAlign w:val="center"/>
          </w:tcPr>
          <w:p w:rsidR="003871EA" w:rsidRPr="003871EA" w:rsidRDefault="003871EA" w:rsidP="003871EA">
            <w:pPr>
              <w:widowControl w:val="0"/>
              <w:jc w:val="center"/>
              <w:rPr>
                <w:color w:val="000000"/>
              </w:rPr>
            </w:pPr>
            <w:r w:rsidRPr="003871EA">
              <w:rPr>
                <w:color w:val="000000"/>
              </w:rPr>
              <w:t>2018</w:t>
            </w:r>
          </w:p>
        </w:tc>
        <w:tc>
          <w:tcPr>
            <w:tcW w:w="1186" w:type="dxa"/>
            <w:vAlign w:val="center"/>
          </w:tcPr>
          <w:p w:rsidR="003871EA" w:rsidRPr="003871EA" w:rsidRDefault="003871EA" w:rsidP="003871EA">
            <w:pPr>
              <w:widowControl w:val="0"/>
              <w:jc w:val="center"/>
              <w:rPr>
                <w:color w:val="000000"/>
              </w:rPr>
            </w:pPr>
            <w:r w:rsidRPr="003871EA">
              <w:rPr>
                <w:color w:val="000000"/>
              </w:rPr>
              <w:t>2019</w:t>
            </w:r>
          </w:p>
        </w:tc>
        <w:tc>
          <w:tcPr>
            <w:tcW w:w="1186" w:type="dxa"/>
            <w:vAlign w:val="center"/>
          </w:tcPr>
          <w:p w:rsidR="003871EA" w:rsidRPr="003871EA" w:rsidRDefault="003871EA" w:rsidP="003871EA">
            <w:pPr>
              <w:widowControl w:val="0"/>
              <w:jc w:val="center"/>
              <w:rPr>
                <w:color w:val="000000"/>
              </w:rPr>
            </w:pPr>
            <w:r w:rsidRPr="003871EA">
              <w:rPr>
                <w:color w:val="000000"/>
              </w:rPr>
              <w:t>2020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Краткосрочные проекты (2014-2016)</w:t>
            </w:r>
          </w:p>
        </w:tc>
      </w:tr>
    </w:tbl>
    <w:p w:rsidR="003871EA" w:rsidRPr="003871EA" w:rsidRDefault="003871EA" w:rsidP="003871EA">
      <w:pPr>
        <w:widowControl w:val="0"/>
        <w:rPr>
          <w:vanish/>
          <w:color w:val="000000"/>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2458"/>
        <w:gridCol w:w="3995"/>
        <w:gridCol w:w="1058"/>
        <w:gridCol w:w="980"/>
        <w:gridCol w:w="980"/>
        <w:gridCol w:w="1186"/>
        <w:gridCol w:w="1186"/>
        <w:gridCol w:w="1186"/>
        <w:gridCol w:w="1186"/>
      </w:tblGrid>
      <w:tr w:rsidR="003871EA" w:rsidRPr="003871EA" w:rsidTr="003871EA">
        <w:trPr>
          <w:trHeight w:val="2417"/>
        </w:trPr>
        <w:tc>
          <w:tcPr>
            <w:tcW w:w="571" w:type="dxa"/>
            <w:vMerge w:val="restart"/>
            <w:vAlign w:val="center"/>
          </w:tcPr>
          <w:p w:rsidR="003871EA" w:rsidRPr="003871EA" w:rsidRDefault="003871EA" w:rsidP="003871EA">
            <w:pPr>
              <w:widowControl w:val="0"/>
              <w:jc w:val="center"/>
              <w:rPr>
                <w:color w:val="000000"/>
              </w:rPr>
            </w:pPr>
            <w:r w:rsidRPr="003871EA">
              <w:rPr>
                <w:color w:val="000000"/>
              </w:rPr>
              <w:t>3.1</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системы мер по развитию направления социального туризма (для инвалидов, детей-сирот и др.) (для включения в</w:t>
            </w:r>
            <w:r w:rsidRPr="003871EA">
              <w:t xml:space="preserve"> </w:t>
            </w:r>
            <w:r w:rsidRPr="003871EA">
              <w:rPr>
                <w:color w:val="000000"/>
              </w:rPr>
              <w:t>муниципальную программу «Развитие внутреннего и въездного туризма в городе Ханты-Мансийске» на 2013-2015 годы)</w:t>
            </w:r>
          </w:p>
        </w:tc>
        <w:tc>
          <w:tcPr>
            <w:tcW w:w="3995"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людей, воспользовавшихся программами социального туризма, чел.</w:t>
            </w:r>
          </w:p>
        </w:tc>
        <w:tc>
          <w:tcPr>
            <w:tcW w:w="1058"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200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250</w:t>
            </w:r>
          </w:p>
        </w:tc>
        <w:tc>
          <w:tcPr>
            <w:tcW w:w="980"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350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400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450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500</w:t>
            </w:r>
          </w:p>
        </w:tc>
        <w:tc>
          <w:tcPr>
            <w:tcW w:w="1186" w:type="dxa"/>
            <w:tcBorders>
              <w:bottom w:val="single" w:sz="4" w:space="0" w:color="auto"/>
            </w:tcBorders>
            <w:vAlign w:val="center"/>
          </w:tcPr>
          <w:p w:rsidR="003871EA" w:rsidRPr="003871EA" w:rsidRDefault="003871EA" w:rsidP="003871EA">
            <w:pPr>
              <w:widowControl w:val="0"/>
              <w:jc w:val="center"/>
              <w:rPr>
                <w:color w:val="000000"/>
              </w:rPr>
            </w:pPr>
            <w:r w:rsidRPr="003871EA">
              <w:rPr>
                <w:color w:val="000000"/>
              </w:rPr>
              <w:t>550</w:t>
            </w:r>
          </w:p>
        </w:tc>
      </w:tr>
      <w:tr w:rsidR="003871EA" w:rsidRPr="003871EA" w:rsidTr="003871EA">
        <w:trPr>
          <w:trHeight w:val="1156"/>
        </w:trPr>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Количество туров и мероприятий в сфере социального туризма</w:t>
            </w:r>
          </w:p>
        </w:tc>
        <w:tc>
          <w:tcPr>
            <w:tcW w:w="1058"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10</w:t>
            </w:r>
          </w:p>
        </w:tc>
        <w:tc>
          <w:tcPr>
            <w:tcW w:w="980"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c>
          <w:tcPr>
            <w:tcW w:w="1186" w:type="dxa"/>
            <w:tcBorders>
              <w:top w:val="single" w:sz="4" w:space="0" w:color="auto"/>
            </w:tcBorders>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Долгосрочные проекты, реализуемые в два этапа (2014-2016 и 2017-2020)</w:t>
            </w:r>
          </w:p>
        </w:tc>
      </w:tr>
    </w:tbl>
    <w:p w:rsidR="003871EA" w:rsidRPr="003871EA" w:rsidRDefault="003871EA" w:rsidP="003871EA">
      <w:pPr>
        <w:rPr>
          <w:vanish/>
        </w:rPr>
      </w:pPr>
    </w:p>
    <w:tbl>
      <w:tblPr>
        <w:tblpPr w:leftFromText="180" w:rightFromText="180" w:vertAnchor="text" w:tblpY="1"/>
        <w:tblOverlap w:val="neve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3.23.3</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Внедрение цифрового формата производства и трансляции информационных материалов городского ТВ,</w:t>
            </w:r>
          </w:p>
          <w:p w:rsidR="003871EA" w:rsidRPr="003871EA" w:rsidRDefault="003871EA" w:rsidP="003871EA">
            <w:pPr>
              <w:widowControl w:val="0"/>
              <w:jc w:val="center"/>
              <w:rPr>
                <w:color w:val="000000"/>
              </w:rPr>
            </w:pPr>
            <w:r w:rsidRPr="003871EA">
              <w:rPr>
                <w:color w:val="000000"/>
              </w:rPr>
              <w:t>Информационное общество - Ханты-Мансийск</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ведомственных информационных порталов, включенных в единую информационную сеть Ханты-Мансийска</w:t>
            </w:r>
          </w:p>
        </w:tc>
        <w:tc>
          <w:tcPr>
            <w:tcW w:w="1058" w:type="dxa"/>
            <w:vAlign w:val="center"/>
          </w:tcPr>
          <w:p w:rsidR="003871EA" w:rsidRPr="003871EA" w:rsidRDefault="003871EA" w:rsidP="003871EA">
            <w:pPr>
              <w:widowControl w:val="0"/>
              <w:jc w:val="center"/>
              <w:rPr>
                <w:color w:val="000000"/>
              </w:rPr>
            </w:pPr>
            <w:r w:rsidRPr="003871EA">
              <w:rPr>
                <w:color w:val="000000"/>
              </w:rPr>
              <w:t>7</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Площадь города, на которой обеспечивается свободный доступ к Wi-Fi, кв. км</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0,1</w:t>
            </w:r>
          </w:p>
        </w:tc>
        <w:tc>
          <w:tcPr>
            <w:tcW w:w="1186" w:type="dxa"/>
            <w:vAlign w:val="center"/>
          </w:tcPr>
          <w:p w:rsidR="003871EA" w:rsidRPr="003871EA" w:rsidRDefault="003871EA" w:rsidP="003871EA">
            <w:pPr>
              <w:widowControl w:val="0"/>
              <w:jc w:val="center"/>
              <w:rPr>
                <w:color w:val="000000"/>
              </w:rPr>
            </w:pPr>
            <w:r w:rsidRPr="003871EA">
              <w:rPr>
                <w:color w:val="000000"/>
              </w:rPr>
              <w:t>0,2</w:t>
            </w:r>
          </w:p>
        </w:tc>
        <w:tc>
          <w:tcPr>
            <w:tcW w:w="1186"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0,7</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Увеличение обеспеченности органов местного самоуправления, предприятий и учреждений города </w:t>
            </w:r>
            <w:r w:rsidRPr="003871EA">
              <w:rPr>
                <w:color w:val="000000"/>
              </w:rPr>
              <w:lastRenderedPageBreak/>
              <w:t>программно-технической базой (%)</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70</w:t>
            </w:r>
          </w:p>
        </w:tc>
        <w:tc>
          <w:tcPr>
            <w:tcW w:w="980" w:type="dxa"/>
            <w:vAlign w:val="center"/>
          </w:tcPr>
          <w:p w:rsidR="003871EA" w:rsidRPr="003871EA" w:rsidRDefault="003871EA" w:rsidP="003871EA">
            <w:pPr>
              <w:widowControl w:val="0"/>
              <w:jc w:val="center"/>
              <w:rPr>
                <w:color w:val="000000"/>
              </w:rPr>
            </w:pPr>
            <w:r w:rsidRPr="003871EA">
              <w:rPr>
                <w:color w:val="000000"/>
              </w:rPr>
              <w:t>80</w:t>
            </w:r>
          </w:p>
        </w:tc>
        <w:tc>
          <w:tcPr>
            <w:tcW w:w="980" w:type="dxa"/>
            <w:vAlign w:val="center"/>
          </w:tcPr>
          <w:p w:rsidR="003871EA" w:rsidRPr="003871EA" w:rsidRDefault="003871EA" w:rsidP="003871EA">
            <w:pPr>
              <w:widowControl w:val="0"/>
              <w:jc w:val="center"/>
              <w:rPr>
                <w:color w:val="000000"/>
              </w:rPr>
            </w:pPr>
            <w:r w:rsidRPr="003871EA">
              <w:rPr>
                <w:color w:val="000000"/>
              </w:rPr>
              <w:t>85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95</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autoSpaceDE w:val="0"/>
              <w:autoSpaceDN w:val="0"/>
              <w:adjustRightInd w:val="0"/>
              <w:rPr>
                <w:bCs/>
                <w:color w:val="000000"/>
              </w:rPr>
            </w:pPr>
            <w:r w:rsidRPr="003871EA">
              <w:rPr>
                <w:bCs/>
                <w:color w:val="000000"/>
              </w:rPr>
              <w:t>Увеличение доли муниципальных служащих, сотрудников бюджетной сферы, прошедших обучение в сфере информационных технологий (%)</w:t>
            </w:r>
          </w:p>
        </w:tc>
        <w:tc>
          <w:tcPr>
            <w:tcW w:w="1058"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35</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45</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autoSpaceDE w:val="0"/>
              <w:autoSpaceDN w:val="0"/>
              <w:adjustRightInd w:val="0"/>
              <w:rPr>
                <w:bCs/>
                <w:color w:val="000000"/>
              </w:rPr>
            </w:pPr>
            <w:r w:rsidRPr="003871EA">
              <w:rPr>
                <w:bCs/>
                <w:color w:val="000000"/>
              </w:rPr>
              <w:t>Увеличение числа информационных систем для социальной, экономической и культурной сфер жизнедеятельности муниципалитета (единиц)</w:t>
            </w:r>
          </w:p>
        </w:tc>
        <w:tc>
          <w:tcPr>
            <w:tcW w:w="1058" w:type="dxa"/>
            <w:vAlign w:val="center"/>
          </w:tcPr>
          <w:p w:rsidR="003871EA" w:rsidRPr="003871EA" w:rsidRDefault="003871EA" w:rsidP="003871EA">
            <w:pPr>
              <w:widowControl w:val="0"/>
              <w:jc w:val="center"/>
              <w:rPr>
                <w:color w:val="000000"/>
              </w:rPr>
            </w:pPr>
            <w:r w:rsidRPr="003871EA">
              <w:rPr>
                <w:color w:val="000000"/>
              </w:rPr>
              <w:t>9</w:t>
            </w:r>
          </w:p>
        </w:tc>
        <w:tc>
          <w:tcPr>
            <w:tcW w:w="980" w:type="dxa"/>
            <w:vAlign w:val="center"/>
          </w:tcPr>
          <w:p w:rsidR="003871EA" w:rsidRPr="003871EA" w:rsidRDefault="003871EA" w:rsidP="003871EA">
            <w:pPr>
              <w:widowControl w:val="0"/>
              <w:jc w:val="center"/>
              <w:rPr>
                <w:color w:val="000000"/>
              </w:rPr>
            </w:pPr>
            <w:r w:rsidRPr="003871EA">
              <w:rPr>
                <w:color w:val="000000"/>
              </w:rPr>
              <w:t>11</w:t>
            </w:r>
          </w:p>
        </w:tc>
        <w:tc>
          <w:tcPr>
            <w:tcW w:w="980" w:type="dxa"/>
            <w:vAlign w:val="center"/>
          </w:tcPr>
          <w:p w:rsidR="003871EA" w:rsidRPr="003871EA" w:rsidRDefault="003871EA" w:rsidP="003871EA">
            <w:pPr>
              <w:widowControl w:val="0"/>
              <w:jc w:val="center"/>
              <w:rPr>
                <w:color w:val="000000"/>
              </w:rPr>
            </w:pPr>
            <w:r w:rsidRPr="003871EA">
              <w:rPr>
                <w:color w:val="000000"/>
              </w:rPr>
              <w:t>12</w:t>
            </w:r>
          </w:p>
        </w:tc>
        <w:tc>
          <w:tcPr>
            <w:tcW w:w="1186" w:type="dxa"/>
            <w:vAlign w:val="center"/>
          </w:tcPr>
          <w:p w:rsidR="003871EA" w:rsidRPr="003871EA" w:rsidRDefault="003871EA" w:rsidP="003871EA">
            <w:pPr>
              <w:widowControl w:val="0"/>
              <w:jc w:val="center"/>
              <w:rPr>
                <w:color w:val="000000"/>
              </w:rPr>
            </w:pPr>
            <w:r w:rsidRPr="003871EA">
              <w:rPr>
                <w:color w:val="000000"/>
              </w:rPr>
              <w:t>13</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3.4</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и принятие</w:t>
            </w:r>
            <w:r w:rsidRPr="003871EA">
              <w:t xml:space="preserve"> </w:t>
            </w:r>
            <w:r w:rsidRPr="003871EA">
              <w:rPr>
                <w:color w:val="000000"/>
              </w:rPr>
              <w:t>муниципальной программы «Национально-культурный центр»</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посетителей, обратившихся за услугами национального культурного центра, тыс. чел.</w:t>
            </w:r>
          </w:p>
        </w:tc>
        <w:tc>
          <w:tcPr>
            <w:tcW w:w="1058" w:type="dxa"/>
            <w:vAlign w:val="center"/>
          </w:tcPr>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p>
        </w:tc>
        <w:tc>
          <w:tcPr>
            <w:tcW w:w="980"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проводимых культурно-массовых мероприятий с национальным колоритом</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bl>
    <w:p w:rsidR="003871EA" w:rsidRPr="003871EA" w:rsidRDefault="003871EA" w:rsidP="003871EA">
      <w:pPr>
        <w:widowControl w:val="0"/>
        <w:jc w:val="both"/>
        <w:rPr>
          <w:b/>
          <w:bCs/>
          <w:color w:val="000000"/>
        </w:rPr>
      </w:pPr>
    </w:p>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7.2.4. Показатели эффективности деятельности, мероприятий и проектов в задаче «Экономическая и физическая безопасность»</w:t>
      </w:r>
    </w:p>
    <w:p w:rsidR="003871EA" w:rsidRPr="003871EA" w:rsidRDefault="003871EA" w:rsidP="003871EA">
      <w:pPr>
        <w:widowControl w:val="0"/>
        <w:ind w:firstLine="709"/>
        <w:jc w:val="both"/>
        <w:rPr>
          <w:color w:val="000000"/>
        </w:rPr>
      </w:pPr>
      <w:r w:rsidRPr="003871EA">
        <w:rPr>
          <w:color w:val="000000"/>
        </w:rPr>
        <w:t xml:space="preserve">Город, комфортный для жизни и работы, означает, что он обеспечивает своим жителям экономическую и физическую безопасность. Индикаторы физической безопасности основаны на оценках эффективности долгосрочной целевой программы «Профилактика правонарушений в городе Ханты-Мансийске» на 2012 - 2014 годы (принятой постановлением Администрации города Ханты-Мансийска от 16.12.2011 №1420), муниципальной программы «Профилактика правонарушений в сфере обеспечения общественной безопасности и правопорядка в городе Ханты-Мансийске» на 2014-2020 годы. Такими показателями являются: «Уровень общеуголовной преступности (количество преступлений на 10 тыс. населения)» «Доля преступлений, совершенных несовершеннолетними лицами, в числе раскрытых преступлений, %», «Доля уличных преступлений в числе зарегистрированных преступлений (%)», «Количество дорожно-транспортных происшествий с пострадавшими (кол-во фактов, случаев)». </w:t>
      </w:r>
    </w:p>
    <w:p w:rsidR="003871EA" w:rsidRPr="003871EA" w:rsidRDefault="003871EA" w:rsidP="003871EA">
      <w:pPr>
        <w:widowControl w:val="0"/>
        <w:ind w:firstLine="709"/>
        <w:jc w:val="both"/>
        <w:rPr>
          <w:color w:val="000000"/>
        </w:rPr>
      </w:pPr>
      <w:r w:rsidRPr="003871EA">
        <w:rPr>
          <w:color w:val="000000"/>
        </w:rPr>
        <w:t xml:space="preserve">Показатели экономической безопасности для Ханты-Мансийска связаны с комфортизацией экономической сферы через развитие нового малого бизнеса, сектора услуг, промышленного сервиса. </w:t>
      </w:r>
    </w:p>
    <w:p w:rsidR="003871EA" w:rsidRPr="003871EA" w:rsidRDefault="003871EA" w:rsidP="003871EA">
      <w:pPr>
        <w:widowControl w:val="0"/>
        <w:ind w:firstLine="709"/>
        <w:jc w:val="both"/>
        <w:rPr>
          <w:color w:val="000000"/>
        </w:rPr>
      </w:pPr>
      <w:r w:rsidRPr="003871EA">
        <w:rPr>
          <w:color w:val="000000"/>
        </w:rPr>
        <w:t>В индикаторы эффективности включаются показатели, связанные с занятостью на малых предприятиях, уровень развития потребительского рынка. Усилено внимание к малому бизнесу посредством предложенных показателей оценки мероприятия «Глобальное знание - малому бизнесу»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где возникнет синергия от усилий торгово-промышленной палаты Югры, фонда поддержки предпринимательства Югры, ООО «Окружного бизнес-инкубатора», ОАО «Югорской лизинговой компании», координационного совета по развитию малого и среднего предпринимательства при Главе Администрации города, технопарка высоких технологий.</w:t>
      </w:r>
    </w:p>
    <w:p w:rsidR="003871EA" w:rsidRPr="003871EA" w:rsidRDefault="003871EA" w:rsidP="003871EA">
      <w:pPr>
        <w:widowControl w:val="0"/>
        <w:ind w:firstLine="709"/>
        <w:jc w:val="both"/>
        <w:rPr>
          <w:color w:val="000000"/>
        </w:rPr>
      </w:pPr>
      <w:r w:rsidRPr="003871EA">
        <w:rPr>
          <w:color w:val="000000"/>
        </w:rPr>
        <w:t>Уровень официально зарегистрированной безработицы прогнозируется к 2020-му году на уровне 0,16%. Доля занятых в малых предприятиях в общей численности занятых в экономике будет расти и составит к 2020-му почти 22%. По сравнению с 2009-м годом увеличится с 89,4 до 103,3 уровень реальных располагаемых денежных доходов в расчете на душу населения. Важным показателем экономической безопасности является коэффициент концентрации доходов (индекс Джини), к 2020-му году он должен составлять не более 0,3. Увеличение индекса Джини свидетельствует о росте дифференциации в концентрации доходов.</w:t>
      </w:r>
    </w:p>
    <w:p w:rsidR="003871EA" w:rsidRPr="003871EA" w:rsidRDefault="003871EA" w:rsidP="003871EA">
      <w:pPr>
        <w:widowControl w:val="0"/>
        <w:ind w:firstLine="709"/>
        <w:jc w:val="both"/>
        <w:rPr>
          <w:color w:val="000000"/>
        </w:rPr>
      </w:pPr>
      <w:r w:rsidRPr="003871EA">
        <w:rPr>
          <w:color w:val="000000"/>
        </w:rPr>
        <w:t xml:space="preserve">Микропоказатели экономической безопасности включают показатели, связанные с реализацией проекта «Глобальное знание - малому бизнесу» (развитие стажировок представителей малого бизнеса за рубежом, Организация обучающих семинаров по новым программным средствам/изменению законодательства в области малого бизнеса). Инновационное развитие городской экономики связывается с формированием кластера организаций науки, образования и производства. Число субъектов экономики, составляющих кластер, к 2020-му году должно составить не менее 100 организаций научно-производственного профиля. </w:t>
      </w:r>
    </w:p>
    <w:p w:rsidR="003871EA" w:rsidRPr="003871EA" w:rsidRDefault="003871EA" w:rsidP="003871EA">
      <w:pPr>
        <w:widowControl w:val="0"/>
        <w:ind w:firstLine="709"/>
        <w:jc w:val="both"/>
        <w:rPr>
          <w:color w:val="000000"/>
        </w:rPr>
      </w:pPr>
      <w:r w:rsidRPr="003871EA">
        <w:rPr>
          <w:color w:val="000000"/>
        </w:rPr>
        <w:t xml:space="preserve">Представленный блок макро- и микропоказателей отражает реализацию муниципальной экономической политики. Данные показатели свидетельствуют, насколько Ханты-Мансийск может проводить ответственную экономическую политику, направленную на развитие малого бизнеса, привлечение новых инвестиций в сферу услуг и промышленного сервиса. </w:t>
      </w:r>
    </w:p>
    <w:p w:rsidR="003871EA" w:rsidRPr="003871EA" w:rsidRDefault="003871EA" w:rsidP="003871EA">
      <w:pPr>
        <w:widowControl w:val="0"/>
        <w:ind w:firstLine="709"/>
        <w:jc w:val="both"/>
        <w:rPr>
          <w:color w:val="000000"/>
        </w:rPr>
      </w:pPr>
      <w:r w:rsidRPr="003871EA">
        <w:rPr>
          <w:color w:val="000000"/>
        </w:rPr>
        <w:t xml:space="preserve">Таким образом, задачу обеспечения экономической и физической безопасности можно рассматривать как комплекс мер, направленных на расширение экономического потенциала территории и повышение эффективности её использования, усиление конкурентоспособности местных предприятий. Эта задача ориентирует местную </w:t>
      </w:r>
      <w:r w:rsidRPr="003871EA">
        <w:rPr>
          <w:color w:val="000000"/>
        </w:rPr>
        <w:lastRenderedPageBreak/>
        <w:t xml:space="preserve">экономическую политику на обеспечение роста качества жизни, обеспечение эффективной занятости и создание надежной налоговой базы для местного бюджета, позволяющей реализовывать необходимые социальные программы. Детальные расчеты показателей эффективности и их прогнозируемые </w:t>
      </w:r>
      <w:r w:rsidR="00280D6C">
        <w:rPr>
          <w:color w:val="000000"/>
        </w:rPr>
        <w:t xml:space="preserve">тренды </w:t>
      </w:r>
      <w:r w:rsidRPr="003871EA">
        <w:rPr>
          <w:color w:val="000000"/>
        </w:rPr>
        <w:t>по задаче «Обеспечение экономической и физической безопасности» представлены в таблицах 7.10. и 7.11.</w:t>
      </w:r>
    </w:p>
    <w:p w:rsidR="003871EA" w:rsidRPr="003871EA" w:rsidRDefault="003871EA" w:rsidP="003871EA">
      <w:pPr>
        <w:widowControl w:val="0"/>
        <w:ind w:firstLine="709"/>
        <w:jc w:val="both"/>
        <w:rPr>
          <w:color w:val="000000"/>
          <w:sz w:val="23"/>
          <w:szCs w:val="23"/>
        </w:rPr>
        <w:sectPr w:rsidR="003871EA" w:rsidRPr="003871EA" w:rsidSect="003871EA">
          <w:pgSz w:w="11906" w:h="16838"/>
          <w:pgMar w:top="1134" w:right="851" w:bottom="1134" w:left="1701" w:header="709" w:footer="709"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7.10 - Макропоказатели эффективности деятельности, мероприятий и проектов в задаче «Экономическая и физическая безопасность» (эффективность мероприятий структурного реформирования экономики)</w:t>
      </w:r>
    </w:p>
    <w:p w:rsidR="003871EA" w:rsidRPr="003871EA" w:rsidRDefault="003871EA" w:rsidP="003871EA">
      <w:pPr>
        <w:widowControl w:val="0"/>
        <w:jc w:val="center"/>
        <w:rPr>
          <w:b/>
          <w:bCs/>
          <w:color w:val="000000"/>
        </w:rPr>
      </w:pPr>
    </w:p>
    <w:tbl>
      <w:tblPr>
        <w:tblW w:w="1491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39"/>
        <w:gridCol w:w="1532"/>
        <w:gridCol w:w="1276"/>
        <w:gridCol w:w="1276"/>
        <w:gridCol w:w="1275"/>
        <w:gridCol w:w="1418"/>
        <w:gridCol w:w="1417"/>
        <w:gridCol w:w="1276"/>
        <w:gridCol w:w="1303"/>
      </w:tblGrid>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Базовый показатель на начало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2015</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2018</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2020</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Уровень официально зарегистрированной безработицы, %</w:t>
            </w:r>
          </w:p>
        </w:tc>
        <w:tc>
          <w:tcPr>
            <w:tcW w:w="1532" w:type="dxa"/>
            <w:vAlign w:val="center"/>
          </w:tcPr>
          <w:p w:rsidR="003871EA" w:rsidRPr="003871EA" w:rsidRDefault="003871EA" w:rsidP="003871EA">
            <w:pPr>
              <w:widowControl w:val="0"/>
              <w:jc w:val="center"/>
              <w:rPr>
                <w:color w:val="000000"/>
              </w:rPr>
            </w:pPr>
            <w:r w:rsidRPr="003871EA">
              <w:rPr>
                <w:color w:val="000000"/>
              </w:rPr>
              <w:t>0,17</w:t>
            </w:r>
          </w:p>
        </w:tc>
        <w:tc>
          <w:tcPr>
            <w:tcW w:w="1276" w:type="dxa"/>
            <w:vAlign w:val="center"/>
          </w:tcPr>
          <w:p w:rsidR="003871EA" w:rsidRPr="003871EA" w:rsidRDefault="003871EA" w:rsidP="003871EA">
            <w:pPr>
              <w:widowControl w:val="0"/>
              <w:jc w:val="center"/>
              <w:rPr>
                <w:color w:val="000000"/>
              </w:rPr>
            </w:pPr>
            <w:r w:rsidRPr="003871EA">
              <w:rPr>
                <w:color w:val="000000"/>
              </w:rPr>
              <w:t>0,17</w:t>
            </w:r>
          </w:p>
        </w:tc>
        <w:tc>
          <w:tcPr>
            <w:tcW w:w="1276" w:type="dxa"/>
            <w:vAlign w:val="center"/>
          </w:tcPr>
          <w:p w:rsidR="003871EA" w:rsidRPr="003871EA" w:rsidRDefault="003871EA" w:rsidP="003871EA">
            <w:pPr>
              <w:widowControl w:val="0"/>
              <w:jc w:val="center"/>
              <w:rPr>
                <w:color w:val="000000"/>
              </w:rPr>
            </w:pPr>
            <w:r w:rsidRPr="003871EA">
              <w:rPr>
                <w:color w:val="000000"/>
              </w:rPr>
              <w:t>0,17</w:t>
            </w:r>
          </w:p>
        </w:tc>
        <w:tc>
          <w:tcPr>
            <w:tcW w:w="1275" w:type="dxa"/>
            <w:vAlign w:val="center"/>
          </w:tcPr>
          <w:p w:rsidR="003871EA" w:rsidRPr="003871EA" w:rsidRDefault="003871EA" w:rsidP="003871EA">
            <w:pPr>
              <w:widowControl w:val="0"/>
              <w:jc w:val="center"/>
              <w:rPr>
                <w:color w:val="000000"/>
              </w:rPr>
            </w:pPr>
            <w:r w:rsidRPr="003871EA">
              <w:rPr>
                <w:color w:val="000000"/>
              </w:rPr>
              <w:t>0,16</w:t>
            </w:r>
          </w:p>
        </w:tc>
        <w:tc>
          <w:tcPr>
            <w:tcW w:w="1418" w:type="dxa"/>
            <w:vAlign w:val="center"/>
          </w:tcPr>
          <w:p w:rsidR="003871EA" w:rsidRPr="003871EA" w:rsidRDefault="003871EA" w:rsidP="003871EA">
            <w:pPr>
              <w:widowControl w:val="0"/>
              <w:jc w:val="center"/>
              <w:rPr>
                <w:color w:val="000000"/>
              </w:rPr>
            </w:pPr>
            <w:r w:rsidRPr="003871EA">
              <w:rPr>
                <w:color w:val="000000"/>
              </w:rPr>
              <w:t>0,16</w:t>
            </w:r>
          </w:p>
        </w:tc>
        <w:tc>
          <w:tcPr>
            <w:tcW w:w="1417" w:type="dxa"/>
            <w:vAlign w:val="center"/>
          </w:tcPr>
          <w:p w:rsidR="003871EA" w:rsidRPr="003871EA" w:rsidRDefault="003871EA" w:rsidP="003871EA">
            <w:pPr>
              <w:widowControl w:val="0"/>
              <w:jc w:val="center"/>
              <w:rPr>
                <w:color w:val="000000"/>
              </w:rPr>
            </w:pPr>
            <w:r w:rsidRPr="003871EA">
              <w:rPr>
                <w:color w:val="000000"/>
              </w:rPr>
              <w:t>0,16</w:t>
            </w:r>
          </w:p>
        </w:tc>
        <w:tc>
          <w:tcPr>
            <w:tcW w:w="1276" w:type="dxa"/>
            <w:vAlign w:val="center"/>
          </w:tcPr>
          <w:p w:rsidR="003871EA" w:rsidRPr="003871EA" w:rsidRDefault="003871EA" w:rsidP="003871EA">
            <w:pPr>
              <w:widowControl w:val="0"/>
              <w:jc w:val="center"/>
              <w:rPr>
                <w:color w:val="000000"/>
              </w:rPr>
            </w:pPr>
            <w:r w:rsidRPr="003871EA">
              <w:rPr>
                <w:color w:val="000000"/>
              </w:rPr>
              <w:t>0,16</w:t>
            </w:r>
          </w:p>
        </w:tc>
        <w:tc>
          <w:tcPr>
            <w:tcW w:w="1303" w:type="dxa"/>
            <w:vAlign w:val="center"/>
          </w:tcPr>
          <w:p w:rsidR="003871EA" w:rsidRPr="003871EA" w:rsidRDefault="003871EA" w:rsidP="003871EA">
            <w:pPr>
              <w:widowControl w:val="0"/>
              <w:jc w:val="center"/>
              <w:rPr>
                <w:color w:val="000000"/>
              </w:rPr>
            </w:pPr>
            <w:r w:rsidRPr="003871EA">
              <w:rPr>
                <w:color w:val="000000"/>
              </w:rPr>
              <w:t>0,16</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Численность занятых в экономике, тыс. человек</w:t>
            </w:r>
          </w:p>
        </w:tc>
        <w:tc>
          <w:tcPr>
            <w:tcW w:w="1532" w:type="dxa"/>
            <w:vAlign w:val="center"/>
          </w:tcPr>
          <w:p w:rsidR="003871EA" w:rsidRPr="003871EA" w:rsidRDefault="003871EA" w:rsidP="003871EA">
            <w:pPr>
              <w:widowControl w:val="0"/>
              <w:jc w:val="center"/>
              <w:rPr>
                <w:color w:val="000000"/>
              </w:rPr>
            </w:pPr>
            <w:r w:rsidRPr="003871EA">
              <w:rPr>
                <w:color w:val="000000"/>
              </w:rPr>
              <w:t>54,95</w:t>
            </w:r>
          </w:p>
        </w:tc>
        <w:tc>
          <w:tcPr>
            <w:tcW w:w="1276" w:type="dxa"/>
            <w:vAlign w:val="center"/>
          </w:tcPr>
          <w:p w:rsidR="003871EA" w:rsidRPr="003871EA" w:rsidRDefault="003871EA" w:rsidP="003871EA">
            <w:pPr>
              <w:widowControl w:val="0"/>
              <w:jc w:val="center"/>
              <w:rPr>
                <w:color w:val="000000"/>
              </w:rPr>
            </w:pPr>
            <w:r w:rsidRPr="003871EA">
              <w:rPr>
                <w:color w:val="000000"/>
              </w:rPr>
              <w:t>56,63</w:t>
            </w:r>
          </w:p>
        </w:tc>
        <w:tc>
          <w:tcPr>
            <w:tcW w:w="1276" w:type="dxa"/>
            <w:vAlign w:val="center"/>
          </w:tcPr>
          <w:p w:rsidR="003871EA" w:rsidRPr="003871EA" w:rsidRDefault="003871EA" w:rsidP="003871EA">
            <w:pPr>
              <w:widowControl w:val="0"/>
              <w:jc w:val="center"/>
              <w:rPr>
                <w:color w:val="000000"/>
              </w:rPr>
            </w:pPr>
            <w:r w:rsidRPr="003871EA">
              <w:rPr>
                <w:color w:val="000000"/>
              </w:rPr>
              <w:t>57,52</w:t>
            </w:r>
          </w:p>
        </w:tc>
        <w:tc>
          <w:tcPr>
            <w:tcW w:w="1275" w:type="dxa"/>
            <w:vAlign w:val="center"/>
          </w:tcPr>
          <w:p w:rsidR="003871EA" w:rsidRPr="003871EA" w:rsidRDefault="003871EA" w:rsidP="003871EA">
            <w:pPr>
              <w:widowControl w:val="0"/>
              <w:jc w:val="center"/>
              <w:rPr>
                <w:color w:val="000000"/>
              </w:rPr>
            </w:pPr>
            <w:r w:rsidRPr="003871EA">
              <w:rPr>
                <w:color w:val="000000"/>
              </w:rPr>
              <w:t>58,13</w:t>
            </w:r>
          </w:p>
        </w:tc>
        <w:tc>
          <w:tcPr>
            <w:tcW w:w="1418" w:type="dxa"/>
            <w:vAlign w:val="center"/>
          </w:tcPr>
          <w:p w:rsidR="003871EA" w:rsidRPr="003871EA" w:rsidRDefault="003871EA" w:rsidP="003871EA">
            <w:pPr>
              <w:widowControl w:val="0"/>
              <w:jc w:val="center"/>
              <w:rPr>
                <w:color w:val="000000"/>
              </w:rPr>
            </w:pPr>
            <w:r w:rsidRPr="003871EA">
              <w:rPr>
                <w:color w:val="000000"/>
              </w:rPr>
              <w:t>58,61</w:t>
            </w:r>
          </w:p>
        </w:tc>
        <w:tc>
          <w:tcPr>
            <w:tcW w:w="1417" w:type="dxa"/>
            <w:vAlign w:val="center"/>
          </w:tcPr>
          <w:p w:rsidR="003871EA" w:rsidRPr="003871EA" w:rsidRDefault="003871EA" w:rsidP="003871EA">
            <w:pPr>
              <w:widowControl w:val="0"/>
              <w:jc w:val="center"/>
              <w:rPr>
                <w:color w:val="000000"/>
              </w:rPr>
            </w:pPr>
            <w:r w:rsidRPr="003871EA">
              <w:rPr>
                <w:color w:val="000000"/>
              </w:rPr>
              <w:t>59,04</w:t>
            </w:r>
          </w:p>
        </w:tc>
        <w:tc>
          <w:tcPr>
            <w:tcW w:w="1276" w:type="dxa"/>
            <w:vAlign w:val="center"/>
          </w:tcPr>
          <w:p w:rsidR="003871EA" w:rsidRPr="003871EA" w:rsidRDefault="003871EA" w:rsidP="003871EA">
            <w:pPr>
              <w:widowControl w:val="0"/>
              <w:jc w:val="center"/>
              <w:rPr>
                <w:color w:val="000000"/>
              </w:rPr>
            </w:pPr>
            <w:r w:rsidRPr="003871EA">
              <w:rPr>
                <w:color w:val="000000"/>
              </w:rPr>
              <w:t>59,43</w:t>
            </w:r>
          </w:p>
        </w:tc>
        <w:tc>
          <w:tcPr>
            <w:tcW w:w="1303" w:type="dxa"/>
            <w:vAlign w:val="center"/>
          </w:tcPr>
          <w:p w:rsidR="003871EA" w:rsidRPr="003871EA" w:rsidRDefault="003871EA" w:rsidP="003871EA">
            <w:pPr>
              <w:widowControl w:val="0"/>
              <w:jc w:val="center"/>
              <w:rPr>
                <w:color w:val="000000"/>
              </w:rPr>
            </w:pPr>
            <w:r w:rsidRPr="003871EA">
              <w:rPr>
                <w:color w:val="000000"/>
              </w:rPr>
              <w:t>59,81</w:t>
            </w:r>
          </w:p>
        </w:tc>
      </w:tr>
      <w:tr w:rsidR="003871EA" w:rsidRPr="003871EA" w:rsidTr="003871EA">
        <w:tc>
          <w:tcPr>
            <w:tcW w:w="4139" w:type="dxa"/>
            <w:vAlign w:val="center"/>
          </w:tcPr>
          <w:p w:rsidR="003871EA" w:rsidRPr="003871EA" w:rsidRDefault="003871EA" w:rsidP="00EC3D07">
            <w:pPr>
              <w:widowControl w:val="0"/>
              <w:numPr>
                <w:ilvl w:val="0"/>
                <w:numId w:val="48"/>
              </w:numPr>
              <w:jc w:val="both"/>
              <w:rPr>
                <w:color w:val="000000"/>
              </w:rPr>
            </w:pPr>
            <w:r w:rsidRPr="003871EA">
              <w:rPr>
                <w:color w:val="000000"/>
              </w:rPr>
              <w:t>Доля занятых в малых предприятиях в общей численности занятых в экономике, %</w:t>
            </w:r>
          </w:p>
        </w:tc>
        <w:tc>
          <w:tcPr>
            <w:tcW w:w="1532" w:type="dxa"/>
            <w:vAlign w:val="center"/>
          </w:tcPr>
          <w:p w:rsidR="003871EA" w:rsidRPr="003871EA" w:rsidRDefault="003871EA" w:rsidP="003871EA">
            <w:pPr>
              <w:widowControl w:val="0"/>
              <w:jc w:val="center"/>
              <w:rPr>
                <w:color w:val="000000"/>
              </w:rPr>
            </w:pPr>
            <w:r w:rsidRPr="003871EA">
              <w:rPr>
                <w:color w:val="000000"/>
              </w:rPr>
              <w:t>15,95</w:t>
            </w:r>
          </w:p>
        </w:tc>
        <w:tc>
          <w:tcPr>
            <w:tcW w:w="1276" w:type="dxa"/>
            <w:vAlign w:val="center"/>
          </w:tcPr>
          <w:p w:rsidR="003871EA" w:rsidRPr="003871EA" w:rsidRDefault="003871EA" w:rsidP="003871EA">
            <w:pPr>
              <w:widowControl w:val="0"/>
              <w:jc w:val="center"/>
              <w:rPr>
                <w:color w:val="000000"/>
              </w:rPr>
            </w:pPr>
            <w:r w:rsidRPr="003871EA">
              <w:rPr>
                <w:color w:val="000000"/>
              </w:rPr>
              <w:t>17,55</w:t>
            </w:r>
          </w:p>
        </w:tc>
        <w:tc>
          <w:tcPr>
            <w:tcW w:w="1276" w:type="dxa"/>
            <w:vAlign w:val="center"/>
          </w:tcPr>
          <w:p w:rsidR="003871EA" w:rsidRPr="003871EA" w:rsidRDefault="003871EA" w:rsidP="003871EA">
            <w:pPr>
              <w:widowControl w:val="0"/>
              <w:jc w:val="center"/>
              <w:rPr>
                <w:color w:val="000000"/>
              </w:rPr>
            </w:pPr>
            <w:r w:rsidRPr="003871EA">
              <w:rPr>
                <w:color w:val="000000"/>
              </w:rPr>
              <w:t>18,93</w:t>
            </w:r>
          </w:p>
        </w:tc>
        <w:tc>
          <w:tcPr>
            <w:tcW w:w="1275" w:type="dxa"/>
            <w:vAlign w:val="center"/>
          </w:tcPr>
          <w:p w:rsidR="003871EA" w:rsidRPr="003871EA" w:rsidRDefault="003871EA" w:rsidP="003871EA">
            <w:pPr>
              <w:widowControl w:val="0"/>
              <w:jc w:val="center"/>
              <w:rPr>
                <w:color w:val="000000"/>
              </w:rPr>
            </w:pPr>
            <w:r w:rsidRPr="003871EA">
              <w:rPr>
                <w:color w:val="000000"/>
              </w:rPr>
              <w:t>20,05</w:t>
            </w:r>
          </w:p>
        </w:tc>
        <w:tc>
          <w:tcPr>
            <w:tcW w:w="1418" w:type="dxa"/>
            <w:vAlign w:val="center"/>
          </w:tcPr>
          <w:p w:rsidR="003871EA" w:rsidRPr="003871EA" w:rsidRDefault="003871EA" w:rsidP="003871EA">
            <w:pPr>
              <w:widowControl w:val="0"/>
              <w:jc w:val="center"/>
              <w:rPr>
                <w:color w:val="000000"/>
              </w:rPr>
            </w:pPr>
            <w:r w:rsidRPr="003871EA">
              <w:rPr>
                <w:color w:val="000000"/>
              </w:rPr>
              <w:t>20,84</w:t>
            </w:r>
          </w:p>
        </w:tc>
        <w:tc>
          <w:tcPr>
            <w:tcW w:w="1417" w:type="dxa"/>
            <w:vAlign w:val="center"/>
          </w:tcPr>
          <w:p w:rsidR="003871EA" w:rsidRPr="003871EA" w:rsidRDefault="003871EA" w:rsidP="003871EA">
            <w:pPr>
              <w:widowControl w:val="0"/>
              <w:jc w:val="center"/>
              <w:rPr>
                <w:color w:val="000000"/>
              </w:rPr>
            </w:pPr>
            <w:r w:rsidRPr="003871EA">
              <w:rPr>
                <w:color w:val="000000"/>
              </w:rPr>
              <w:t>21,25</w:t>
            </w:r>
          </w:p>
        </w:tc>
        <w:tc>
          <w:tcPr>
            <w:tcW w:w="1276" w:type="dxa"/>
            <w:vAlign w:val="center"/>
          </w:tcPr>
          <w:p w:rsidR="003871EA" w:rsidRPr="003871EA" w:rsidRDefault="003871EA" w:rsidP="003871EA">
            <w:pPr>
              <w:widowControl w:val="0"/>
              <w:jc w:val="center"/>
              <w:rPr>
                <w:color w:val="000000"/>
              </w:rPr>
            </w:pPr>
            <w:r w:rsidRPr="003871EA">
              <w:rPr>
                <w:color w:val="000000"/>
              </w:rPr>
              <w:t>21,46</w:t>
            </w:r>
          </w:p>
        </w:tc>
        <w:tc>
          <w:tcPr>
            <w:tcW w:w="1303" w:type="dxa"/>
            <w:vAlign w:val="center"/>
          </w:tcPr>
          <w:p w:rsidR="003871EA" w:rsidRPr="003871EA" w:rsidRDefault="003871EA" w:rsidP="003871EA">
            <w:pPr>
              <w:widowControl w:val="0"/>
              <w:jc w:val="center"/>
              <w:rPr>
                <w:color w:val="000000"/>
              </w:rPr>
            </w:pPr>
            <w:r w:rsidRPr="003871EA">
              <w:rPr>
                <w:color w:val="000000"/>
              </w:rPr>
              <w:t>21,67</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Рост реальных располагаемых денежных доходов в расчете на душу населения, % в год</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99,5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99,5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101,5</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103,3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103,3</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Объем платных услуг, млрд. руб. в ценах соответствующих лет</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6,8</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7,8</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Коэффициент концентрации доходов (индекс Джини)</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0,38</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0.34</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0,3</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населения с доходами ниже величины прожиточного минимума, в процентах от общей численности населения</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 xml:space="preserve">Уровень покупательской способности населения (соотношение величины среднедушевых доходов </w:t>
            </w:r>
            <w:r w:rsidRPr="003871EA">
              <w:rPr>
                <w:color w:val="000000"/>
              </w:rPr>
              <w:lastRenderedPageBreak/>
              <w:t>населения и прожиточного минимума), раз</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3,17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3,63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3,86</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4,09</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4,32</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4,8</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lastRenderedPageBreak/>
              <w:t>Уровень потребления населением товаров и услуг, тыс. рублей</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220,73</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252,9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290,63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334,89</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386,81</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447,7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519,15</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602,95</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Уровень общеуголовной преступности (количество преступлений на 10 тыс. населения)</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189</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180</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172</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170</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преступлений, совершенных несовершеннолетними лицами, в числе раскрытых преступлений, %</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5,2</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4,9</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4,3</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Доля уличных преступлений в числе зарегистрированных преступлений (%)</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23</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22</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21</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19</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18</w:t>
            </w:r>
          </w:p>
        </w:tc>
      </w:tr>
      <w:tr w:rsidR="003871EA" w:rsidRPr="003871EA" w:rsidTr="003871EA">
        <w:tc>
          <w:tcPr>
            <w:tcW w:w="4139"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48"/>
              </w:numPr>
              <w:jc w:val="both"/>
              <w:rPr>
                <w:color w:val="000000"/>
              </w:rPr>
            </w:pPr>
            <w:r w:rsidRPr="003871EA">
              <w:rPr>
                <w:color w:val="000000"/>
              </w:rPr>
              <w:t>Количество дорожно-транспортных происшествий с пострадавшими (кол-во фактов, случаев)</w:t>
            </w:r>
          </w:p>
        </w:tc>
        <w:tc>
          <w:tcPr>
            <w:tcW w:w="1532"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126</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125</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124</w:t>
            </w:r>
          </w:p>
        </w:tc>
        <w:tc>
          <w:tcPr>
            <w:tcW w:w="127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123</w:t>
            </w:r>
          </w:p>
        </w:tc>
        <w:tc>
          <w:tcPr>
            <w:tcW w:w="141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122</w:t>
            </w:r>
          </w:p>
        </w:tc>
        <w:tc>
          <w:tcPr>
            <w:tcW w:w="141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121</w:t>
            </w:r>
          </w:p>
        </w:tc>
        <w:tc>
          <w:tcPr>
            <w:tcW w:w="127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120</w:t>
            </w:r>
          </w:p>
        </w:tc>
        <w:tc>
          <w:tcPr>
            <w:tcW w:w="1303"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119</w:t>
            </w:r>
          </w:p>
        </w:tc>
      </w:tr>
    </w:tbl>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Таблица 7.11- Микропоказатели эффективности деятельности,</w:t>
      </w:r>
    </w:p>
    <w:p w:rsidR="003871EA" w:rsidRPr="003871EA" w:rsidRDefault="003871EA" w:rsidP="003871EA">
      <w:pPr>
        <w:widowControl w:val="0"/>
        <w:jc w:val="center"/>
        <w:rPr>
          <w:b/>
          <w:bCs/>
          <w:color w:val="000000"/>
        </w:rPr>
      </w:pPr>
      <w:r w:rsidRPr="003871EA">
        <w:rPr>
          <w:b/>
          <w:bCs/>
          <w:color w:val="000000"/>
        </w:rPr>
        <w:t>мероприятий и проектов в задаче «Экономическая и физическая безопасность»</w:t>
      </w:r>
    </w:p>
    <w:p w:rsidR="003871EA" w:rsidRPr="003871EA" w:rsidRDefault="003871EA" w:rsidP="003871EA">
      <w:pPr>
        <w:widowControl w:val="0"/>
        <w:jc w:val="both"/>
        <w:rPr>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7"/>
        <w:gridCol w:w="2458"/>
        <w:gridCol w:w="3995"/>
        <w:gridCol w:w="1058"/>
        <w:gridCol w:w="980"/>
        <w:gridCol w:w="980"/>
        <w:gridCol w:w="1186"/>
        <w:gridCol w:w="1186"/>
        <w:gridCol w:w="1186"/>
        <w:gridCol w:w="1186"/>
      </w:tblGrid>
      <w:tr w:rsidR="003871EA" w:rsidRPr="003871EA" w:rsidTr="003871EA">
        <w:tc>
          <w:tcPr>
            <w:tcW w:w="571" w:type="dxa"/>
            <w:gridSpan w:val="2"/>
            <w:vAlign w:val="center"/>
          </w:tcPr>
          <w:p w:rsidR="003871EA" w:rsidRPr="003871EA" w:rsidRDefault="003871EA" w:rsidP="003871EA">
            <w:pPr>
              <w:widowControl w:val="0"/>
              <w:jc w:val="center"/>
              <w:rPr>
                <w:color w:val="000000"/>
              </w:rPr>
            </w:pPr>
            <w:r w:rsidRPr="003871EA">
              <w:rPr>
                <w:color w:val="000000"/>
              </w:rPr>
              <w:t>№</w:t>
            </w:r>
          </w:p>
        </w:tc>
        <w:tc>
          <w:tcPr>
            <w:tcW w:w="2458" w:type="dxa"/>
            <w:vAlign w:val="center"/>
          </w:tcPr>
          <w:p w:rsidR="003871EA" w:rsidRPr="003871EA" w:rsidRDefault="003871EA" w:rsidP="003871EA">
            <w:pPr>
              <w:widowControl w:val="0"/>
              <w:jc w:val="center"/>
              <w:rPr>
                <w:color w:val="000000"/>
              </w:rPr>
            </w:pPr>
            <w:r w:rsidRPr="003871EA">
              <w:rPr>
                <w:color w:val="000000"/>
              </w:rPr>
              <w:t>Название проекта</w:t>
            </w:r>
          </w:p>
        </w:tc>
        <w:tc>
          <w:tcPr>
            <w:tcW w:w="3995" w:type="dxa"/>
            <w:vAlign w:val="center"/>
          </w:tcPr>
          <w:p w:rsidR="003871EA" w:rsidRPr="003871EA" w:rsidRDefault="003871EA" w:rsidP="003871EA">
            <w:pPr>
              <w:widowControl w:val="0"/>
              <w:jc w:val="center"/>
              <w:rPr>
                <w:color w:val="000000"/>
              </w:rPr>
            </w:pPr>
            <w:r w:rsidRPr="003871EA">
              <w:rPr>
                <w:color w:val="000000"/>
              </w:rPr>
              <w:t>Показатель эффективности</w:t>
            </w:r>
          </w:p>
        </w:tc>
        <w:tc>
          <w:tcPr>
            <w:tcW w:w="7762" w:type="dxa"/>
            <w:gridSpan w:val="7"/>
            <w:vAlign w:val="center"/>
          </w:tcPr>
          <w:p w:rsidR="003871EA" w:rsidRPr="003871EA" w:rsidRDefault="003871EA" w:rsidP="003871EA">
            <w:pPr>
              <w:widowControl w:val="0"/>
              <w:jc w:val="center"/>
              <w:rPr>
                <w:color w:val="000000"/>
              </w:rPr>
            </w:pPr>
            <w:r w:rsidRPr="003871EA">
              <w:rPr>
                <w:color w:val="000000"/>
              </w:rPr>
              <w:t>Количественная оценка показателей эффективности реализации мероприятий</w:t>
            </w:r>
          </w:p>
        </w:tc>
      </w:tr>
      <w:tr w:rsidR="003871EA" w:rsidRPr="003871EA" w:rsidTr="003871EA">
        <w:tc>
          <w:tcPr>
            <w:tcW w:w="571" w:type="dxa"/>
            <w:gridSpan w:val="2"/>
            <w:vAlign w:val="center"/>
          </w:tcPr>
          <w:p w:rsidR="003871EA" w:rsidRPr="003871EA" w:rsidRDefault="003871EA" w:rsidP="003871EA">
            <w:pPr>
              <w:widowControl w:val="0"/>
              <w:jc w:val="center"/>
              <w:rPr>
                <w:color w:val="000000"/>
              </w:rPr>
            </w:pPr>
          </w:p>
        </w:tc>
        <w:tc>
          <w:tcPr>
            <w:tcW w:w="2458" w:type="dxa"/>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color w:val="000000"/>
              </w:rPr>
            </w:pPr>
            <w:r w:rsidRPr="003871EA">
              <w:rPr>
                <w:color w:val="000000"/>
              </w:rPr>
              <w:t>2014</w:t>
            </w:r>
          </w:p>
        </w:tc>
        <w:tc>
          <w:tcPr>
            <w:tcW w:w="980" w:type="dxa"/>
            <w:vAlign w:val="center"/>
          </w:tcPr>
          <w:p w:rsidR="003871EA" w:rsidRPr="003871EA" w:rsidRDefault="003871EA" w:rsidP="003871EA">
            <w:pPr>
              <w:widowControl w:val="0"/>
              <w:jc w:val="center"/>
              <w:rPr>
                <w:color w:val="000000"/>
              </w:rPr>
            </w:pPr>
            <w:r w:rsidRPr="003871EA">
              <w:rPr>
                <w:color w:val="000000"/>
              </w:rPr>
              <w:t>2015</w:t>
            </w:r>
          </w:p>
        </w:tc>
        <w:tc>
          <w:tcPr>
            <w:tcW w:w="980" w:type="dxa"/>
            <w:vAlign w:val="center"/>
          </w:tcPr>
          <w:p w:rsidR="003871EA" w:rsidRPr="003871EA" w:rsidRDefault="003871EA" w:rsidP="003871EA">
            <w:pPr>
              <w:widowControl w:val="0"/>
              <w:jc w:val="center"/>
              <w:rPr>
                <w:color w:val="000000"/>
              </w:rPr>
            </w:pPr>
            <w:r w:rsidRPr="003871EA">
              <w:rPr>
                <w:color w:val="000000"/>
              </w:rPr>
              <w:t>2016</w:t>
            </w:r>
          </w:p>
        </w:tc>
        <w:tc>
          <w:tcPr>
            <w:tcW w:w="1186" w:type="dxa"/>
            <w:vAlign w:val="center"/>
          </w:tcPr>
          <w:p w:rsidR="003871EA" w:rsidRPr="003871EA" w:rsidRDefault="003871EA" w:rsidP="003871EA">
            <w:pPr>
              <w:widowControl w:val="0"/>
              <w:jc w:val="center"/>
              <w:rPr>
                <w:color w:val="000000"/>
              </w:rPr>
            </w:pPr>
            <w:r w:rsidRPr="003871EA">
              <w:rPr>
                <w:color w:val="000000"/>
              </w:rPr>
              <w:t xml:space="preserve">2017 </w:t>
            </w:r>
          </w:p>
        </w:tc>
        <w:tc>
          <w:tcPr>
            <w:tcW w:w="1186" w:type="dxa"/>
            <w:vAlign w:val="center"/>
          </w:tcPr>
          <w:p w:rsidR="003871EA" w:rsidRPr="003871EA" w:rsidRDefault="003871EA" w:rsidP="003871EA">
            <w:pPr>
              <w:widowControl w:val="0"/>
              <w:jc w:val="center"/>
              <w:rPr>
                <w:color w:val="000000"/>
              </w:rPr>
            </w:pPr>
            <w:r w:rsidRPr="003871EA">
              <w:rPr>
                <w:color w:val="000000"/>
              </w:rPr>
              <w:t>2018</w:t>
            </w:r>
          </w:p>
        </w:tc>
        <w:tc>
          <w:tcPr>
            <w:tcW w:w="1186" w:type="dxa"/>
            <w:vAlign w:val="center"/>
          </w:tcPr>
          <w:p w:rsidR="003871EA" w:rsidRPr="003871EA" w:rsidRDefault="003871EA" w:rsidP="003871EA">
            <w:pPr>
              <w:widowControl w:val="0"/>
              <w:jc w:val="center"/>
              <w:rPr>
                <w:color w:val="000000"/>
              </w:rPr>
            </w:pPr>
            <w:r w:rsidRPr="003871EA">
              <w:rPr>
                <w:color w:val="000000"/>
              </w:rPr>
              <w:t>2019</w:t>
            </w:r>
          </w:p>
        </w:tc>
        <w:tc>
          <w:tcPr>
            <w:tcW w:w="1186" w:type="dxa"/>
            <w:vAlign w:val="center"/>
          </w:tcPr>
          <w:p w:rsidR="003871EA" w:rsidRPr="003871EA" w:rsidRDefault="003871EA" w:rsidP="003871EA">
            <w:pPr>
              <w:widowControl w:val="0"/>
              <w:jc w:val="center"/>
              <w:rPr>
                <w:color w:val="000000"/>
              </w:rPr>
            </w:pPr>
            <w:r w:rsidRPr="003871EA">
              <w:rPr>
                <w:color w:val="000000"/>
              </w:rPr>
              <w:t>2020</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rPr>
          <w:trHeight w:val="1149"/>
        </w:trPr>
        <w:tc>
          <w:tcPr>
            <w:tcW w:w="534" w:type="dxa"/>
            <w:vMerge w:val="restart"/>
            <w:vAlign w:val="center"/>
          </w:tcPr>
          <w:p w:rsidR="003871EA" w:rsidRPr="003871EA" w:rsidRDefault="003871EA" w:rsidP="003871EA">
            <w:pPr>
              <w:widowControl w:val="0"/>
              <w:jc w:val="center"/>
              <w:rPr>
                <w:color w:val="000000"/>
              </w:rPr>
            </w:pPr>
            <w:r w:rsidRPr="003871EA">
              <w:rPr>
                <w:color w:val="000000"/>
              </w:rPr>
              <w:t>4.1</w:t>
            </w:r>
          </w:p>
        </w:tc>
        <w:tc>
          <w:tcPr>
            <w:tcW w:w="2495" w:type="dxa"/>
            <w:gridSpan w:val="2"/>
            <w:vMerge w:val="restart"/>
            <w:vAlign w:val="center"/>
          </w:tcPr>
          <w:p w:rsidR="003871EA" w:rsidRPr="003871EA" w:rsidRDefault="003871EA" w:rsidP="003871EA">
            <w:pPr>
              <w:widowControl w:val="0"/>
              <w:jc w:val="center"/>
              <w:rPr>
                <w:color w:val="000000"/>
              </w:rPr>
            </w:pPr>
            <w:r w:rsidRPr="003871EA">
              <w:rPr>
                <w:color w:val="000000"/>
              </w:rPr>
              <w:t>Экологизация автомобильного транспорта</w:t>
            </w:r>
          </w:p>
        </w:tc>
        <w:tc>
          <w:tcPr>
            <w:tcW w:w="3995" w:type="dxa"/>
            <w:vAlign w:val="center"/>
          </w:tcPr>
          <w:p w:rsidR="003871EA" w:rsidRPr="003871EA" w:rsidRDefault="003871EA" w:rsidP="003871EA">
            <w:pPr>
              <w:widowControl w:val="0"/>
              <w:ind w:firstLine="658"/>
              <w:jc w:val="center"/>
              <w:rPr>
                <w:color w:val="000000"/>
              </w:rPr>
            </w:pPr>
            <w:r w:rsidRPr="003871EA">
              <w:rPr>
                <w:color w:val="000000"/>
              </w:rPr>
              <w:t>Доля автомобилей города, использующих газомоторное топливо, в %</w:t>
            </w:r>
          </w:p>
        </w:tc>
        <w:tc>
          <w:tcPr>
            <w:tcW w:w="1058"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5,5</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ind w:firstLine="658"/>
              <w:jc w:val="center"/>
              <w:rPr>
                <w:color w:val="000000"/>
              </w:rPr>
            </w:pPr>
            <w:r w:rsidRPr="003871EA">
              <w:rPr>
                <w:color w:val="000000"/>
              </w:rPr>
              <w:t>Количество объектов инфраструктуры для обслуживания автомобилей, использующих газомоторное топливо, ед. %</w:t>
            </w:r>
          </w:p>
        </w:tc>
        <w:tc>
          <w:tcPr>
            <w:tcW w:w="1058"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электротранспорта в общем числе автомобилей города, в %</w:t>
            </w:r>
          </w:p>
        </w:tc>
        <w:tc>
          <w:tcPr>
            <w:tcW w:w="1058" w:type="dxa"/>
            <w:vAlign w:val="center"/>
          </w:tcPr>
          <w:p w:rsidR="003871EA" w:rsidRPr="003871EA" w:rsidRDefault="003871EA" w:rsidP="003871EA">
            <w:pPr>
              <w:widowControl w:val="0"/>
              <w:jc w:val="center"/>
              <w:rPr>
                <w:color w:val="000000"/>
              </w:rPr>
            </w:pPr>
            <w:r w:rsidRPr="003871EA">
              <w:rPr>
                <w:color w:val="000000"/>
              </w:rPr>
              <w:t>0,003</w:t>
            </w:r>
          </w:p>
        </w:tc>
        <w:tc>
          <w:tcPr>
            <w:tcW w:w="980" w:type="dxa"/>
            <w:vAlign w:val="center"/>
          </w:tcPr>
          <w:p w:rsidR="003871EA" w:rsidRPr="003871EA" w:rsidRDefault="003871EA" w:rsidP="003871EA">
            <w:pPr>
              <w:widowControl w:val="0"/>
              <w:jc w:val="center"/>
              <w:rPr>
                <w:color w:val="000000"/>
              </w:rPr>
            </w:pPr>
            <w:r w:rsidRPr="003871EA">
              <w:rPr>
                <w:color w:val="000000"/>
              </w:rPr>
              <w:t>0,05</w:t>
            </w:r>
          </w:p>
        </w:tc>
        <w:tc>
          <w:tcPr>
            <w:tcW w:w="980" w:type="dxa"/>
            <w:vAlign w:val="center"/>
          </w:tcPr>
          <w:p w:rsidR="003871EA" w:rsidRPr="003871EA" w:rsidRDefault="003871EA" w:rsidP="003871EA">
            <w:pPr>
              <w:widowControl w:val="0"/>
              <w:jc w:val="center"/>
              <w:rPr>
                <w:color w:val="000000"/>
              </w:rPr>
            </w:pPr>
            <w:r w:rsidRPr="003871EA">
              <w:rPr>
                <w:color w:val="000000"/>
              </w:rPr>
              <w:t>0,1</w:t>
            </w:r>
          </w:p>
        </w:tc>
        <w:tc>
          <w:tcPr>
            <w:tcW w:w="1186" w:type="dxa"/>
            <w:vAlign w:val="center"/>
          </w:tcPr>
          <w:p w:rsidR="003871EA" w:rsidRPr="003871EA" w:rsidRDefault="003871EA" w:rsidP="003871EA">
            <w:pPr>
              <w:widowControl w:val="0"/>
              <w:jc w:val="center"/>
              <w:rPr>
                <w:color w:val="000000"/>
              </w:rPr>
            </w:pPr>
            <w:r w:rsidRPr="003871EA">
              <w:rPr>
                <w:color w:val="000000"/>
              </w:rPr>
              <w:t>0,5</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объектов инфраструктуры для обслуживания электромобилей, ед. </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r>
      <w:tr w:rsidR="003871EA" w:rsidRPr="003871EA" w:rsidTr="003871EA">
        <w:tc>
          <w:tcPr>
            <w:tcW w:w="534" w:type="dxa"/>
            <w:vMerge w:val="restart"/>
            <w:vAlign w:val="center"/>
          </w:tcPr>
          <w:p w:rsidR="003871EA" w:rsidRPr="003871EA" w:rsidRDefault="003871EA" w:rsidP="003871EA">
            <w:pPr>
              <w:widowControl w:val="0"/>
              <w:jc w:val="center"/>
              <w:rPr>
                <w:color w:val="000000"/>
              </w:rPr>
            </w:pPr>
            <w:r w:rsidRPr="003871EA">
              <w:rPr>
                <w:color w:val="000000"/>
              </w:rPr>
              <w:t>4.2</w:t>
            </w:r>
          </w:p>
        </w:tc>
        <w:tc>
          <w:tcPr>
            <w:tcW w:w="2495" w:type="dxa"/>
            <w:gridSpan w:val="2"/>
            <w:vMerge w:val="restart"/>
            <w:vAlign w:val="center"/>
          </w:tcPr>
          <w:p w:rsidR="003871EA" w:rsidRPr="003871EA" w:rsidRDefault="003871EA" w:rsidP="003871EA">
            <w:pPr>
              <w:widowControl w:val="0"/>
              <w:rPr>
                <w:color w:val="000000"/>
              </w:rPr>
            </w:pPr>
            <w:r w:rsidRPr="003871EA">
              <w:rPr>
                <w:color w:val="000000"/>
              </w:rPr>
              <w:t>«Глобальное знание - малому бизнесу»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tc>
        <w:tc>
          <w:tcPr>
            <w:tcW w:w="3995" w:type="dxa"/>
            <w:vAlign w:val="center"/>
          </w:tcPr>
          <w:p w:rsidR="003871EA" w:rsidRPr="003871EA" w:rsidRDefault="003871EA" w:rsidP="003871EA">
            <w:pPr>
              <w:widowControl w:val="0"/>
              <w:jc w:val="center"/>
              <w:rPr>
                <w:color w:val="000000"/>
              </w:rPr>
            </w:pPr>
            <w:r w:rsidRPr="003871EA">
              <w:rPr>
                <w:color w:val="000000"/>
              </w:rPr>
              <w:t>Организация стажировок представителей малого бизнеса за рубежом, чел.</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c>
          <w:tcPr>
            <w:tcW w:w="1186" w:type="dxa"/>
            <w:vAlign w:val="center"/>
          </w:tcPr>
          <w:p w:rsidR="003871EA" w:rsidRPr="003871EA" w:rsidRDefault="003871EA" w:rsidP="003871EA">
            <w:pPr>
              <w:widowControl w:val="0"/>
              <w:jc w:val="center"/>
              <w:rPr>
                <w:color w:val="000000"/>
              </w:rPr>
            </w:pPr>
            <w:r w:rsidRPr="003871EA">
              <w:rPr>
                <w:color w:val="000000"/>
              </w:rPr>
              <w:t>4</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5</w:t>
            </w:r>
          </w:p>
        </w:tc>
      </w:tr>
      <w:tr w:rsidR="003871EA" w:rsidRPr="003871EA" w:rsidTr="003871EA">
        <w:tc>
          <w:tcPr>
            <w:tcW w:w="534" w:type="dxa"/>
            <w:vMerge/>
            <w:vAlign w:val="center"/>
          </w:tcPr>
          <w:p w:rsidR="003871EA" w:rsidRPr="003871EA" w:rsidRDefault="003871EA" w:rsidP="003871EA">
            <w:pPr>
              <w:widowControl w:val="0"/>
              <w:jc w:val="center"/>
              <w:rPr>
                <w:color w:val="000000"/>
              </w:rPr>
            </w:pPr>
          </w:p>
        </w:tc>
        <w:tc>
          <w:tcPr>
            <w:tcW w:w="2495" w:type="dxa"/>
            <w:gridSpan w:val="2"/>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Организация обучающих семинаров по новым программным средствам/изменению законодательства в области малого бизнеса, ед.</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r>
      <w:tr w:rsidR="003871EA" w:rsidRPr="003871EA" w:rsidTr="003871EA">
        <w:tc>
          <w:tcPr>
            <w:tcW w:w="14786" w:type="dxa"/>
            <w:gridSpan w:val="11"/>
            <w:vAlign w:val="center"/>
          </w:tcPr>
          <w:p w:rsidR="003871EA" w:rsidRPr="003871EA" w:rsidRDefault="003871EA" w:rsidP="003871EA">
            <w:pPr>
              <w:widowControl w:val="0"/>
              <w:jc w:val="center"/>
              <w:rPr>
                <w:color w:val="000000"/>
              </w:rPr>
            </w:pPr>
            <w:r w:rsidRPr="003871EA">
              <w:rPr>
                <w:b/>
                <w:color w:val="000000"/>
              </w:rPr>
              <w:lastRenderedPageBreak/>
              <w:t>Долгосрочные проекты, реализуемые в два этапа (2014--2016 и 2017--2020)</w:t>
            </w:r>
          </w:p>
        </w:tc>
      </w:tr>
      <w:tr w:rsidR="003871EA" w:rsidRPr="003871EA" w:rsidTr="003871EA">
        <w:tc>
          <w:tcPr>
            <w:tcW w:w="571" w:type="dxa"/>
            <w:gridSpan w:val="2"/>
            <w:vMerge w:val="restart"/>
            <w:vAlign w:val="center"/>
          </w:tcPr>
          <w:p w:rsidR="003871EA" w:rsidRPr="003871EA" w:rsidRDefault="003871EA" w:rsidP="003871EA">
            <w:pPr>
              <w:widowControl w:val="0"/>
              <w:jc w:val="center"/>
              <w:rPr>
                <w:color w:val="000000"/>
              </w:rPr>
            </w:pPr>
            <w:r w:rsidRPr="003871EA">
              <w:rPr>
                <w:color w:val="000000"/>
              </w:rPr>
              <w:t>4.3</w:t>
            </w:r>
          </w:p>
        </w:tc>
        <w:tc>
          <w:tcPr>
            <w:tcW w:w="2458" w:type="dxa"/>
            <w:vMerge w:val="restart"/>
            <w:vAlign w:val="center"/>
          </w:tcPr>
          <w:p w:rsidR="003871EA" w:rsidRPr="003871EA" w:rsidRDefault="003871EA" w:rsidP="003871EA">
            <w:pPr>
              <w:widowControl w:val="0"/>
              <w:rPr>
                <w:color w:val="000000"/>
              </w:rPr>
            </w:pPr>
            <w:r w:rsidRPr="003871EA">
              <w:rPr>
                <w:color w:val="000000"/>
              </w:rPr>
              <w:t>Создание инновационного кластера</w:t>
            </w:r>
          </w:p>
        </w:tc>
        <w:tc>
          <w:tcPr>
            <w:tcW w:w="3995" w:type="dxa"/>
            <w:vAlign w:val="center"/>
          </w:tcPr>
          <w:p w:rsidR="003871EA" w:rsidRPr="003871EA" w:rsidRDefault="003871EA" w:rsidP="003871EA">
            <w:pPr>
              <w:widowControl w:val="0"/>
              <w:jc w:val="center"/>
              <w:rPr>
                <w:color w:val="000000"/>
              </w:rPr>
            </w:pPr>
            <w:r w:rsidRPr="003871EA">
              <w:rPr>
                <w:color w:val="000000"/>
              </w:rPr>
              <w:t>Создание инновационного кластера</w:t>
            </w:r>
          </w:p>
        </w:tc>
        <w:tc>
          <w:tcPr>
            <w:tcW w:w="1058" w:type="dxa"/>
            <w:vAlign w:val="center"/>
          </w:tcPr>
          <w:p w:rsidR="003871EA" w:rsidRPr="003871EA" w:rsidRDefault="003871EA" w:rsidP="003871EA">
            <w:pPr>
              <w:widowControl w:val="0"/>
              <w:jc w:val="center"/>
              <w:rPr>
                <w:color w:val="000000"/>
              </w:rPr>
            </w:pPr>
            <w:r w:rsidRPr="003871EA">
              <w:rPr>
                <w:color w:val="000000"/>
              </w:rPr>
              <w:t>-</w:t>
            </w:r>
          </w:p>
        </w:tc>
        <w:tc>
          <w:tcPr>
            <w:tcW w:w="980" w:type="dxa"/>
            <w:vAlign w:val="center"/>
          </w:tcPr>
          <w:p w:rsidR="003871EA" w:rsidRPr="003871EA" w:rsidRDefault="003871EA" w:rsidP="003871EA">
            <w:pPr>
              <w:widowControl w:val="0"/>
              <w:jc w:val="center"/>
              <w:rPr>
                <w:color w:val="000000"/>
              </w:rPr>
            </w:pPr>
            <w:r w:rsidRPr="003871EA">
              <w:rPr>
                <w:color w:val="000000"/>
              </w:rPr>
              <w:t>есть</w:t>
            </w:r>
          </w:p>
        </w:tc>
        <w:tc>
          <w:tcPr>
            <w:tcW w:w="980"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c>
          <w:tcPr>
            <w:tcW w:w="1186" w:type="dxa"/>
            <w:vAlign w:val="center"/>
          </w:tcPr>
          <w:p w:rsidR="003871EA" w:rsidRPr="003871EA" w:rsidRDefault="003871EA" w:rsidP="003871EA">
            <w:pPr>
              <w:widowControl w:val="0"/>
              <w:jc w:val="center"/>
              <w:rPr>
                <w:color w:val="000000"/>
              </w:rPr>
            </w:pPr>
            <w:r w:rsidRPr="003871EA">
              <w:rPr>
                <w:color w:val="000000"/>
              </w:rPr>
              <w:t>есть</w:t>
            </w:r>
          </w:p>
        </w:tc>
      </w:tr>
      <w:tr w:rsidR="003871EA" w:rsidRPr="003871EA" w:rsidTr="003871EA">
        <w:tc>
          <w:tcPr>
            <w:tcW w:w="571" w:type="dxa"/>
            <w:gridSpan w:val="2"/>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организаций науки, образования, малого промышленного бизнеса, вступивших в кластер</w:t>
            </w:r>
          </w:p>
        </w:tc>
        <w:tc>
          <w:tcPr>
            <w:tcW w:w="1058"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75</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gridSpan w:val="2"/>
            <w:vAlign w:val="center"/>
          </w:tcPr>
          <w:p w:rsidR="003871EA" w:rsidRPr="003871EA" w:rsidRDefault="003871EA" w:rsidP="003871EA">
            <w:pPr>
              <w:widowControl w:val="0"/>
              <w:jc w:val="center"/>
              <w:rPr>
                <w:color w:val="000000"/>
              </w:rPr>
            </w:pPr>
            <w:r w:rsidRPr="003871EA">
              <w:rPr>
                <w:color w:val="000000"/>
              </w:rPr>
              <w:t>4.4</w:t>
            </w:r>
          </w:p>
        </w:tc>
        <w:tc>
          <w:tcPr>
            <w:tcW w:w="2458" w:type="dxa"/>
            <w:vAlign w:val="center"/>
          </w:tcPr>
          <w:p w:rsidR="003871EA" w:rsidRPr="003871EA" w:rsidRDefault="003871EA" w:rsidP="003871EA">
            <w:pPr>
              <w:widowControl w:val="0"/>
              <w:jc w:val="center"/>
              <w:rPr>
                <w:color w:val="000000"/>
              </w:rPr>
            </w:pPr>
            <w:r w:rsidRPr="003871EA">
              <w:rPr>
                <w:color w:val="000000"/>
              </w:rPr>
              <w:t>Создание условий для расширения рынка велотранспортных услуг и перевозок (для включения в</w:t>
            </w:r>
            <w:r w:rsidRPr="003871EA">
              <w:t xml:space="preserve"> </w:t>
            </w:r>
            <w:r w:rsidRPr="003871EA">
              <w:rPr>
                <w:color w:val="000000"/>
              </w:rPr>
              <w:t>муниципальную программу «Развитие субъектов малого и среднего предпринимательства на территории города Ханты-Мансийска на 2011-2013 годы и на период до 2015 года»)</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коммерческих фирм, использующих велосипед в производственной деятельности</w:t>
            </w:r>
          </w:p>
        </w:tc>
        <w:tc>
          <w:tcPr>
            <w:tcW w:w="1058" w:type="dxa"/>
            <w:vAlign w:val="center"/>
          </w:tcPr>
          <w:p w:rsidR="003871EA" w:rsidRPr="003871EA" w:rsidRDefault="003871EA" w:rsidP="003871EA">
            <w:pPr>
              <w:widowControl w:val="0"/>
              <w:jc w:val="center"/>
              <w:rPr>
                <w:color w:val="000000"/>
              </w:rPr>
            </w:pPr>
            <w:r w:rsidRPr="003871EA">
              <w:rPr>
                <w:color w:val="000000"/>
              </w:rPr>
              <w:t>0</w:t>
            </w:r>
          </w:p>
        </w:tc>
        <w:tc>
          <w:tcPr>
            <w:tcW w:w="980" w:type="dxa"/>
            <w:vAlign w:val="center"/>
          </w:tcPr>
          <w:p w:rsidR="003871EA" w:rsidRPr="003871EA" w:rsidRDefault="003871EA" w:rsidP="003871EA">
            <w:pPr>
              <w:widowControl w:val="0"/>
              <w:jc w:val="center"/>
              <w:rPr>
                <w:color w:val="000000"/>
              </w:rPr>
            </w:pPr>
            <w:r w:rsidRPr="003871EA">
              <w:rPr>
                <w:color w:val="000000"/>
              </w:rPr>
              <w:t>0</w:t>
            </w:r>
          </w:p>
        </w:tc>
        <w:tc>
          <w:tcPr>
            <w:tcW w:w="980"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1</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2</w:t>
            </w:r>
          </w:p>
        </w:tc>
        <w:tc>
          <w:tcPr>
            <w:tcW w:w="1186" w:type="dxa"/>
            <w:vAlign w:val="center"/>
          </w:tcPr>
          <w:p w:rsidR="003871EA" w:rsidRPr="003871EA" w:rsidRDefault="003871EA" w:rsidP="003871EA">
            <w:pPr>
              <w:widowControl w:val="0"/>
              <w:jc w:val="center"/>
              <w:rPr>
                <w:color w:val="000000"/>
              </w:rPr>
            </w:pPr>
            <w:r w:rsidRPr="003871EA">
              <w:rPr>
                <w:color w:val="000000"/>
              </w:rPr>
              <w:t>3</w:t>
            </w:r>
          </w:p>
        </w:tc>
      </w:tr>
    </w:tbl>
    <w:p w:rsidR="003871EA" w:rsidRPr="003871EA" w:rsidRDefault="003871EA" w:rsidP="003871EA">
      <w:pPr>
        <w:widowControl w:val="0"/>
        <w:jc w:val="both"/>
        <w:rPr>
          <w:color w:val="000000"/>
        </w:rPr>
      </w:pPr>
    </w:p>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ind w:firstLine="709"/>
        <w:rPr>
          <w:b/>
          <w:color w:val="000000"/>
        </w:rPr>
      </w:pPr>
      <w:r w:rsidRPr="003871EA">
        <w:rPr>
          <w:b/>
          <w:color w:val="000000"/>
        </w:rPr>
        <w:lastRenderedPageBreak/>
        <w:t>7.2.5. Показатели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ind w:firstLine="709"/>
        <w:jc w:val="both"/>
        <w:rPr>
          <w:color w:val="000000"/>
        </w:rPr>
      </w:pPr>
      <w:r w:rsidRPr="003871EA">
        <w:rPr>
          <w:color w:val="000000"/>
          <w:lang w:eastAsia="en-US"/>
        </w:rPr>
        <w:t>Комфортный город для жизни и бизнеса означает для местного сообщества повседневную возможность соучаствовать в выработке ключевых решений в вопросах муниципального самоуправления и местного развития. К макропоказателям, которые показывают, является ли Ханты-Мансийск в этом смысле комфортным городом, относятся «</w:t>
      </w:r>
      <w:r w:rsidRPr="003871EA">
        <w:rPr>
          <w:color w:val="000000"/>
        </w:rPr>
        <w:t>Количество социально-значимых молодежных проектов, заявленных на городские и окружные конкурсы</w:t>
      </w:r>
      <w:r w:rsidRPr="003871EA">
        <w:rPr>
          <w:color w:val="000000"/>
          <w:lang w:eastAsia="en-US"/>
        </w:rPr>
        <w:t>», «</w:t>
      </w:r>
      <w:r w:rsidRPr="003871EA">
        <w:rPr>
          <w:color w:val="000000"/>
        </w:rPr>
        <w:t>Количество молодых людей в возрасте 14-30 лет, вовлеченных в реализуемые проекты и программы в сфере поддержки талантливой молодежи». Эти индикаторы рассчитаны на основе оценок реализации долгосрочной целевой программы «Поддержка социально ориентированных некоммерческих организаций города Ханты-Мансийска» на 2010 - 2014 годы», долгосрочной целевой программы «Молодежь города Ханты-Мансийска на 2012-2014 годы», муниципальной программы «Молодежь города Ханты-Мансийска» на 2015-2020 годы.</w:t>
      </w:r>
    </w:p>
    <w:p w:rsidR="003871EA" w:rsidRPr="003871EA" w:rsidRDefault="003871EA" w:rsidP="003871EA">
      <w:pPr>
        <w:widowControl w:val="0"/>
        <w:ind w:firstLine="709"/>
        <w:jc w:val="both"/>
        <w:rPr>
          <w:color w:val="000000"/>
        </w:rPr>
      </w:pPr>
      <w:r w:rsidRPr="003871EA">
        <w:rPr>
          <w:color w:val="000000"/>
        </w:rPr>
        <w:t xml:space="preserve">Центральным показателем ответственности местной власти за развитие города является рост инвестиций, привлекаемых в Ханты-Мансийск. Поэтому исключительно значимы показатели, заложенные в Стратегии социально-экономического развития города Ханты-Мансийска до 2020 года: «Объем инвестиций в основной капитал (за исключением бюджетных средств) в расчете на 1 жителя, тыс. р.», «Доля инвестиций из внебюджетных источников, %». </w:t>
      </w:r>
    </w:p>
    <w:p w:rsidR="003871EA" w:rsidRPr="003871EA" w:rsidRDefault="003871EA" w:rsidP="003871EA">
      <w:pPr>
        <w:widowControl w:val="0"/>
        <w:ind w:firstLine="709"/>
        <w:jc w:val="both"/>
        <w:rPr>
          <w:color w:val="000000"/>
        </w:rPr>
      </w:pPr>
      <w:r w:rsidRPr="003871EA">
        <w:rPr>
          <w:color w:val="000000"/>
        </w:rPr>
        <w:t xml:space="preserve">Показателями использования информационных каналов взаимодействия с муниципальной властью является «увеличение доли получаемых муниципальных услуг через портал государственных и муниципальных услуг и систему многофункциональных центров; увеличение доли межведомственных запросов, направляемых через систему межведомственного электронного взаимодействия». </w:t>
      </w:r>
    </w:p>
    <w:p w:rsidR="003871EA" w:rsidRPr="003871EA" w:rsidRDefault="003871EA" w:rsidP="003871EA">
      <w:pPr>
        <w:widowControl w:val="0"/>
        <w:ind w:firstLine="709"/>
        <w:jc w:val="both"/>
        <w:rPr>
          <w:color w:val="000000"/>
        </w:rPr>
      </w:pPr>
      <w:r w:rsidRPr="003871EA">
        <w:rPr>
          <w:color w:val="000000"/>
        </w:rPr>
        <w:t xml:space="preserve">Показатели бюджетной сбалансированности городской экономики нужно переосмыслить: бюджет является мощным инструментом воздействия местной власти на комфортизацию жизни горожан. Например, сокращение безвозмездных перечислений в форме дотаций, субвенций и субсидий свидетельствует об ответственности местной власти. муниципальной программе «Управление муниципальными финансами города Ханты-Мансийска на 2014 - 2020 годы» предусмотрено оценивание общего объема расходов бюджета муниципального образования на содержание работников органов местного самоуправления. </w:t>
      </w:r>
    </w:p>
    <w:p w:rsidR="003871EA" w:rsidRPr="003871EA" w:rsidRDefault="003871EA" w:rsidP="003871EA">
      <w:pPr>
        <w:widowControl w:val="0"/>
        <w:ind w:firstLine="709"/>
        <w:jc w:val="both"/>
        <w:rPr>
          <w:color w:val="000000"/>
        </w:rPr>
      </w:pPr>
      <w:r w:rsidRPr="003871EA">
        <w:rPr>
          <w:color w:val="000000"/>
        </w:rPr>
        <w:t>Индикатор взаимодействия власти и НКО - «Доля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 рассчитан на основе постановления Администрации города Ханты-Мансийска от 11.11.2010 № 1396 «О долгосрочной целевой программе «Поддержка социально ориентированных некоммерческих организаций города Ханты-Мансийска» на 2010 - 2014 годы», муниципальной программы «Социальная поддержка граждан города Ханты-Мансийска на 2014-2020 годы».</w:t>
      </w:r>
    </w:p>
    <w:p w:rsidR="003871EA" w:rsidRPr="003871EA" w:rsidRDefault="003871EA" w:rsidP="003871EA">
      <w:pPr>
        <w:widowControl w:val="0"/>
        <w:ind w:firstLine="709"/>
        <w:jc w:val="both"/>
        <w:rPr>
          <w:color w:val="000000"/>
        </w:rPr>
      </w:pPr>
      <w:r w:rsidRPr="003871EA">
        <w:rPr>
          <w:color w:val="000000"/>
        </w:rPr>
        <w:t>Описанные макропоказатели можно охарактеризовать как оценки институциональной политики местной власти, которые проявляются наиболее сильно именно в этой задаче. Действительно, сюжеты инвестиционного обеспечения развития города, выстраивания бюджетной системы, взаимодействия общества и власти при оказании муниципальных услуг пронизаны темой создания удобных институтов, влияющих на улучшение инвестиционного климата, совершенствования местной правовой системы по налогово-бюджетной политике, проведению мероприятий по улучшению качества муниципальных услуг.</w:t>
      </w:r>
    </w:p>
    <w:p w:rsidR="003871EA" w:rsidRPr="003871EA" w:rsidRDefault="003871EA" w:rsidP="003871EA">
      <w:pPr>
        <w:widowControl w:val="0"/>
        <w:ind w:firstLine="709"/>
        <w:jc w:val="both"/>
        <w:rPr>
          <w:color w:val="000000"/>
        </w:rPr>
      </w:pPr>
      <w:r w:rsidRPr="003871EA">
        <w:rPr>
          <w:color w:val="000000"/>
        </w:rPr>
        <w:t xml:space="preserve">Микропоказатели эффективности институтов соучастия власти и местного сообщества в управлении городом учитываются при реализации инвестиционных проектов по развитию межмуниципального сотрудничества, реализации комплекса </w:t>
      </w:r>
      <w:r w:rsidRPr="003871EA">
        <w:rPr>
          <w:color w:val="000000"/>
        </w:rPr>
        <w:lastRenderedPageBreak/>
        <w:t xml:space="preserve">мероприятий по повышению инвестиционной привлекательности Ханты-Мансийска, разработке системы стимулирующих мер по поощрению взаимодействия органов Администрации Ханты-Мансийска с организациями гражданского общества города. </w:t>
      </w:r>
    </w:p>
    <w:p w:rsidR="003871EA" w:rsidRPr="003871EA" w:rsidRDefault="003871EA" w:rsidP="003871EA">
      <w:pPr>
        <w:widowControl w:val="0"/>
        <w:ind w:firstLine="709"/>
        <w:jc w:val="both"/>
        <w:rPr>
          <w:color w:val="000000"/>
        </w:rPr>
      </w:pPr>
      <w:r w:rsidRPr="003871EA">
        <w:rPr>
          <w:color w:val="000000"/>
        </w:rPr>
        <w:t>Микропоказателями эффективности этих проектов мы предлагаем считать «количество коммерческих визитов в город представителей бизнеса зарубежных стран», «количество коммерческих визитов в город представителей бизнеса других городов России», «количество соглашений о межмуниципальном сотрудничестве», «доля проектов, реализуемых Администрацией города совместно с общественными объединениями и некоммерческими организациями города, % по каждому органу» и др.</w:t>
      </w:r>
    </w:p>
    <w:p w:rsidR="003871EA" w:rsidRPr="003871EA" w:rsidRDefault="003871EA" w:rsidP="003871EA">
      <w:pPr>
        <w:widowControl w:val="0"/>
        <w:ind w:firstLine="709"/>
        <w:jc w:val="both"/>
        <w:rPr>
          <w:color w:val="000000"/>
        </w:rPr>
      </w:pPr>
      <w:r w:rsidRPr="003871EA">
        <w:rPr>
          <w:color w:val="000000"/>
        </w:rPr>
        <w:t xml:space="preserve">Темпы прироста инвестиций в сопоставимых ценах в период 2013-2014 гг. должны выйти из отрицательных значений и стабилизироваться на ежегодных значениях 10%. Оправданием столичного статуса Ханты-Мансийска будет постепенный рост объема строительных работ (в % от окружных объемов - с 5,7 в </w:t>
      </w:r>
      <w:smartTag w:uri="urn:schemas-microsoft-com:office:smarttags" w:element="metricconverter">
        <w:smartTagPr>
          <w:attr w:name="ProductID" w:val="2013 г"/>
        </w:smartTagPr>
        <w:r w:rsidRPr="003871EA">
          <w:rPr>
            <w:color w:val="000000"/>
          </w:rPr>
          <w:t>2013 г</w:t>
        </w:r>
      </w:smartTag>
      <w:r w:rsidRPr="003871EA">
        <w:rPr>
          <w:color w:val="000000"/>
        </w:rPr>
        <w:t>. до 6,5 в 2020-м году); увеличение основных фондов (7,5% от округа к 2020-му году). Ответственная бюджетная политика должна привести к тому, что безвозмездные перечисления в форме дотаций, субвенций и субсидий составят примерно 46% . Снижение показателя «Безвозмездные перечисления в форме дотаций, субвенций и субсидий, %» к 2020-му году примерно на 2% означает, что необходимо исходить из долгосрочной сбалансированности бюджета Ханты-Мансийска и устойчивости основных его параметров. Вместе с тем диверсификация экономики, развитие малого бизнеса приведет к тому, что зависимость от дотаций и др. снизится.</w:t>
      </w:r>
    </w:p>
    <w:p w:rsidR="003871EA" w:rsidRPr="003871EA" w:rsidRDefault="003871EA" w:rsidP="003871EA">
      <w:pPr>
        <w:widowControl w:val="0"/>
        <w:ind w:firstLine="709"/>
        <w:jc w:val="both"/>
        <w:rPr>
          <w:color w:val="000000"/>
        </w:rPr>
      </w:pPr>
      <w:r w:rsidRPr="003871EA">
        <w:rPr>
          <w:color w:val="000000"/>
        </w:rPr>
        <w:t xml:space="preserve"> Горожане смогут в 100%-ном объеме получать муниципальные услуги через Портал государственных и муниципальных услуг и систему многофункциональных центров.</w:t>
      </w:r>
    </w:p>
    <w:p w:rsidR="003871EA" w:rsidRPr="003871EA" w:rsidRDefault="003871EA" w:rsidP="003871EA">
      <w:pPr>
        <w:widowControl w:val="0"/>
        <w:ind w:firstLine="709"/>
        <w:jc w:val="both"/>
        <w:rPr>
          <w:color w:val="000000"/>
        </w:rPr>
      </w:pPr>
      <w:r w:rsidRPr="003871EA">
        <w:rPr>
          <w:color w:val="000000"/>
        </w:rPr>
        <w:t>Детальные расчеты показателей эффективности и их прогнозируемые тренды по задаче «Лидерство -</w:t>
      </w:r>
      <w:r w:rsidRPr="003871EA">
        <w:rPr>
          <w:bCs/>
          <w:iCs/>
          <w:color w:val="000000"/>
          <w:lang w:eastAsia="en-US"/>
        </w:rPr>
        <w:t xml:space="preserve"> соучастие власти и местного сообщества в развитии города</w:t>
      </w:r>
      <w:r w:rsidRPr="003871EA">
        <w:rPr>
          <w:color w:val="000000"/>
        </w:rPr>
        <w:t xml:space="preserve"> « представлены в таблицах 7.12 и 7.13</w:t>
      </w:r>
    </w:p>
    <w:p w:rsidR="003871EA" w:rsidRPr="003871EA" w:rsidRDefault="003871EA" w:rsidP="003871EA">
      <w:pPr>
        <w:widowControl w:val="0"/>
        <w:ind w:firstLine="709"/>
        <w:jc w:val="both"/>
        <w:rPr>
          <w:color w:val="000000"/>
        </w:rPr>
        <w:sectPr w:rsidR="003871EA" w:rsidRPr="003871EA" w:rsidSect="003871EA">
          <w:pgSz w:w="11906" w:h="16838"/>
          <w:pgMar w:top="1134" w:right="851" w:bottom="1134" w:left="1701" w:header="709" w:footer="709" w:gutter="0"/>
          <w:cols w:space="708"/>
          <w:docGrid w:linePitch="360"/>
        </w:sectPr>
      </w:pPr>
    </w:p>
    <w:p w:rsidR="003871EA" w:rsidRPr="003871EA" w:rsidRDefault="003871EA" w:rsidP="003871EA">
      <w:pPr>
        <w:widowControl w:val="0"/>
        <w:jc w:val="center"/>
        <w:rPr>
          <w:b/>
          <w:bCs/>
          <w:color w:val="000000"/>
        </w:rPr>
      </w:pPr>
      <w:r w:rsidRPr="003871EA">
        <w:rPr>
          <w:b/>
          <w:bCs/>
          <w:color w:val="000000"/>
        </w:rPr>
        <w:lastRenderedPageBreak/>
        <w:t>Таблица 7.12 - Макропоказатели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jc w:val="both"/>
        <w:rPr>
          <w:color w:val="000000"/>
        </w:rPr>
      </w:pP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6"/>
        <w:gridCol w:w="1485"/>
        <w:gridCol w:w="1256"/>
        <w:gridCol w:w="1387"/>
        <w:gridCol w:w="1257"/>
        <w:gridCol w:w="1257"/>
        <w:gridCol w:w="1388"/>
        <w:gridCol w:w="1257"/>
        <w:gridCol w:w="1257"/>
      </w:tblGrid>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rPr>
                <w:b/>
                <w:color w:val="000000"/>
              </w:rPr>
            </w:pPr>
            <w:r w:rsidRPr="003871EA">
              <w:rPr>
                <w:b/>
                <w:color w:val="000000"/>
              </w:rPr>
              <w:t>Базовый показатель на начало реализации программы</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2016</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2018</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2019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b/>
                <w:color w:val="000000"/>
              </w:rPr>
            </w:pPr>
            <w:r w:rsidRPr="003871EA">
              <w:rPr>
                <w:b/>
                <w:color w:val="000000"/>
              </w:rPr>
              <w:t>2020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60"/>
              </w:numPr>
              <w:jc w:val="both"/>
              <w:rPr>
                <w:color w:val="000000"/>
              </w:rPr>
            </w:pPr>
            <w:r w:rsidRPr="003871EA">
              <w:rPr>
                <w:color w:val="000000"/>
              </w:rPr>
              <w:t>Объем инвестиций в основной капитал (за исключением бюджетных средств) в расчете на 1 жителя, тыс. руб.</w:t>
            </w:r>
          </w:p>
        </w:tc>
        <w:tc>
          <w:tcPr>
            <w:tcW w:w="1485"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124,7</w:t>
            </w:r>
          </w:p>
        </w:tc>
        <w:tc>
          <w:tcPr>
            <w:tcW w:w="125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133,6</w:t>
            </w:r>
          </w:p>
        </w:tc>
        <w:tc>
          <w:tcPr>
            <w:tcW w:w="138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145,4</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150,8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161,3</w:t>
            </w:r>
          </w:p>
        </w:tc>
        <w:tc>
          <w:tcPr>
            <w:tcW w:w="1388"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171,5</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176,4</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186,3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60"/>
              </w:numPr>
              <w:jc w:val="both"/>
              <w:rPr>
                <w:color w:val="000000"/>
              </w:rPr>
            </w:pPr>
            <w:r w:rsidRPr="003871EA">
              <w:rPr>
                <w:color w:val="000000"/>
              </w:rPr>
              <w:t>Доля инвестиций из внебюджетных источников, %</w:t>
            </w:r>
          </w:p>
        </w:tc>
        <w:tc>
          <w:tcPr>
            <w:tcW w:w="1485"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51,9</w:t>
            </w:r>
          </w:p>
        </w:tc>
        <w:tc>
          <w:tcPr>
            <w:tcW w:w="125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53,4</w:t>
            </w:r>
          </w:p>
        </w:tc>
        <w:tc>
          <w:tcPr>
            <w:tcW w:w="138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54,8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56,3</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57,8</w:t>
            </w:r>
          </w:p>
        </w:tc>
        <w:tc>
          <w:tcPr>
            <w:tcW w:w="1388"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59,3</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60,8</w:t>
            </w:r>
          </w:p>
        </w:tc>
        <w:tc>
          <w:tcPr>
            <w:tcW w:w="1257"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3871EA">
            <w:pPr>
              <w:widowControl w:val="0"/>
              <w:jc w:val="center"/>
              <w:rPr>
                <w:color w:val="000000"/>
              </w:rPr>
            </w:pPr>
            <w:r w:rsidRPr="003871EA">
              <w:rPr>
                <w:color w:val="000000"/>
              </w:rPr>
              <w:t>62,3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EC3D07">
            <w:pPr>
              <w:widowControl w:val="0"/>
              <w:numPr>
                <w:ilvl w:val="0"/>
                <w:numId w:val="60"/>
              </w:numPr>
              <w:jc w:val="both"/>
              <w:rPr>
                <w:color w:val="000000"/>
              </w:rPr>
            </w:pPr>
            <w:r w:rsidRPr="003871EA">
              <w:rPr>
                <w:color w:val="000000"/>
              </w:rPr>
              <w:t>Доля инновационно - активных организаций,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8,0</w:t>
            </w:r>
          </w:p>
        </w:tc>
        <w:tc>
          <w:tcPr>
            <w:tcW w:w="125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8,9</w:t>
            </w:r>
          </w:p>
        </w:tc>
        <w:tc>
          <w:tcPr>
            <w:tcW w:w="138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9,3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9,8</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10,3</w:t>
            </w:r>
          </w:p>
        </w:tc>
        <w:tc>
          <w:tcPr>
            <w:tcW w:w="138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10,8</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11,3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11,8</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bottom"/>
          </w:tcPr>
          <w:p w:rsidR="003871EA" w:rsidRPr="003871EA" w:rsidRDefault="003871EA" w:rsidP="00EC3D07">
            <w:pPr>
              <w:widowControl w:val="0"/>
              <w:numPr>
                <w:ilvl w:val="0"/>
                <w:numId w:val="60"/>
              </w:numPr>
              <w:jc w:val="both"/>
              <w:rPr>
                <w:color w:val="000000"/>
              </w:rPr>
            </w:pPr>
            <w:r w:rsidRPr="003871EA">
              <w:rPr>
                <w:color w:val="000000"/>
              </w:rPr>
              <w:t>Доля затрат на инновации в общей сумме затрат организаций, %</w:t>
            </w:r>
          </w:p>
        </w:tc>
        <w:tc>
          <w:tcPr>
            <w:tcW w:w="1485"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1,5</w:t>
            </w:r>
          </w:p>
        </w:tc>
        <w:tc>
          <w:tcPr>
            <w:tcW w:w="1256"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1,8</w:t>
            </w:r>
          </w:p>
        </w:tc>
        <w:tc>
          <w:tcPr>
            <w:tcW w:w="138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2,1</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2,4</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2,7</w:t>
            </w:r>
          </w:p>
        </w:tc>
        <w:tc>
          <w:tcPr>
            <w:tcW w:w="1388"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3,0</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3,3</w:t>
            </w:r>
          </w:p>
        </w:tc>
        <w:tc>
          <w:tcPr>
            <w:tcW w:w="1257" w:type="dxa"/>
            <w:tcBorders>
              <w:top w:val="single" w:sz="4" w:space="0" w:color="000000"/>
              <w:left w:val="single" w:sz="4" w:space="0" w:color="000000"/>
              <w:bottom w:val="single" w:sz="4" w:space="0" w:color="000000"/>
              <w:right w:val="single" w:sz="4" w:space="0" w:color="000000"/>
            </w:tcBorders>
          </w:tcPr>
          <w:p w:rsidR="003871EA" w:rsidRPr="003871EA" w:rsidRDefault="003871EA" w:rsidP="003871EA">
            <w:pPr>
              <w:widowControl w:val="0"/>
              <w:jc w:val="center"/>
              <w:rPr>
                <w:color w:val="000000"/>
              </w:rPr>
            </w:pPr>
            <w:r w:rsidRPr="003871EA">
              <w:rPr>
                <w:color w:val="000000"/>
              </w:rPr>
              <w:t>3,6</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both"/>
              <w:rPr>
                <w:color w:val="000000"/>
              </w:rPr>
            </w:pPr>
            <w:r w:rsidRPr="003871EA">
              <w:rPr>
                <w:color w:val="000000"/>
              </w:rPr>
              <w:t>5.Объем строительных работ, % от округа</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5,8</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6,1</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 xml:space="preserve">Сокращение доли (удельный вес) неиспользуемого недвижимого имущества в общем количестве недвижимого имущества, находящегося в муниципальной собственности, %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tcPr>
          <w:p w:rsidR="003871EA" w:rsidRPr="003871EA" w:rsidRDefault="003871EA" w:rsidP="00EC3D07">
            <w:pPr>
              <w:widowControl w:val="0"/>
              <w:numPr>
                <w:ilvl w:val="0"/>
                <w:numId w:val="28"/>
              </w:numPr>
              <w:autoSpaceDE w:val="0"/>
              <w:autoSpaceDN w:val="0"/>
              <w:adjustRightInd w:val="0"/>
              <w:rPr>
                <w:color w:val="000000"/>
              </w:rPr>
            </w:pPr>
            <w:r w:rsidRPr="003871EA">
              <w:rPr>
                <w:color w:val="000000"/>
              </w:rPr>
              <w:t xml:space="preserve">Увеличение количества </w:t>
            </w:r>
            <w:r w:rsidRPr="003871EA">
              <w:rPr>
                <w:color w:val="000000"/>
              </w:rPr>
              <w:lastRenderedPageBreak/>
              <w:t>земельных участков, отдельных объектов недвижимого имущества, в отношении которых принято решение оформления прав граждан на них в упрощенном порядке,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lastRenderedPageBreak/>
              <w:t>Наличие основных фондов организаций, % от округа</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5,9</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6,7</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Количество социально-значимых молодежных проектов, заявленных на городские и окружные конкурсы</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57</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66</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Количество молодых людей в возрасте 14-30 лет, вовлеченных в реализуемые проекты и программы в сфере поддержки талантливой молодежи</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8000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8300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8450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8600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8750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8900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9050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9200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tabs>
                <w:tab w:val="left" w:pos="884"/>
              </w:tabs>
              <w:jc w:val="both"/>
              <w:rPr>
                <w:rFonts w:eastAsia="Calibri"/>
                <w:color w:val="000000"/>
                <w:lang w:eastAsia="en-US"/>
              </w:rPr>
            </w:pPr>
            <w:r w:rsidRPr="003871EA">
              <w:rPr>
                <w:color w:val="000000"/>
                <w:lang w:eastAsia="en-US"/>
              </w:rPr>
              <w:t>Увеличение числа информационных систем для социальной, экономической и культурной сфер жизнедеятельности муниципалитета, единиц</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11</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12</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14</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tabs>
                <w:tab w:val="left" w:pos="884"/>
              </w:tabs>
              <w:jc w:val="both"/>
              <w:rPr>
                <w:rFonts w:eastAsia="Calibri"/>
                <w:color w:val="000000"/>
                <w:lang w:eastAsia="en-US"/>
              </w:rPr>
            </w:pPr>
            <w:r w:rsidRPr="003871EA">
              <w:rPr>
                <w:rFonts w:eastAsia="Calibri"/>
                <w:color w:val="000000"/>
                <w:lang w:eastAsia="en-US"/>
              </w:rPr>
              <w:t xml:space="preserve">Увеличение доли получаемых муниципальных услуг </w:t>
            </w:r>
            <w:r w:rsidRPr="003871EA">
              <w:rPr>
                <w:rFonts w:eastAsia="Calibri"/>
                <w:color w:val="000000"/>
                <w:lang w:eastAsia="en-US"/>
              </w:rPr>
              <w:lastRenderedPageBreak/>
              <w:t>через Портал государственных и муниципальных услуг и систему многофункциональных центров,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70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lastRenderedPageBreak/>
              <w:t>Увеличение доли межведомственных запросов, направляемых через систему межведомственного электронного взаимодействия,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35</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45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55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jc w:val="both"/>
              <w:rPr>
                <w:color w:val="000000"/>
              </w:rPr>
            </w:pPr>
            <w:r w:rsidRPr="003871EA">
              <w:rPr>
                <w:color w:val="000000"/>
              </w:rPr>
              <w:t>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67</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73</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77</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83</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t>Поступление доходов в бюджет города в соответствии с установленными плановыми назначениями,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t xml:space="preserve">Выполнение принятых на текущий финансовый год </w:t>
            </w:r>
            <w:r w:rsidRPr="003871EA">
              <w:rPr>
                <w:color w:val="000000"/>
              </w:rPr>
              <w:lastRenderedPageBreak/>
              <w:t>бюджетных обязательств (расходы),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lastRenderedPageBreak/>
              <w:t>93</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94</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r>
      <w:tr w:rsidR="003871EA" w:rsidRPr="003871EA" w:rsidTr="003871EA">
        <w:tc>
          <w:tcPr>
            <w:tcW w:w="401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EC3D07">
            <w:pPr>
              <w:widowControl w:val="0"/>
              <w:numPr>
                <w:ilvl w:val="0"/>
                <w:numId w:val="28"/>
              </w:numPr>
              <w:ind w:firstLine="357"/>
              <w:jc w:val="both"/>
              <w:rPr>
                <w:color w:val="000000"/>
              </w:rPr>
            </w:pPr>
            <w:r w:rsidRPr="003871EA">
              <w:rPr>
                <w:color w:val="000000"/>
              </w:rPr>
              <w:lastRenderedPageBreak/>
              <w:t>Доля расходов бюджета города, сформированных в рамках целевых программ, в общем объеме расходов бюджета города, %</w:t>
            </w:r>
          </w:p>
        </w:tc>
        <w:tc>
          <w:tcPr>
            <w:tcW w:w="1485"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25</w:t>
            </w:r>
          </w:p>
        </w:tc>
        <w:tc>
          <w:tcPr>
            <w:tcW w:w="1256"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70</w:t>
            </w:r>
          </w:p>
        </w:tc>
        <w:tc>
          <w:tcPr>
            <w:tcW w:w="138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80</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388"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c>
          <w:tcPr>
            <w:tcW w:w="1257" w:type="dxa"/>
            <w:tcBorders>
              <w:top w:val="single" w:sz="4" w:space="0" w:color="000000"/>
              <w:left w:val="single" w:sz="4" w:space="0" w:color="000000"/>
              <w:bottom w:val="single" w:sz="4" w:space="0" w:color="000000"/>
              <w:right w:val="single" w:sz="4" w:space="0" w:color="000000"/>
            </w:tcBorders>
            <w:vAlign w:val="center"/>
          </w:tcPr>
          <w:p w:rsidR="003871EA" w:rsidRPr="003871EA" w:rsidRDefault="003871EA" w:rsidP="003871EA">
            <w:pPr>
              <w:widowControl w:val="0"/>
              <w:jc w:val="center"/>
              <w:rPr>
                <w:color w:val="000000"/>
              </w:rPr>
            </w:pPr>
            <w:r w:rsidRPr="003871EA">
              <w:rPr>
                <w:color w:val="000000"/>
              </w:rPr>
              <w:t>95</w:t>
            </w:r>
          </w:p>
        </w:tc>
      </w:tr>
    </w:tbl>
    <w:p w:rsidR="003871EA" w:rsidRPr="003871EA" w:rsidRDefault="003871EA" w:rsidP="003871EA">
      <w:pPr>
        <w:widowControl w:val="0"/>
        <w:jc w:val="both"/>
        <w:rPr>
          <w:color w:val="000000"/>
        </w:rPr>
      </w:pPr>
    </w:p>
    <w:p w:rsidR="003871EA" w:rsidRPr="003871EA" w:rsidRDefault="003871EA" w:rsidP="003871EA">
      <w:pPr>
        <w:widowControl w:val="0"/>
        <w:jc w:val="center"/>
        <w:rPr>
          <w:color w:val="000000"/>
        </w:rPr>
      </w:pPr>
    </w:p>
    <w:p w:rsidR="003871EA" w:rsidRPr="003871EA" w:rsidRDefault="003871EA" w:rsidP="003871EA">
      <w:pPr>
        <w:widowControl w:val="0"/>
        <w:jc w:val="center"/>
        <w:rPr>
          <w:b/>
          <w:bCs/>
          <w:color w:val="000000"/>
        </w:rPr>
      </w:pPr>
      <w:r w:rsidRPr="003871EA">
        <w:rPr>
          <w:b/>
          <w:bCs/>
          <w:color w:val="000000"/>
        </w:rPr>
        <w:br w:type="page"/>
      </w:r>
      <w:r w:rsidRPr="003871EA">
        <w:rPr>
          <w:b/>
          <w:bCs/>
          <w:color w:val="000000"/>
        </w:rPr>
        <w:lastRenderedPageBreak/>
        <w:t>Таблица 7.13 - Микропоказатели эффективности деятельности, мероприятий и проектов в задаче «Лидерство - соучастие местного сообщества и власти в развитии города»</w:t>
      </w:r>
    </w:p>
    <w:p w:rsidR="003871EA" w:rsidRPr="003871EA" w:rsidRDefault="003871EA" w:rsidP="003871EA">
      <w:pPr>
        <w:widowControl w:val="0"/>
        <w:jc w:val="both"/>
        <w:rPr>
          <w:color w:val="00000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1"/>
        <w:gridCol w:w="2458"/>
        <w:gridCol w:w="3995"/>
        <w:gridCol w:w="1058"/>
        <w:gridCol w:w="980"/>
        <w:gridCol w:w="980"/>
        <w:gridCol w:w="1186"/>
        <w:gridCol w:w="1186"/>
        <w:gridCol w:w="1186"/>
        <w:gridCol w:w="1186"/>
      </w:tblGrid>
      <w:tr w:rsidR="003871EA" w:rsidRPr="003871EA" w:rsidTr="003871EA">
        <w:tc>
          <w:tcPr>
            <w:tcW w:w="571" w:type="dxa"/>
            <w:vMerge w:val="restart"/>
            <w:vAlign w:val="center"/>
          </w:tcPr>
          <w:p w:rsidR="003871EA" w:rsidRPr="003871EA" w:rsidRDefault="003871EA" w:rsidP="003871EA">
            <w:pPr>
              <w:widowControl w:val="0"/>
              <w:jc w:val="center"/>
              <w:rPr>
                <w:b/>
                <w:bCs/>
                <w:color w:val="000000"/>
              </w:rPr>
            </w:pPr>
            <w:r w:rsidRPr="003871EA">
              <w:rPr>
                <w:b/>
                <w:bCs/>
                <w:color w:val="000000"/>
              </w:rPr>
              <w:t>№</w:t>
            </w:r>
          </w:p>
        </w:tc>
        <w:tc>
          <w:tcPr>
            <w:tcW w:w="2458" w:type="dxa"/>
            <w:vMerge w:val="restart"/>
            <w:vAlign w:val="center"/>
          </w:tcPr>
          <w:p w:rsidR="003871EA" w:rsidRPr="003871EA" w:rsidRDefault="003871EA" w:rsidP="003871EA">
            <w:pPr>
              <w:widowControl w:val="0"/>
              <w:jc w:val="center"/>
              <w:rPr>
                <w:b/>
                <w:bCs/>
                <w:color w:val="000000"/>
              </w:rPr>
            </w:pPr>
            <w:r w:rsidRPr="003871EA">
              <w:rPr>
                <w:b/>
                <w:bCs/>
                <w:color w:val="000000"/>
              </w:rPr>
              <w:t>Название проекта</w:t>
            </w:r>
          </w:p>
        </w:tc>
        <w:tc>
          <w:tcPr>
            <w:tcW w:w="3995" w:type="dxa"/>
            <w:vMerge w:val="restart"/>
            <w:vAlign w:val="center"/>
          </w:tcPr>
          <w:p w:rsidR="003871EA" w:rsidRPr="003871EA" w:rsidRDefault="003871EA" w:rsidP="003871EA">
            <w:pPr>
              <w:widowControl w:val="0"/>
              <w:jc w:val="center"/>
              <w:rPr>
                <w:b/>
                <w:bCs/>
                <w:color w:val="000000"/>
              </w:rPr>
            </w:pPr>
            <w:r w:rsidRPr="003871EA">
              <w:rPr>
                <w:b/>
                <w:bCs/>
                <w:color w:val="000000"/>
              </w:rPr>
              <w:t>Показатель эффективности</w:t>
            </w:r>
          </w:p>
        </w:tc>
        <w:tc>
          <w:tcPr>
            <w:tcW w:w="7762" w:type="dxa"/>
            <w:gridSpan w:val="7"/>
            <w:vAlign w:val="center"/>
          </w:tcPr>
          <w:p w:rsidR="003871EA" w:rsidRPr="003871EA" w:rsidRDefault="003871EA" w:rsidP="003871EA">
            <w:pPr>
              <w:widowControl w:val="0"/>
              <w:jc w:val="center"/>
              <w:rPr>
                <w:b/>
                <w:bCs/>
                <w:color w:val="000000"/>
              </w:rPr>
            </w:pPr>
            <w:r w:rsidRPr="003871EA">
              <w:rPr>
                <w:b/>
                <w:bCs/>
                <w:color w:val="000000"/>
              </w:rPr>
              <w:t>Количественная оценка показателей эффективности реализации мероприятий</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Merge/>
            <w:vAlign w:val="center"/>
          </w:tcPr>
          <w:p w:rsidR="003871EA" w:rsidRPr="003871EA" w:rsidRDefault="003871EA" w:rsidP="003871EA">
            <w:pPr>
              <w:widowControl w:val="0"/>
              <w:jc w:val="center"/>
              <w:rPr>
                <w:color w:val="000000"/>
              </w:rPr>
            </w:pPr>
          </w:p>
        </w:tc>
        <w:tc>
          <w:tcPr>
            <w:tcW w:w="1058" w:type="dxa"/>
            <w:vAlign w:val="center"/>
          </w:tcPr>
          <w:p w:rsidR="003871EA" w:rsidRPr="003871EA" w:rsidRDefault="003871EA" w:rsidP="003871EA">
            <w:pPr>
              <w:widowControl w:val="0"/>
              <w:jc w:val="center"/>
              <w:rPr>
                <w:b/>
                <w:bCs/>
                <w:color w:val="000000"/>
              </w:rPr>
            </w:pPr>
            <w:r w:rsidRPr="003871EA">
              <w:rPr>
                <w:b/>
                <w:bCs/>
                <w:color w:val="000000"/>
              </w:rPr>
              <w:t>2014</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2015</w:t>
            </w:r>
          </w:p>
        </w:tc>
        <w:tc>
          <w:tcPr>
            <w:tcW w:w="980" w:type="dxa"/>
            <w:vAlign w:val="center"/>
          </w:tcPr>
          <w:p w:rsidR="003871EA" w:rsidRPr="003871EA" w:rsidRDefault="003871EA" w:rsidP="003871EA">
            <w:pPr>
              <w:widowControl w:val="0"/>
              <w:jc w:val="center"/>
              <w:rPr>
                <w:b/>
                <w:bCs/>
                <w:color w:val="000000"/>
              </w:rPr>
            </w:pPr>
            <w:r w:rsidRPr="003871EA">
              <w:rPr>
                <w:b/>
                <w:bCs/>
                <w:color w:val="000000"/>
              </w:rPr>
              <w:t>2016</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 xml:space="preserve">2017 </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2018</w:t>
            </w:r>
          </w:p>
        </w:tc>
        <w:tc>
          <w:tcPr>
            <w:tcW w:w="1186" w:type="dxa"/>
            <w:vAlign w:val="center"/>
          </w:tcPr>
          <w:p w:rsidR="003871EA" w:rsidRPr="003871EA" w:rsidRDefault="003871EA" w:rsidP="003871EA">
            <w:pPr>
              <w:widowControl w:val="0"/>
              <w:jc w:val="center"/>
              <w:rPr>
                <w:b/>
                <w:bCs/>
                <w:color w:val="000000"/>
              </w:rPr>
            </w:pPr>
            <w:r w:rsidRPr="003871EA">
              <w:rPr>
                <w:b/>
                <w:bCs/>
                <w:color w:val="000000"/>
              </w:rPr>
              <w:t>2019</w:t>
            </w:r>
          </w:p>
        </w:tc>
        <w:tc>
          <w:tcPr>
            <w:tcW w:w="1186" w:type="dxa"/>
            <w:vAlign w:val="center"/>
          </w:tcPr>
          <w:p w:rsidR="003871EA" w:rsidRPr="003871EA" w:rsidRDefault="003871EA" w:rsidP="003871EA">
            <w:pPr>
              <w:widowControl w:val="0"/>
              <w:jc w:val="center"/>
              <w:rPr>
                <w:b/>
                <w:bCs/>
                <w:color w:val="000000"/>
              </w:rPr>
            </w:pPr>
          </w:p>
          <w:p w:rsidR="003871EA" w:rsidRPr="003871EA" w:rsidRDefault="003871EA" w:rsidP="003871EA">
            <w:pPr>
              <w:widowControl w:val="0"/>
              <w:jc w:val="center"/>
              <w:rPr>
                <w:b/>
                <w:bCs/>
                <w:color w:val="000000"/>
              </w:rPr>
            </w:pPr>
            <w:r w:rsidRPr="003871EA">
              <w:rPr>
                <w:b/>
                <w:bCs/>
                <w:color w:val="000000"/>
              </w:rPr>
              <w:t>2020</w:t>
            </w:r>
          </w:p>
          <w:p w:rsidR="003871EA" w:rsidRPr="003871EA" w:rsidRDefault="003871EA" w:rsidP="003871EA">
            <w:pPr>
              <w:widowControl w:val="0"/>
              <w:jc w:val="center"/>
              <w:rPr>
                <w:b/>
                <w:bCs/>
                <w:color w:val="000000"/>
              </w:rPr>
            </w:pP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Краткосрочные проекты первой очереди (2014-2016)</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5.1</w:t>
            </w:r>
          </w:p>
        </w:tc>
        <w:tc>
          <w:tcPr>
            <w:tcW w:w="2458" w:type="dxa"/>
            <w:vMerge w:val="restart"/>
            <w:vAlign w:val="center"/>
          </w:tcPr>
          <w:p w:rsidR="003871EA" w:rsidRPr="003871EA" w:rsidRDefault="003871EA" w:rsidP="003871EA">
            <w:pPr>
              <w:widowControl w:val="0"/>
              <w:jc w:val="center"/>
              <w:rPr>
                <w:color w:val="000000"/>
              </w:rPr>
            </w:pPr>
            <w:r w:rsidRPr="003871EA">
              <w:rPr>
                <w:color w:val="000000"/>
              </w:rPr>
              <w:t>Разработка Концепции межмуниципального сотрудничества</w:t>
            </w: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визитов в город представителей бизнеса зарубежных стран, ед.</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3</w:t>
            </w:r>
          </w:p>
        </w:tc>
        <w:tc>
          <w:tcPr>
            <w:tcW w:w="980" w:type="dxa"/>
            <w:vAlign w:val="center"/>
          </w:tcPr>
          <w:p w:rsidR="003871EA" w:rsidRPr="003871EA" w:rsidRDefault="003871EA" w:rsidP="003871EA">
            <w:pPr>
              <w:widowControl w:val="0"/>
              <w:jc w:val="center"/>
              <w:rPr>
                <w:color w:val="000000"/>
              </w:rPr>
            </w:pPr>
            <w:r w:rsidRPr="003871EA">
              <w:rPr>
                <w:color w:val="000000"/>
              </w:rPr>
              <w:t>5</w:t>
            </w:r>
          </w:p>
        </w:tc>
        <w:tc>
          <w:tcPr>
            <w:tcW w:w="1186"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9</w:t>
            </w:r>
          </w:p>
        </w:tc>
        <w:tc>
          <w:tcPr>
            <w:tcW w:w="1186" w:type="dxa"/>
            <w:vAlign w:val="center"/>
          </w:tcPr>
          <w:p w:rsidR="003871EA" w:rsidRPr="003871EA" w:rsidRDefault="003871EA" w:rsidP="003871EA">
            <w:pPr>
              <w:widowControl w:val="0"/>
              <w:jc w:val="center"/>
              <w:rPr>
                <w:color w:val="000000"/>
              </w:rPr>
            </w:pPr>
            <w:r w:rsidRPr="003871EA">
              <w:rPr>
                <w:color w:val="000000"/>
              </w:rPr>
              <w:t>10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 xml:space="preserve">Количество визитов в город представителей бизнеса других городов России, ед. </w:t>
            </w:r>
          </w:p>
        </w:tc>
        <w:tc>
          <w:tcPr>
            <w:tcW w:w="1058" w:type="dxa"/>
            <w:vAlign w:val="center"/>
          </w:tcPr>
          <w:p w:rsidR="003871EA" w:rsidRPr="003871EA" w:rsidRDefault="003871EA" w:rsidP="003871EA">
            <w:pPr>
              <w:widowControl w:val="0"/>
              <w:jc w:val="center"/>
              <w:rPr>
                <w:color w:val="000000"/>
              </w:rPr>
            </w:pPr>
            <w:r w:rsidRPr="003871EA">
              <w:rPr>
                <w:color w:val="000000"/>
              </w:rPr>
              <w:t>10</w:t>
            </w:r>
          </w:p>
        </w:tc>
        <w:tc>
          <w:tcPr>
            <w:tcW w:w="980" w:type="dxa"/>
            <w:vAlign w:val="center"/>
          </w:tcPr>
          <w:p w:rsidR="003871EA" w:rsidRPr="003871EA" w:rsidRDefault="003871EA" w:rsidP="003871EA">
            <w:pPr>
              <w:widowControl w:val="0"/>
              <w:jc w:val="center"/>
              <w:rPr>
                <w:color w:val="000000"/>
              </w:rPr>
            </w:pPr>
            <w:r w:rsidRPr="003871EA">
              <w:rPr>
                <w:color w:val="000000"/>
              </w:rPr>
              <w:t>15</w:t>
            </w:r>
          </w:p>
        </w:tc>
        <w:tc>
          <w:tcPr>
            <w:tcW w:w="980" w:type="dxa"/>
            <w:vAlign w:val="center"/>
          </w:tcPr>
          <w:p w:rsidR="003871EA" w:rsidRPr="003871EA" w:rsidRDefault="003871EA" w:rsidP="003871EA">
            <w:pPr>
              <w:widowControl w:val="0"/>
              <w:jc w:val="center"/>
              <w:rPr>
                <w:color w:val="000000"/>
              </w:rPr>
            </w:pPr>
            <w:r w:rsidRPr="003871EA">
              <w:rPr>
                <w:color w:val="000000"/>
              </w:rPr>
              <w:t>17</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23</w:t>
            </w:r>
          </w:p>
        </w:tc>
        <w:tc>
          <w:tcPr>
            <w:tcW w:w="1186" w:type="dxa"/>
            <w:vAlign w:val="center"/>
          </w:tcPr>
          <w:p w:rsidR="003871EA" w:rsidRPr="003871EA" w:rsidRDefault="003871EA" w:rsidP="003871EA">
            <w:pPr>
              <w:widowControl w:val="0"/>
              <w:jc w:val="center"/>
              <w:rPr>
                <w:color w:val="000000"/>
              </w:rPr>
            </w:pPr>
            <w:r w:rsidRPr="003871EA">
              <w:rPr>
                <w:color w:val="000000"/>
              </w:rPr>
              <w:t>26</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Количество соглашений о межмуниципальном сотрудничестве</w:t>
            </w:r>
          </w:p>
        </w:tc>
        <w:tc>
          <w:tcPr>
            <w:tcW w:w="1058" w:type="dxa"/>
            <w:vAlign w:val="center"/>
          </w:tcPr>
          <w:p w:rsidR="003871EA" w:rsidRPr="003871EA" w:rsidRDefault="003871EA" w:rsidP="003871EA">
            <w:pPr>
              <w:widowControl w:val="0"/>
              <w:jc w:val="center"/>
              <w:rPr>
                <w:color w:val="000000"/>
              </w:rPr>
            </w:pPr>
            <w:r w:rsidRPr="003871EA">
              <w:rPr>
                <w:color w:val="000000"/>
              </w:rPr>
              <w:t>2</w:t>
            </w:r>
          </w:p>
        </w:tc>
        <w:tc>
          <w:tcPr>
            <w:tcW w:w="980" w:type="dxa"/>
            <w:vAlign w:val="center"/>
          </w:tcPr>
          <w:p w:rsidR="003871EA" w:rsidRPr="003871EA" w:rsidRDefault="003871EA" w:rsidP="003871EA">
            <w:pPr>
              <w:widowControl w:val="0"/>
              <w:jc w:val="center"/>
              <w:rPr>
                <w:color w:val="000000"/>
              </w:rPr>
            </w:pPr>
            <w:r w:rsidRPr="003871EA">
              <w:rPr>
                <w:color w:val="000000"/>
              </w:rPr>
              <w:t>4</w:t>
            </w:r>
          </w:p>
        </w:tc>
        <w:tc>
          <w:tcPr>
            <w:tcW w:w="980" w:type="dxa"/>
            <w:vAlign w:val="center"/>
          </w:tcPr>
          <w:p w:rsidR="003871EA" w:rsidRPr="003871EA" w:rsidRDefault="003871EA" w:rsidP="003871EA">
            <w:pPr>
              <w:widowControl w:val="0"/>
              <w:jc w:val="center"/>
              <w:rPr>
                <w:color w:val="000000"/>
              </w:rPr>
            </w:pPr>
            <w:r w:rsidRPr="003871EA">
              <w:rPr>
                <w:color w:val="000000"/>
              </w:rPr>
              <w:t>6</w:t>
            </w:r>
          </w:p>
        </w:tc>
        <w:tc>
          <w:tcPr>
            <w:tcW w:w="1186" w:type="dxa"/>
            <w:vAlign w:val="center"/>
          </w:tcPr>
          <w:p w:rsidR="003871EA" w:rsidRPr="003871EA" w:rsidRDefault="003871EA" w:rsidP="003871EA">
            <w:pPr>
              <w:widowControl w:val="0"/>
              <w:jc w:val="center"/>
              <w:rPr>
                <w:color w:val="000000"/>
              </w:rPr>
            </w:pPr>
            <w:r w:rsidRPr="003871EA">
              <w:rPr>
                <w:color w:val="000000"/>
              </w:rPr>
              <w:t>7</w:t>
            </w:r>
          </w:p>
        </w:tc>
        <w:tc>
          <w:tcPr>
            <w:tcW w:w="1186" w:type="dxa"/>
            <w:vAlign w:val="center"/>
          </w:tcPr>
          <w:p w:rsidR="003871EA" w:rsidRPr="003871EA" w:rsidRDefault="003871EA" w:rsidP="003871EA">
            <w:pPr>
              <w:widowControl w:val="0"/>
              <w:jc w:val="center"/>
              <w:rPr>
                <w:color w:val="000000"/>
              </w:rPr>
            </w:pPr>
            <w:r w:rsidRPr="003871EA">
              <w:rPr>
                <w:color w:val="000000"/>
              </w:rPr>
              <w:t>9</w:t>
            </w:r>
          </w:p>
        </w:tc>
        <w:tc>
          <w:tcPr>
            <w:tcW w:w="1186" w:type="dxa"/>
            <w:vAlign w:val="center"/>
          </w:tcPr>
          <w:p w:rsidR="003871EA" w:rsidRPr="003871EA" w:rsidRDefault="003871EA" w:rsidP="003871EA">
            <w:pPr>
              <w:widowControl w:val="0"/>
              <w:jc w:val="center"/>
              <w:rPr>
                <w:color w:val="000000"/>
              </w:rPr>
            </w:pPr>
            <w:r w:rsidRPr="003871EA">
              <w:rPr>
                <w:color w:val="000000"/>
              </w:rPr>
              <w:t>11</w:t>
            </w:r>
          </w:p>
        </w:tc>
        <w:tc>
          <w:tcPr>
            <w:tcW w:w="1186" w:type="dxa"/>
            <w:vAlign w:val="center"/>
          </w:tcPr>
          <w:p w:rsidR="003871EA" w:rsidRPr="003871EA" w:rsidRDefault="003871EA" w:rsidP="003871EA">
            <w:pPr>
              <w:widowControl w:val="0"/>
              <w:jc w:val="center"/>
              <w:rPr>
                <w:color w:val="000000"/>
              </w:rPr>
            </w:pPr>
            <w:r w:rsidRPr="003871EA">
              <w:rPr>
                <w:color w:val="000000"/>
              </w:rPr>
              <w:t>12</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Общая численность участников программ обмена, чел.</w:t>
            </w:r>
          </w:p>
        </w:tc>
        <w:tc>
          <w:tcPr>
            <w:tcW w:w="1058" w:type="dxa"/>
            <w:vAlign w:val="center"/>
          </w:tcPr>
          <w:p w:rsidR="003871EA" w:rsidRPr="003871EA" w:rsidRDefault="003871EA" w:rsidP="003871EA">
            <w:pPr>
              <w:widowControl w:val="0"/>
              <w:jc w:val="center"/>
              <w:rPr>
                <w:color w:val="000000"/>
              </w:rPr>
            </w:pPr>
            <w:r w:rsidRPr="003871EA">
              <w:rPr>
                <w:color w:val="000000"/>
              </w:rPr>
              <w:t>5</w:t>
            </w:r>
          </w:p>
        </w:tc>
        <w:tc>
          <w:tcPr>
            <w:tcW w:w="980" w:type="dxa"/>
            <w:vAlign w:val="center"/>
          </w:tcPr>
          <w:p w:rsidR="003871EA" w:rsidRPr="003871EA" w:rsidRDefault="003871EA" w:rsidP="003871EA">
            <w:pPr>
              <w:widowControl w:val="0"/>
              <w:jc w:val="center"/>
              <w:rPr>
                <w:color w:val="000000"/>
              </w:rPr>
            </w:pPr>
            <w:r w:rsidRPr="003871EA">
              <w:rPr>
                <w:color w:val="000000"/>
              </w:rPr>
              <w:t>8</w:t>
            </w:r>
          </w:p>
        </w:tc>
        <w:tc>
          <w:tcPr>
            <w:tcW w:w="980" w:type="dxa"/>
            <w:vAlign w:val="center"/>
          </w:tcPr>
          <w:p w:rsidR="003871EA" w:rsidRPr="003871EA" w:rsidRDefault="003871EA" w:rsidP="003871EA">
            <w:pPr>
              <w:widowControl w:val="0"/>
              <w:jc w:val="center"/>
              <w:rPr>
                <w:color w:val="000000"/>
              </w:rPr>
            </w:pPr>
            <w:r w:rsidRPr="003871EA">
              <w:rPr>
                <w:color w:val="000000"/>
              </w:rPr>
              <w:t>10</w:t>
            </w:r>
          </w:p>
        </w:tc>
        <w:tc>
          <w:tcPr>
            <w:tcW w:w="1186" w:type="dxa"/>
            <w:vAlign w:val="center"/>
          </w:tcPr>
          <w:p w:rsidR="003871EA" w:rsidRPr="003871EA" w:rsidRDefault="003871EA" w:rsidP="003871EA">
            <w:pPr>
              <w:widowControl w:val="0"/>
              <w:jc w:val="center"/>
              <w:rPr>
                <w:color w:val="000000"/>
              </w:rPr>
            </w:pPr>
            <w:r w:rsidRPr="003871EA">
              <w:rPr>
                <w:color w:val="000000"/>
              </w:rPr>
              <w:t>15</w:t>
            </w:r>
          </w:p>
        </w:tc>
        <w:tc>
          <w:tcPr>
            <w:tcW w:w="1186" w:type="dxa"/>
            <w:vAlign w:val="center"/>
          </w:tcPr>
          <w:p w:rsidR="003871EA" w:rsidRPr="003871EA" w:rsidRDefault="003871EA" w:rsidP="003871EA">
            <w:pPr>
              <w:widowControl w:val="0"/>
              <w:jc w:val="center"/>
              <w:rPr>
                <w:color w:val="000000"/>
              </w:rPr>
            </w:pPr>
            <w:r w:rsidRPr="003871EA">
              <w:rPr>
                <w:color w:val="000000"/>
              </w:rPr>
              <w:t>20</w:t>
            </w:r>
          </w:p>
        </w:tc>
        <w:tc>
          <w:tcPr>
            <w:tcW w:w="1186" w:type="dxa"/>
            <w:vAlign w:val="center"/>
          </w:tcPr>
          <w:p w:rsidR="003871EA" w:rsidRPr="003871EA" w:rsidRDefault="003871EA" w:rsidP="003871EA">
            <w:pPr>
              <w:widowControl w:val="0"/>
              <w:jc w:val="center"/>
              <w:rPr>
                <w:color w:val="000000"/>
              </w:rPr>
            </w:pPr>
            <w:r w:rsidRPr="003871EA">
              <w:rPr>
                <w:color w:val="000000"/>
              </w:rPr>
              <w:t>25</w:t>
            </w:r>
          </w:p>
        </w:tc>
        <w:tc>
          <w:tcPr>
            <w:tcW w:w="1186" w:type="dxa"/>
            <w:vAlign w:val="center"/>
          </w:tcPr>
          <w:p w:rsidR="003871EA" w:rsidRPr="003871EA" w:rsidRDefault="003871EA" w:rsidP="003871EA">
            <w:pPr>
              <w:widowControl w:val="0"/>
              <w:jc w:val="center"/>
              <w:rPr>
                <w:color w:val="000000"/>
              </w:rPr>
            </w:pPr>
            <w:r w:rsidRPr="003871EA">
              <w:rPr>
                <w:color w:val="000000"/>
              </w:rPr>
              <w:t>30</w:t>
            </w:r>
          </w:p>
        </w:tc>
      </w:tr>
      <w:tr w:rsidR="003871EA" w:rsidRPr="003871EA" w:rsidTr="003871EA">
        <w:tc>
          <w:tcPr>
            <w:tcW w:w="571" w:type="dxa"/>
            <w:vMerge w:val="restart"/>
            <w:vAlign w:val="center"/>
          </w:tcPr>
          <w:p w:rsidR="003871EA" w:rsidRPr="003871EA" w:rsidRDefault="003871EA" w:rsidP="003871EA">
            <w:pPr>
              <w:widowControl w:val="0"/>
              <w:jc w:val="center"/>
              <w:rPr>
                <w:color w:val="000000"/>
              </w:rPr>
            </w:pPr>
            <w:r w:rsidRPr="003871EA">
              <w:rPr>
                <w:color w:val="000000"/>
              </w:rPr>
              <w:t>5.2</w:t>
            </w:r>
          </w:p>
        </w:tc>
        <w:tc>
          <w:tcPr>
            <w:tcW w:w="2458" w:type="dxa"/>
            <w:vMerge w:val="restart"/>
            <w:vAlign w:val="center"/>
          </w:tcPr>
          <w:p w:rsidR="003871EA" w:rsidRPr="003871EA" w:rsidRDefault="003871EA" w:rsidP="003871EA">
            <w:pPr>
              <w:widowControl w:val="0"/>
              <w:jc w:val="center"/>
              <w:rPr>
                <w:color w:val="000000"/>
              </w:rPr>
            </w:pPr>
          </w:p>
          <w:p w:rsidR="003871EA" w:rsidRPr="003871EA" w:rsidRDefault="003871EA" w:rsidP="003871EA">
            <w:pPr>
              <w:widowControl w:val="0"/>
              <w:jc w:val="center"/>
              <w:rPr>
                <w:color w:val="000000"/>
              </w:rPr>
            </w:pPr>
            <w:r w:rsidRPr="003871EA">
              <w:rPr>
                <w:color w:val="000000"/>
              </w:rPr>
              <w:t>Разработка комплекса мероприятий по повышению инвестиционной привлекательности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t>Доля муниципальных учреждений, в отношении которых разработаны нормативы финансовых затрат на оказание услуг и содержание имущества</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50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rPr>
              <w:t>Доля муниципальных автономных учреждений, от общего числа муниципальных учреждений, %</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20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35</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ind w:firstLine="239"/>
              <w:jc w:val="center"/>
              <w:rPr>
                <w:color w:val="000000"/>
              </w:rPr>
            </w:pPr>
            <w:r w:rsidRPr="003871EA">
              <w:rPr>
                <w:color w:val="000000"/>
              </w:rPr>
              <w:t>40</w:t>
            </w:r>
          </w:p>
        </w:tc>
        <w:tc>
          <w:tcPr>
            <w:tcW w:w="1186" w:type="dxa"/>
            <w:vAlign w:val="center"/>
          </w:tcPr>
          <w:p w:rsidR="003871EA" w:rsidRPr="003871EA" w:rsidRDefault="003871EA" w:rsidP="003871EA">
            <w:pPr>
              <w:widowControl w:val="0"/>
              <w:jc w:val="center"/>
              <w:rPr>
                <w:color w:val="000000"/>
              </w:rPr>
            </w:pPr>
            <w:r w:rsidRPr="003871EA">
              <w:rPr>
                <w:color w:val="000000"/>
              </w:rPr>
              <w:t>40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shd w:val="clear" w:color="auto" w:fill="FFFFFF"/>
              </w:rPr>
              <w:t xml:space="preserve">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(без средств </w:t>
            </w:r>
            <w:r w:rsidRPr="003871EA">
              <w:rPr>
                <w:color w:val="000000"/>
                <w:shd w:val="clear" w:color="auto" w:fill="FFFFFF"/>
              </w:rPr>
              <w:lastRenderedPageBreak/>
              <w:t>на долевое строительство населения и организаций), млн. руб.</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lastRenderedPageBreak/>
              <w:t>17000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17500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18000</w:t>
            </w:r>
          </w:p>
        </w:tc>
        <w:tc>
          <w:tcPr>
            <w:tcW w:w="1186" w:type="dxa"/>
            <w:vAlign w:val="center"/>
          </w:tcPr>
          <w:p w:rsidR="003871EA" w:rsidRPr="003871EA" w:rsidRDefault="003871EA" w:rsidP="003871EA">
            <w:pPr>
              <w:widowControl w:val="0"/>
              <w:jc w:val="center"/>
              <w:rPr>
                <w:color w:val="000000"/>
              </w:rPr>
            </w:pPr>
            <w:r w:rsidRPr="003871EA">
              <w:rPr>
                <w:color w:val="000000"/>
              </w:rPr>
              <w:t>18600</w:t>
            </w:r>
          </w:p>
        </w:tc>
        <w:tc>
          <w:tcPr>
            <w:tcW w:w="1186" w:type="dxa"/>
            <w:vAlign w:val="center"/>
          </w:tcPr>
          <w:p w:rsidR="003871EA" w:rsidRPr="003871EA" w:rsidRDefault="003871EA" w:rsidP="003871EA">
            <w:pPr>
              <w:widowControl w:val="0"/>
              <w:jc w:val="center"/>
              <w:rPr>
                <w:color w:val="000000"/>
              </w:rPr>
            </w:pPr>
            <w:r w:rsidRPr="003871EA">
              <w:rPr>
                <w:color w:val="000000"/>
              </w:rPr>
              <w:t>19200</w:t>
            </w:r>
          </w:p>
        </w:tc>
        <w:tc>
          <w:tcPr>
            <w:tcW w:w="1186" w:type="dxa"/>
            <w:vAlign w:val="center"/>
          </w:tcPr>
          <w:p w:rsidR="003871EA" w:rsidRPr="003871EA" w:rsidRDefault="003871EA" w:rsidP="003871EA">
            <w:pPr>
              <w:widowControl w:val="0"/>
              <w:jc w:val="center"/>
              <w:rPr>
                <w:color w:val="000000"/>
              </w:rPr>
            </w:pPr>
            <w:r w:rsidRPr="003871EA">
              <w:rPr>
                <w:color w:val="000000"/>
              </w:rPr>
              <w:t>20000</w:t>
            </w:r>
          </w:p>
        </w:tc>
        <w:tc>
          <w:tcPr>
            <w:tcW w:w="1186" w:type="dxa"/>
            <w:vAlign w:val="center"/>
          </w:tcPr>
          <w:p w:rsidR="003871EA" w:rsidRPr="003871EA" w:rsidRDefault="003871EA" w:rsidP="003871EA">
            <w:pPr>
              <w:widowControl w:val="0"/>
              <w:jc w:val="center"/>
              <w:rPr>
                <w:color w:val="000000"/>
              </w:rPr>
            </w:pPr>
            <w:r w:rsidRPr="003871EA">
              <w:rPr>
                <w:color w:val="000000"/>
              </w:rPr>
              <w:t>20700</w:t>
            </w:r>
          </w:p>
        </w:tc>
      </w:tr>
      <w:tr w:rsidR="003871EA" w:rsidRPr="003871EA" w:rsidTr="003871EA">
        <w:tc>
          <w:tcPr>
            <w:tcW w:w="571" w:type="dxa"/>
            <w:vMerge/>
            <w:vAlign w:val="center"/>
          </w:tcPr>
          <w:p w:rsidR="003871EA" w:rsidRPr="003871EA" w:rsidRDefault="003871EA" w:rsidP="003871EA">
            <w:pPr>
              <w:widowControl w:val="0"/>
              <w:jc w:val="center"/>
              <w:rPr>
                <w:color w:val="000000"/>
              </w:rPr>
            </w:pPr>
          </w:p>
        </w:tc>
        <w:tc>
          <w:tcPr>
            <w:tcW w:w="2458" w:type="dxa"/>
            <w:vMerge/>
            <w:vAlign w:val="center"/>
          </w:tcPr>
          <w:p w:rsidR="003871EA" w:rsidRPr="003871EA" w:rsidRDefault="003871EA" w:rsidP="003871EA">
            <w:pPr>
              <w:widowControl w:val="0"/>
              <w:jc w:val="center"/>
              <w:rPr>
                <w:color w:val="000000"/>
              </w:rPr>
            </w:pPr>
          </w:p>
        </w:tc>
        <w:tc>
          <w:tcPr>
            <w:tcW w:w="3995" w:type="dxa"/>
            <w:vAlign w:val="center"/>
          </w:tcPr>
          <w:p w:rsidR="003871EA" w:rsidRPr="003871EA" w:rsidRDefault="003871EA" w:rsidP="003871EA">
            <w:pPr>
              <w:widowControl w:val="0"/>
              <w:jc w:val="center"/>
              <w:rPr>
                <w:color w:val="000000"/>
              </w:rPr>
            </w:pPr>
            <w:r w:rsidRPr="003871EA">
              <w:rPr>
                <w:color w:val="000000"/>
                <w:shd w:val="clear" w:color="auto" w:fill="FFFFFF"/>
              </w:rPr>
              <w:t>Средства на долевое строительство населения и организаций, находящихся на территории муниципального образования - из них средств населения, млн. руб.</w:t>
            </w:r>
          </w:p>
        </w:tc>
        <w:tc>
          <w:tcPr>
            <w:tcW w:w="1058" w:type="dxa"/>
            <w:vAlign w:val="center"/>
          </w:tcPr>
          <w:p w:rsidR="003871EA" w:rsidRPr="003871EA" w:rsidRDefault="003871EA" w:rsidP="003871EA">
            <w:pPr>
              <w:widowControl w:val="0"/>
              <w:ind w:firstLine="239"/>
              <w:jc w:val="center"/>
              <w:rPr>
                <w:color w:val="000000"/>
              </w:rPr>
            </w:pPr>
            <w:r w:rsidRPr="003871EA">
              <w:rPr>
                <w:color w:val="000000"/>
              </w:rPr>
              <w:t>1300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1370</w:t>
            </w:r>
          </w:p>
        </w:tc>
        <w:tc>
          <w:tcPr>
            <w:tcW w:w="980" w:type="dxa"/>
            <w:vAlign w:val="center"/>
          </w:tcPr>
          <w:p w:rsidR="003871EA" w:rsidRPr="003871EA" w:rsidRDefault="003871EA" w:rsidP="003871EA">
            <w:pPr>
              <w:widowControl w:val="0"/>
              <w:ind w:firstLine="239"/>
              <w:jc w:val="center"/>
              <w:rPr>
                <w:color w:val="000000"/>
              </w:rPr>
            </w:pPr>
            <w:r w:rsidRPr="003871EA">
              <w:rPr>
                <w:color w:val="000000"/>
              </w:rPr>
              <w:t>1420</w:t>
            </w:r>
          </w:p>
        </w:tc>
        <w:tc>
          <w:tcPr>
            <w:tcW w:w="1186" w:type="dxa"/>
            <w:vAlign w:val="center"/>
          </w:tcPr>
          <w:p w:rsidR="003871EA" w:rsidRPr="003871EA" w:rsidRDefault="003871EA" w:rsidP="003871EA">
            <w:pPr>
              <w:widowControl w:val="0"/>
              <w:jc w:val="center"/>
              <w:rPr>
                <w:color w:val="000000"/>
              </w:rPr>
            </w:pPr>
            <w:r w:rsidRPr="003871EA">
              <w:rPr>
                <w:color w:val="000000"/>
              </w:rPr>
              <w:t>1510</w:t>
            </w:r>
          </w:p>
        </w:tc>
        <w:tc>
          <w:tcPr>
            <w:tcW w:w="1186" w:type="dxa"/>
            <w:vAlign w:val="center"/>
          </w:tcPr>
          <w:p w:rsidR="003871EA" w:rsidRPr="003871EA" w:rsidRDefault="003871EA" w:rsidP="003871EA">
            <w:pPr>
              <w:widowControl w:val="0"/>
              <w:jc w:val="center"/>
              <w:rPr>
                <w:color w:val="000000"/>
              </w:rPr>
            </w:pPr>
            <w:r w:rsidRPr="003871EA">
              <w:rPr>
                <w:color w:val="000000"/>
              </w:rPr>
              <w:t>1610</w:t>
            </w:r>
          </w:p>
        </w:tc>
        <w:tc>
          <w:tcPr>
            <w:tcW w:w="1186" w:type="dxa"/>
            <w:vAlign w:val="center"/>
          </w:tcPr>
          <w:p w:rsidR="003871EA" w:rsidRPr="003871EA" w:rsidRDefault="003871EA" w:rsidP="003871EA">
            <w:pPr>
              <w:widowControl w:val="0"/>
              <w:jc w:val="center"/>
              <w:rPr>
                <w:color w:val="000000"/>
              </w:rPr>
            </w:pPr>
            <w:r w:rsidRPr="003871EA">
              <w:rPr>
                <w:color w:val="000000"/>
              </w:rPr>
              <w:t>1730</w:t>
            </w:r>
          </w:p>
        </w:tc>
        <w:tc>
          <w:tcPr>
            <w:tcW w:w="1186" w:type="dxa"/>
            <w:vAlign w:val="center"/>
          </w:tcPr>
          <w:p w:rsidR="003871EA" w:rsidRPr="003871EA" w:rsidRDefault="003871EA" w:rsidP="003871EA">
            <w:pPr>
              <w:widowControl w:val="0"/>
              <w:jc w:val="center"/>
              <w:rPr>
                <w:color w:val="000000"/>
              </w:rPr>
            </w:pPr>
            <w:r w:rsidRPr="003871EA">
              <w:rPr>
                <w:color w:val="000000"/>
              </w:rPr>
              <w:t>1850</w:t>
            </w:r>
          </w:p>
        </w:tc>
      </w:tr>
      <w:tr w:rsidR="003871EA" w:rsidRPr="003871EA" w:rsidTr="003871EA">
        <w:tc>
          <w:tcPr>
            <w:tcW w:w="14786" w:type="dxa"/>
            <w:gridSpan w:val="10"/>
            <w:vAlign w:val="center"/>
          </w:tcPr>
          <w:p w:rsidR="003871EA" w:rsidRPr="003871EA" w:rsidRDefault="003871EA" w:rsidP="003871EA">
            <w:pPr>
              <w:widowControl w:val="0"/>
              <w:jc w:val="center"/>
              <w:rPr>
                <w:color w:val="000000"/>
              </w:rPr>
            </w:pPr>
            <w:r w:rsidRPr="003871EA">
              <w:rPr>
                <w:b/>
                <w:color w:val="000000"/>
              </w:rPr>
              <w:t>Долгосрочные проекты, реализуемые в два этапа (2014-2016 и 2017-2020)</w:t>
            </w:r>
          </w:p>
        </w:tc>
      </w:tr>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5.3</w:t>
            </w:r>
          </w:p>
        </w:tc>
        <w:tc>
          <w:tcPr>
            <w:tcW w:w="2458" w:type="dxa"/>
            <w:vAlign w:val="center"/>
          </w:tcPr>
          <w:p w:rsidR="003871EA" w:rsidRPr="003871EA" w:rsidRDefault="003871EA" w:rsidP="003871EA">
            <w:pPr>
              <w:widowControl w:val="0"/>
              <w:jc w:val="center"/>
              <w:rPr>
                <w:color w:val="000000"/>
              </w:rPr>
            </w:pPr>
            <w:r w:rsidRPr="003871EA">
              <w:rPr>
                <w:color w:val="000000"/>
              </w:rPr>
              <w:t>Разработка и реализация системы мероприятий по поощрению взаимодействия органов Администрации Ханты-Мансийска с организациями гражданского общества города (общественными объединениями, некоммерческими организациями и др.) (для включения в</w:t>
            </w:r>
            <w:r w:rsidRPr="003871EA">
              <w:t xml:space="preserve"> </w:t>
            </w:r>
            <w:r w:rsidRPr="003871EA">
              <w:rPr>
                <w:color w:val="000000"/>
              </w:rPr>
              <w:t>муниципальную программу «Социальная поддержка граждан города Ханты-Мансийска» на 2014-2018 годы)</w:t>
            </w:r>
          </w:p>
        </w:tc>
        <w:tc>
          <w:tcPr>
            <w:tcW w:w="3995" w:type="dxa"/>
            <w:vAlign w:val="center"/>
          </w:tcPr>
          <w:p w:rsidR="003871EA" w:rsidRPr="003871EA" w:rsidRDefault="003871EA" w:rsidP="003871EA">
            <w:pPr>
              <w:widowControl w:val="0"/>
              <w:jc w:val="center"/>
              <w:rPr>
                <w:color w:val="000000"/>
              </w:rPr>
            </w:pPr>
            <w:r w:rsidRPr="003871EA">
              <w:rPr>
                <w:color w:val="000000"/>
              </w:rPr>
              <w:t>Доля проектов, реализуемых Администрацией города совместно общественными объединениями и некоммерческими организациями города, % по каждому органу</w:t>
            </w:r>
          </w:p>
        </w:tc>
        <w:tc>
          <w:tcPr>
            <w:tcW w:w="1058" w:type="dxa"/>
            <w:vAlign w:val="center"/>
          </w:tcPr>
          <w:p w:rsidR="003871EA" w:rsidRPr="003871EA" w:rsidRDefault="003871EA" w:rsidP="003871EA">
            <w:pPr>
              <w:widowControl w:val="0"/>
              <w:jc w:val="center"/>
              <w:rPr>
                <w:color w:val="000000"/>
              </w:rPr>
            </w:pPr>
            <w:r w:rsidRPr="003871EA">
              <w:rPr>
                <w:color w:val="000000"/>
              </w:rPr>
              <w:t>20</w:t>
            </w:r>
          </w:p>
        </w:tc>
        <w:tc>
          <w:tcPr>
            <w:tcW w:w="980" w:type="dxa"/>
            <w:vAlign w:val="center"/>
          </w:tcPr>
          <w:p w:rsidR="003871EA" w:rsidRPr="003871EA" w:rsidRDefault="003871EA" w:rsidP="003871EA">
            <w:pPr>
              <w:widowControl w:val="0"/>
              <w:jc w:val="center"/>
              <w:rPr>
                <w:color w:val="000000"/>
              </w:rPr>
            </w:pPr>
            <w:r w:rsidRPr="003871EA">
              <w:rPr>
                <w:color w:val="000000"/>
              </w:rPr>
              <w:t>30</w:t>
            </w:r>
          </w:p>
        </w:tc>
        <w:tc>
          <w:tcPr>
            <w:tcW w:w="980" w:type="dxa"/>
            <w:vAlign w:val="center"/>
          </w:tcPr>
          <w:p w:rsidR="003871EA" w:rsidRPr="003871EA" w:rsidRDefault="003871EA" w:rsidP="003871EA">
            <w:pPr>
              <w:widowControl w:val="0"/>
              <w:jc w:val="center"/>
              <w:rPr>
                <w:color w:val="000000"/>
              </w:rPr>
            </w:pPr>
            <w:r w:rsidRPr="003871EA">
              <w:rPr>
                <w:color w:val="000000"/>
              </w:rPr>
              <w:t>50</w:t>
            </w:r>
          </w:p>
        </w:tc>
        <w:tc>
          <w:tcPr>
            <w:tcW w:w="1186" w:type="dxa"/>
            <w:vAlign w:val="center"/>
          </w:tcPr>
          <w:p w:rsidR="003871EA" w:rsidRPr="003871EA" w:rsidRDefault="003871EA" w:rsidP="003871EA">
            <w:pPr>
              <w:widowControl w:val="0"/>
              <w:jc w:val="center"/>
              <w:rPr>
                <w:color w:val="000000"/>
              </w:rPr>
            </w:pPr>
            <w:r w:rsidRPr="003871EA">
              <w:rPr>
                <w:color w:val="000000"/>
              </w:rPr>
              <w:t>60</w:t>
            </w:r>
          </w:p>
        </w:tc>
        <w:tc>
          <w:tcPr>
            <w:tcW w:w="1186"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90</w:t>
            </w:r>
          </w:p>
        </w:tc>
        <w:tc>
          <w:tcPr>
            <w:tcW w:w="1186" w:type="dxa"/>
            <w:vAlign w:val="center"/>
          </w:tcPr>
          <w:p w:rsidR="003871EA" w:rsidRPr="003871EA" w:rsidRDefault="003871EA" w:rsidP="003871EA">
            <w:pPr>
              <w:widowControl w:val="0"/>
              <w:jc w:val="center"/>
              <w:rPr>
                <w:color w:val="000000"/>
              </w:rPr>
            </w:pPr>
            <w:r w:rsidRPr="003871EA">
              <w:rPr>
                <w:color w:val="000000"/>
              </w:rPr>
              <w:t>100</w:t>
            </w:r>
          </w:p>
        </w:tc>
      </w:tr>
      <w:tr w:rsidR="003871EA" w:rsidRPr="003871EA" w:rsidTr="003871EA">
        <w:tc>
          <w:tcPr>
            <w:tcW w:w="571" w:type="dxa"/>
            <w:vAlign w:val="center"/>
          </w:tcPr>
          <w:p w:rsidR="003871EA" w:rsidRPr="003871EA" w:rsidRDefault="003871EA" w:rsidP="003871EA">
            <w:pPr>
              <w:widowControl w:val="0"/>
              <w:jc w:val="center"/>
              <w:rPr>
                <w:color w:val="000000"/>
              </w:rPr>
            </w:pPr>
            <w:r w:rsidRPr="003871EA">
              <w:rPr>
                <w:color w:val="000000"/>
              </w:rPr>
              <w:t>5.4</w:t>
            </w:r>
          </w:p>
        </w:tc>
        <w:tc>
          <w:tcPr>
            <w:tcW w:w="2458" w:type="dxa"/>
            <w:vAlign w:val="center"/>
          </w:tcPr>
          <w:p w:rsidR="003871EA" w:rsidRPr="003871EA" w:rsidRDefault="003871EA" w:rsidP="003871EA">
            <w:pPr>
              <w:widowControl w:val="0"/>
              <w:jc w:val="center"/>
              <w:rPr>
                <w:color w:val="000000"/>
              </w:rPr>
            </w:pPr>
            <w:r w:rsidRPr="003871EA">
              <w:rPr>
                <w:color w:val="000000"/>
              </w:rPr>
              <w:t xml:space="preserve">Повышение эффективности </w:t>
            </w:r>
            <w:r w:rsidRPr="003871EA">
              <w:rPr>
                <w:color w:val="000000"/>
              </w:rPr>
              <w:lastRenderedPageBreak/>
              <w:t>бюджетных расходов и использование фонда муниципального имущества города Ханты-Мансийска</w:t>
            </w:r>
          </w:p>
        </w:tc>
        <w:tc>
          <w:tcPr>
            <w:tcW w:w="3995" w:type="dxa"/>
            <w:vAlign w:val="center"/>
          </w:tcPr>
          <w:p w:rsidR="003871EA" w:rsidRPr="003871EA" w:rsidRDefault="003871EA" w:rsidP="003871EA">
            <w:pPr>
              <w:widowControl w:val="0"/>
              <w:jc w:val="center"/>
              <w:rPr>
                <w:color w:val="000000"/>
              </w:rPr>
            </w:pPr>
            <w:r w:rsidRPr="003871EA">
              <w:rPr>
                <w:color w:val="000000"/>
              </w:rPr>
              <w:lastRenderedPageBreak/>
              <w:t xml:space="preserve">Вовлечение в хозяйственный оборот муниципального недвижимого </w:t>
            </w:r>
            <w:r w:rsidRPr="003871EA">
              <w:rPr>
                <w:color w:val="000000"/>
              </w:rPr>
              <w:lastRenderedPageBreak/>
              <w:t>имущества и земельных участков,%</w:t>
            </w:r>
          </w:p>
        </w:tc>
        <w:tc>
          <w:tcPr>
            <w:tcW w:w="1058" w:type="dxa"/>
            <w:vAlign w:val="center"/>
          </w:tcPr>
          <w:p w:rsidR="003871EA" w:rsidRPr="003871EA" w:rsidRDefault="003871EA" w:rsidP="003871EA">
            <w:pPr>
              <w:widowControl w:val="0"/>
              <w:jc w:val="center"/>
              <w:rPr>
                <w:color w:val="000000"/>
              </w:rPr>
            </w:pPr>
            <w:r w:rsidRPr="003871EA">
              <w:rPr>
                <w:color w:val="000000"/>
              </w:rPr>
              <w:lastRenderedPageBreak/>
              <w:t>65</w:t>
            </w:r>
          </w:p>
        </w:tc>
        <w:tc>
          <w:tcPr>
            <w:tcW w:w="980" w:type="dxa"/>
            <w:vAlign w:val="center"/>
          </w:tcPr>
          <w:p w:rsidR="003871EA" w:rsidRPr="003871EA" w:rsidRDefault="003871EA" w:rsidP="003871EA">
            <w:pPr>
              <w:widowControl w:val="0"/>
              <w:jc w:val="center"/>
              <w:rPr>
                <w:color w:val="000000"/>
              </w:rPr>
            </w:pPr>
            <w:r w:rsidRPr="003871EA">
              <w:rPr>
                <w:color w:val="000000"/>
              </w:rPr>
              <w:t>68</w:t>
            </w:r>
          </w:p>
        </w:tc>
        <w:tc>
          <w:tcPr>
            <w:tcW w:w="980" w:type="dxa"/>
            <w:vAlign w:val="center"/>
          </w:tcPr>
          <w:p w:rsidR="003871EA" w:rsidRPr="003871EA" w:rsidRDefault="003871EA" w:rsidP="003871EA">
            <w:pPr>
              <w:widowControl w:val="0"/>
              <w:jc w:val="center"/>
              <w:rPr>
                <w:color w:val="000000"/>
              </w:rPr>
            </w:pPr>
            <w:r w:rsidRPr="003871EA">
              <w:rPr>
                <w:color w:val="000000"/>
              </w:rPr>
              <w:t>70</w:t>
            </w:r>
          </w:p>
        </w:tc>
        <w:tc>
          <w:tcPr>
            <w:tcW w:w="1186" w:type="dxa"/>
            <w:vAlign w:val="center"/>
          </w:tcPr>
          <w:p w:rsidR="003871EA" w:rsidRPr="003871EA" w:rsidRDefault="003871EA" w:rsidP="003871EA">
            <w:pPr>
              <w:widowControl w:val="0"/>
              <w:jc w:val="center"/>
              <w:rPr>
                <w:color w:val="000000"/>
              </w:rPr>
            </w:pPr>
            <w:r w:rsidRPr="003871EA">
              <w:rPr>
                <w:color w:val="000000"/>
              </w:rPr>
              <w:t>72</w:t>
            </w:r>
          </w:p>
        </w:tc>
        <w:tc>
          <w:tcPr>
            <w:tcW w:w="1186" w:type="dxa"/>
            <w:vAlign w:val="center"/>
          </w:tcPr>
          <w:p w:rsidR="003871EA" w:rsidRPr="003871EA" w:rsidRDefault="003871EA" w:rsidP="003871EA">
            <w:pPr>
              <w:widowControl w:val="0"/>
              <w:jc w:val="center"/>
              <w:rPr>
                <w:color w:val="000000"/>
              </w:rPr>
            </w:pPr>
            <w:r w:rsidRPr="003871EA">
              <w:rPr>
                <w:color w:val="000000"/>
              </w:rPr>
              <w:t>74</w:t>
            </w:r>
          </w:p>
        </w:tc>
        <w:tc>
          <w:tcPr>
            <w:tcW w:w="1186" w:type="dxa"/>
            <w:vAlign w:val="center"/>
          </w:tcPr>
          <w:p w:rsidR="003871EA" w:rsidRPr="003871EA" w:rsidRDefault="003871EA" w:rsidP="003871EA">
            <w:pPr>
              <w:widowControl w:val="0"/>
              <w:jc w:val="center"/>
              <w:rPr>
                <w:color w:val="000000"/>
              </w:rPr>
            </w:pPr>
            <w:r w:rsidRPr="003871EA">
              <w:rPr>
                <w:color w:val="000000"/>
              </w:rPr>
              <w:t>76</w:t>
            </w:r>
          </w:p>
        </w:tc>
        <w:tc>
          <w:tcPr>
            <w:tcW w:w="1186" w:type="dxa"/>
            <w:vAlign w:val="center"/>
          </w:tcPr>
          <w:p w:rsidR="003871EA" w:rsidRPr="003871EA" w:rsidRDefault="003871EA" w:rsidP="003871EA">
            <w:pPr>
              <w:widowControl w:val="0"/>
              <w:jc w:val="center"/>
              <w:rPr>
                <w:color w:val="000000"/>
              </w:rPr>
            </w:pPr>
            <w:r w:rsidRPr="003871EA">
              <w:rPr>
                <w:color w:val="000000"/>
              </w:rPr>
              <w:t>78</w:t>
            </w:r>
          </w:p>
        </w:tc>
      </w:tr>
    </w:tbl>
    <w:p w:rsidR="003871EA" w:rsidRPr="003871EA" w:rsidRDefault="003871EA" w:rsidP="003871EA">
      <w:pPr>
        <w:widowControl w:val="0"/>
        <w:jc w:val="both"/>
        <w:rPr>
          <w:color w:val="000000"/>
        </w:rPr>
        <w:sectPr w:rsidR="003871EA" w:rsidRPr="003871EA" w:rsidSect="003871EA">
          <w:pgSz w:w="16838" w:h="11906" w:orient="landscape"/>
          <w:pgMar w:top="1701" w:right="1134" w:bottom="851" w:left="1134" w:header="709" w:footer="709" w:gutter="0"/>
          <w:cols w:space="708"/>
          <w:docGrid w:linePitch="360"/>
        </w:sectPr>
      </w:pPr>
    </w:p>
    <w:p w:rsidR="003871EA" w:rsidRPr="003871EA" w:rsidRDefault="003871EA" w:rsidP="003871EA">
      <w:pPr>
        <w:jc w:val="both"/>
        <w:outlineLvl w:val="1"/>
        <w:rPr>
          <w:b/>
          <w:color w:val="000000"/>
        </w:rPr>
      </w:pPr>
      <w:bookmarkStart w:id="234" w:name="_Toc363392870"/>
      <w:bookmarkStart w:id="235" w:name="_Toc403412972"/>
      <w:bookmarkStart w:id="236" w:name="_Toc403470245"/>
      <w:r w:rsidRPr="003871EA">
        <w:rPr>
          <w:b/>
          <w:color w:val="000000"/>
        </w:rPr>
        <w:lastRenderedPageBreak/>
        <w:t>7.3. Оценка социально-экономических последствий реализации мероприятий Программы</w:t>
      </w:r>
      <w:bookmarkEnd w:id="234"/>
      <w:bookmarkEnd w:id="235"/>
      <w:bookmarkEnd w:id="236"/>
    </w:p>
    <w:p w:rsidR="003871EA" w:rsidRPr="003871EA" w:rsidRDefault="003871EA" w:rsidP="003871EA">
      <w:pPr>
        <w:widowControl w:val="0"/>
        <w:ind w:firstLine="709"/>
        <w:jc w:val="both"/>
        <w:rPr>
          <w:color w:val="000000"/>
        </w:rPr>
      </w:pPr>
      <w:r w:rsidRPr="003871EA">
        <w:rPr>
          <w:color w:val="000000"/>
        </w:rPr>
        <w:t>При оценке последствий реализации мероприятий Программы можно выделить несколько крупных направлений последствий её реализации.</w:t>
      </w:r>
    </w:p>
    <w:p w:rsidR="003871EA" w:rsidRPr="003871EA" w:rsidRDefault="003871EA" w:rsidP="003871EA">
      <w:pPr>
        <w:widowControl w:val="0"/>
        <w:ind w:firstLine="709"/>
        <w:jc w:val="both"/>
        <w:rPr>
          <w:color w:val="000000"/>
        </w:rPr>
      </w:pPr>
      <w:r w:rsidRPr="003871EA">
        <w:rPr>
          <w:color w:val="000000"/>
        </w:rPr>
        <w:t xml:space="preserve">Основными социальными последствиями реализации программы станут улучшение условий труда и отдыха жителей Ханты-Мансийска, укрепление их здоровья, а также увеличение числа рабочих мест. </w:t>
      </w:r>
    </w:p>
    <w:p w:rsidR="003871EA" w:rsidRPr="003871EA" w:rsidRDefault="003871EA" w:rsidP="003871EA">
      <w:pPr>
        <w:widowControl w:val="0"/>
        <w:ind w:firstLine="709"/>
        <w:jc w:val="both"/>
        <w:rPr>
          <w:color w:val="000000"/>
        </w:rPr>
      </w:pPr>
      <w:r w:rsidRPr="003871EA">
        <w:rPr>
          <w:color w:val="000000"/>
        </w:rPr>
        <w:t>Экологическими последствиями выполнения программных мероприятий станут удовлетворенность населения качеством услуг по энергопотреблению, обеспечение населения Ханты-Мансийска питьевой водой нормативного качества, оздоровление социально-экологической обстановки.</w:t>
      </w:r>
    </w:p>
    <w:p w:rsidR="003871EA" w:rsidRPr="003871EA" w:rsidRDefault="003871EA" w:rsidP="003871EA">
      <w:pPr>
        <w:widowControl w:val="0"/>
        <w:ind w:firstLine="709"/>
        <w:jc w:val="both"/>
        <w:rPr>
          <w:color w:val="000000"/>
        </w:rPr>
      </w:pPr>
      <w:r w:rsidRPr="003871EA">
        <w:rPr>
          <w:color w:val="000000"/>
        </w:rPr>
        <w:t xml:space="preserve">Последствиями реализации Программы в экономической сфере станет интенсификация роста промышленного и сельскохозяйственного производства, числа структур малого и среднего бизнеса. </w:t>
      </w:r>
    </w:p>
    <w:p w:rsidR="003871EA" w:rsidRPr="003871EA" w:rsidRDefault="003871EA" w:rsidP="003871EA">
      <w:pPr>
        <w:widowControl w:val="0"/>
        <w:ind w:firstLine="709"/>
        <w:jc w:val="both"/>
        <w:rPr>
          <w:color w:val="000000"/>
        </w:rPr>
      </w:pPr>
      <w:r w:rsidRPr="003871EA">
        <w:rPr>
          <w:color w:val="000000"/>
        </w:rPr>
        <w:t>Программой предусматривается ускоренное развитие общественной инфраструктуры. Это будет связано с увеличением объемов строительства и реконструкции объектов инженерной инфраструктуры.</w:t>
      </w:r>
    </w:p>
    <w:p w:rsidR="003871EA" w:rsidRPr="003871EA" w:rsidRDefault="003871EA" w:rsidP="003871EA">
      <w:pPr>
        <w:widowControl w:val="0"/>
        <w:ind w:firstLine="709"/>
        <w:jc w:val="both"/>
        <w:rPr>
          <w:color w:val="000000"/>
        </w:rPr>
      </w:pPr>
      <w:r w:rsidRPr="003871EA">
        <w:rPr>
          <w:color w:val="000000"/>
        </w:rPr>
        <w:t xml:space="preserve">В результате повышения эффективности управления муниципальным имуществом и активизации работы по собираемости налоговых платежей повысятся доходы местного бюджета. </w:t>
      </w:r>
    </w:p>
    <w:p w:rsidR="003871EA" w:rsidRPr="003871EA" w:rsidRDefault="003871EA" w:rsidP="003871EA">
      <w:pPr>
        <w:widowControl w:val="0"/>
        <w:ind w:firstLine="709"/>
        <w:jc w:val="both"/>
        <w:rPr>
          <w:color w:val="000000"/>
        </w:rPr>
      </w:pPr>
      <w:r w:rsidRPr="003871EA">
        <w:rPr>
          <w:color w:val="000000"/>
        </w:rPr>
        <w:t xml:space="preserve">При оценке социально-экономических последствий реализации Программы можно использовать показатели текущего эффекта, рассчитанного для определенного момента времени, и интегрального эффекта, который определяется как сумма текущих эффектов за определенный период реализации Программы. Используются методики, которые оценивают показатели бюджетного, социального и других эффектов. </w:t>
      </w:r>
    </w:p>
    <w:p w:rsidR="003871EA" w:rsidRPr="003871EA" w:rsidRDefault="003871EA" w:rsidP="003871EA">
      <w:pPr>
        <w:widowControl w:val="0"/>
        <w:ind w:firstLine="709"/>
        <w:jc w:val="both"/>
        <w:rPr>
          <w:color w:val="000000"/>
        </w:rPr>
      </w:pPr>
      <w:r w:rsidRPr="003871EA">
        <w:rPr>
          <w:color w:val="000000"/>
        </w:rPr>
        <w:t xml:space="preserve">В соответствии с техническим заданием последствия реализации Программы оцениваются путем применения обзорных основных индикаторов изменения социально-экономического положения муниципального образования. </w:t>
      </w:r>
    </w:p>
    <w:p w:rsidR="003871EA" w:rsidRPr="003871EA" w:rsidRDefault="003871EA" w:rsidP="003871EA">
      <w:pPr>
        <w:widowControl w:val="0"/>
        <w:ind w:firstLine="709"/>
        <w:jc w:val="both"/>
        <w:rPr>
          <w:color w:val="000000"/>
        </w:rPr>
      </w:pPr>
      <w:r w:rsidRPr="003871EA">
        <w:rPr>
          <w:color w:val="000000"/>
        </w:rPr>
        <w:t>Такими индикаторами являются следующие индикаторы (перечислены в порядке убывания значимости с точки зрения обеспечения комфортности жизни и работы в Ханты-Мансийске):</w:t>
      </w:r>
    </w:p>
    <w:p w:rsidR="003871EA" w:rsidRPr="003871EA" w:rsidRDefault="003871EA" w:rsidP="003871EA">
      <w:pPr>
        <w:widowControl w:val="0"/>
        <w:jc w:val="both"/>
        <w:rPr>
          <w:color w:val="000000"/>
        </w:rPr>
      </w:pPr>
      <w:r w:rsidRPr="003871EA">
        <w:rPr>
          <w:color w:val="000000"/>
        </w:rPr>
        <w:t xml:space="preserve">-удовлетворенность населения доступностью и качеством услуг образования, здравоохранения, культуры; </w:t>
      </w:r>
    </w:p>
    <w:p w:rsidR="003871EA" w:rsidRPr="003871EA" w:rsidRDefault="003871EA" w:rsidP="003871EA">
      <w:pPr>
        <w:widowControl w:val="0"/>
        <w:jc w:val="both"/>
        <w:rPr>
          <w:color w:val="000000"/>
        </w:rPr>
      </w:pPr>
      <w:r w:rsidRPr="003871EA">
        <w:rPr>
          <w:color w:val="000000"/>
        </w:rPr>
        <w:t xml:space="preserve">-обеспеченность населения жильем и услугами ЖКХ; </w:t>
      </w:r>
    </w:p>
    <w:p w:rsidR="003871EA" w:rsidRPr="003871EA" w:rsidRDefault="003871EA" w:rsidP="003871EA">
      <w:pPr>
        <w:widowControl w:val="0"/>
        <w:jc w:val="both"/>
        <w:rPr>
          <w:color w:val="000000"/>
        </w:rPr>
      </w:pPr>
      <w:r w:rsidRPr="003871EA">
        <w:rPr>
          <w:color w:val="00000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p w:rsidR="003871EA" w:rsidRPr="003871EA" w:rsidRDefault="003871EA" w:rsidP="003871EA">
      <w:pPr>
        <w:widowControl w:val="0"/>
        <w:jc w:val="both"/>
        <w:rPr>
          <w:color w:val="000000"/>
        </w:rPr>
      </w:pPr>
      <w:r w:rsidRPr="003871EA">
        <w:rPr>
          <w:color w:val="000000"/>
        </w:rPr>
        <w:t xml:space="preserve">- рост удобства и привлекательности города для приезжих, в том числе иностранных туристов; </w:t>
      </w:r>
    </w:p>
    <w:p w:rsidR="003871EA" w:rsidRPr="003871EA" w:rsidRDefault="003871EA" w:rsidP="003871EA">
      <w:pPr>
        <w:widowControl w:val="0"/>
        <w:jc w:val="both"/>
        <w:rPr>
          <w:color w:val="000000"/>
        </w:rPr>
      </w:pPr>
      <w:r w:rsidRPr="003871EA">
        <w:rPr>
          <w:color w:val="000000"/>
        </w:rPr>
        <w:t xml:space="preserve">-увеличение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-рост средней заработной платы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в %); </w:t>
      </w:r>
    </w:p>
    <w:p w:rsidR="003871EA" w:rsidRPr="003871EA" w:rsidRDefault="003871EA" w:rsidP="003871EA">
      <w:pPr>
        <w:widowControl w:val="0"/>
        <w:jc w:val="both"/>
        <w:rPr>
          <w:color w:val="000000"/>
        </w:rPr>
      </w:pPr>
      <w:r w:rsidRPr="003871EA">
        <w:rPr>
          <w:color w:val="000000"/>
        </w:rPr>
        <w:t xml:space="preserve">-доля налоговых поступлений малых и средних предприятий в бюджет города Ханты-Мансийска; </w:t>
      </w:r>
    </w:p>
    <w:p w:rsidR="003871EA" w:rsidRPr="003871EA" w:rsidRDefault="003871EA" w:rsidP="003871EA">
      <w:pPr>
        <w:widowControl w:val="0"/>
        <w:jc w:val="both"/>
        <w:rPr>
          <w:color w:val="000000"/>
        </w:rPr>
      </w:pPr>
      <w:r w:rsidRPr="003871EA">
        <w:rPr>
          <w:color w:val="000000"/>
        </w:rPr>
        <w:t xml:space="preserve">-темпы прироста инвестиций (в сопоставимых ценах от уровня </w:t>
      </w:r>
      <w:smartTag w:uri="urn:schemas-microsoft-com:office:smarttags" w:element="metricconverter">
        <w:smartTagPr>
          <w:attr w:name="ProductID" w:val="2009 г"/>
        </w:smartTagPr>
        <w:r w:rsidRPr="003871EA">
          <w:rPr>
            <w:color w:val="000000"/>
          </w:rPr>
          <w:t>2009 г</w:t>
        </w:r>
      </w:smartTag>
      <w:r w:rsidRPr="003871EA">
        <w:rPr>
          <w:color w:val="000000"/>
        </w:rPr>
        <w:t>.); удельный вес инновационных производств.</w:t>
      </w:r>
    </w:p>
    <w:p w:rsidR="003871EA" w:rsidRPr="003871EA" w:rsidRDefault="003871EA" w:rsidP="003871EA">
      <w:pPr>
        <w:widowControl w:val="0"/>
        <w:ind w:firstLine="708"/>
        <w:jc w:val="both"/>
        <w:rPr>
          <w:color w:val="000000"/>
        </w:rPr>
      </w:pPr>
      <w:r w:rsidRPr="003871EA">
        <w:rPr>
          <w:color w:val="000000"/>
        </w:rPr>
        <w:t xml:space="preserve">Ключевыми последствиями реализации программы станет рост на 50% числа малых предприятий, которые смогут радикально изменить облик городской экономики; также 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rPr>
          <w:t>2012 г</w:t>
        </w:r>
      </w:smartTag>
      <w:r w:rsidRPr="003871EA">
        <w:rPr>
          <w:color w:val="000000"/>
        </w:rPr>
        <w:t xml:space="preserve">. на треть. Важной задачей является доведение доли налоговых поступлений </w:t>
      </w:r>
      <w:r w:rsidRPr="003871EA">
        <w:rPr>
          <w:color w:val="000000"/>
        </w:rPr>
        <w:lastRenderedPageBreak/>
        <w:t>малых и средних предприятий, зачисляемых в бюджет города Ханты-Мансийска, до 20% к 2020-му году.</w:t>
      </w:r>
    </w:p>
    <w:p w:rsidR="003871EA" w:rsidRPr="003871EA" w:rsidRDefault="003871EA" w:rsidP="003871EA">
      <w:pPr>
        <w:widowControl w:val="0"/>
        <w:ind w:firstLine="709"/>
        <w:jc w:val="both"/>
        <w:rPr>
          <w:color w:val="000000"/>
        </w:rPr>
      </w:pPr>
      <w:r w:rsidRPr="003871EA">
        <w:rPr>
          <w:color w:val="000000"/>
        </w:rPr>
        <w:t>Детальные расчеты основных индикаторов изменения социально-экономического положения Ханты-Мансийска представлены в таблице 7.14.</w:t>
      </w:r>
    </w:p>
    <w:p w:rsidR="003871EA" w:rsidRPr="003871EA" w:rsidRDefault="003871EA" w:rsidP="003871EA">
      <w:pPr>
        <w:widowControl w:val="0"/>
        <w:jc w:val="both"/>
        <w:rPr>
          <w:color w:val="000000"/>
        </w:rPr>
      </w:pPr>
    </w:p>
    <w:p w:rsidR="003871EA" w:rsidRPr="003871EA" w:rsidRDefault="003871EA" w:rsidP="003871EA">
      <w:pPr>
        <w:widowControl w:val="0"/>
        <w:jc w:val="center"/>
        <w:rPr>
          <w:b/>
          <w:bCs/>
          <w:color w:val="000000"/>
        </w:rPr>
      </w:pPr>
      <w:r w:rsidRPr="003871EA">
        <w:rPr>
          <w:b/>
          <w:bCs/>
          <w:color w:val="000000"/>
        </w:rPr>
        <w:t xml:space="preserve">Таблица 7.14. Индикаторы основных последствий социально-экономического развития города Ханты-Мансийска в результате реализации Программы </w:t>
      </w:r>
    </w:p>
    <w:p w:rsidR="003871EA" w:rsidRPr="003871EA" w:rsidRDefault="003871EA" w:rsidP="003871EA">
      <w:pPr>
        <w:widowControl w:val="0"/>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64"/>
        <w:gridCol w:w="719"/>
        <w:gridCol w:w="781"/>
        <w:gridCol w:w="719"/>
        <w:gridCol w:w="782"/>
        <w:gridCol w:w="781"/>
        <w:gridCol w:w="781"/>
        <w:gridCol w:w="844"/>
      </w:tblGrid>
      <w:tr w:rsidR="003871EA" w:rsidRPr="003871EA" w:rsidTr="003871EA">
        <w:tc>
          <w:tcPr>
            <w:tcW w:w="7054"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Индикатор</w:t>
            </w:r>
          </w:p>
        </w:tc>
        <w:tc>
          <w:tcPr>
            <w:tcW w:w="851"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2014</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2015</w:t>
            </w:r>
          </w:p>
        </w:tc>
        <w:tc>
          <w:tcPr>
            <w:tcW w:w="850"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2016</w:t>
            </w:r>
          </w:p>
        </w:tc>
        <w:tc>
          <w:tcPr>
            <w:tcW w:w="993"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2017</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2018</w:t>
            </w:r>
          </w:p>
        </w:tc>
        <w:tc>
          <w:tcPr>
            <w:tcW w:w="992"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2019</w:t>
            </w:r>
          </w:p>
        </w:tc>
        <w:tc>
          <w:tcPr>
            <w:tcW w:w="1134" w:type="dxa"/>
            <w:vAlign w:val="center"/>
          </w:tcPr>
          <w:p w:rsidR="003871EA" w:rsidRPr="003871EA" w:rsidRDefault="003871EA" w:rsidP="003871EA">
            <w:pPr>
              <w:widowControl w:val="0"/>
              <w:jc w:val="center"/>
              <w:rPr>
                <w:b/>
                <w:bCs/>
                <w:color w:val="000000"/>
                <w:sz w:val="20"/>
                <w:szCs w:val="20"/>
              </w:rPr>
            </w:pPr>
            <w:r w:rsidRPr="003871EA">
              <w:rPr>
                <w:b/>
                <w:bCs/>
                <w:color w:val="000000"/>
                <w:sz w:val="20"/>
                <w:szCs w:val="20"/>
              </w:rPr>
              <w:t>2020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Удовлетворенность населения доступностью и качеством услуг образования, здравоохранения, культуры</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Обеспеченность населения жильем и услугами ЖКХ</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Рост удобства и привлекательности города для приезжих, в том числе иностранных туристов</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95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98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Увеличение числа созданных и количество сохраненных рабочих мест(по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13</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17</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Рост средней заработной платы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6</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12</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28</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20</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27</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31</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18</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41</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50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Доля налоговых поступлений малых и средних предприятий в бюджет города Ханты-Мансийска, %</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12,5</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13,6</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14,5</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15,7</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16,8</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17,7</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19</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Темпы прироста инвестиций (в сопоставимых ценах от уровня 2009г.)</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0,1</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2,6</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5,1</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7,6</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10</w:t>
            </w:r>
          </w:p>
        </w:tc>
      </w:tr>
      <w:tr w:rsidR="003871EA" w:rsidRPr="003871EA" w:rsidTr="003871EA">
        <w:tc>
          <w:tcPr>
            <w:tcW w:w="7054" w:type="dxa"/>
            <w:vAlign w:val="center"/>
          </w:tcPr>
          <w:p w:rsidR="003871EA" w:rsidRPr="003871EA" w:rsidRDefault="003871EA" w:rsidP="003871EA">
            <w:pPr>
              <w:widowControl w:val="0"/>
              <w:jc w:val="center"/>
              <w:rPr>
                <w:color w:val="000000"/>
                <w:sz w:val="20"/>
                <w:szCs w:val="20"/>
              </w:rPr>
            </w:pPr>
            <w:r w:rsidRPr="003871EA">
              <w:rPr>
                <w:color w:val="000000"/>
                <w:sz w:val="20"/>
                <w:szCs w:val="20"/>
              </w:rPr>
              <w:t>Удельный вес инновационных производств</w:t>
            </w:r>
          </w:p>
        </w:tc>
        <w:tc>
          <w:tcPr>
            <w:tcW w:w="851" w:type="dxa"/>
            <w:vAlign w:val="center"/>
          </w:tcPr>
          <w:p w:rsidR="003871EA" w:rsidRPr="003871EA" w:rsidRDefault="003871EA" w:rsidP="003871EA">
            <w:pPr>
              <w:widowControl w:val="0"/>
              <w:jc w:val="center"/>
              <w:rPr>
                <w:color w:val="000000"/>
                <w:sz w:val="20"/>
                <w:szCs w:val="20"/>
              </w:rPr>
            </w:pPr>
            <w:r w:rsidRPr="003871EA">
              <w:rPr>
                <w:color w:val="000000"/>
                <w:sz w:val="20"/>
                <w:szCs w:val="20"/>
              </w:rPr>
              <w:t>0,9</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1,5</w:t>
            </w:r>
          </w:p>
        </w:tc>
        <w:tc>
          <w:tcPr>
            <w:tcW w:w="850" w:type="dxa"/>
            <w:vAlign w:val="center"/>
          </w:tcPr>
          <w:p w:rsidR="003871EA" w:rsidRPr="003871EA" w:rsidRDefault="003871EA" w:rsidP="003871EA">
            <w:pPr>
              <w:widowControl w:val="0"/>
              <w:jc w:val="center"/>
              <w:rPr>
                <w:color w:val="000000"/>
                <w:sz w:val="20"/>
                <w:szCs w:val="20"/>
              </w:rPr>
            </w:pPr>
            <w:r w:rsidRPr="003871EA">
              <w:rPr>
                <w:color w:val="000000"/>
                <w:sz w:val="20"/>
                <w:szCs w:val="20"/>
              </w:rPr>
              <w:t>2,2</w:t>
            </w:r>
          </w:p>
        </w:tc>
        <w:tc>
          <w:tcPr>
            <w:tcW w:w="993" w:type="dxa"/>
            <w:vAlign w:val="center"/>
          </w:tcPr>
          <w:p w:rsidR="003871EA" w:rsidRPr="003871EA" w:rsidRDefault="003871EA" w:rsidP="003871EA">
            <w:pPr>
              <w:widowControl w:val="0"/>
              <w:jc w:val="center"/>
              <w:rPr>
                <w:color w:val="000000"/>
                <w:sz w:val="20"/>
                <w:szCs w:val="20"/>
              </w:rPr>
            </w:pPr>
            <w:r w:rsidRPr="003871EA">
              <w:rPr>
                <w:color w:val="000000"/>
                <w:sz w:val="20"/>
                <w:szCs w:val="20"/>
              </w:rPr>
              <w:t>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3,3</w:t>
            </w:r>
          </w:p>
        </w:tc>
        <w:tc>
          <w:tcPr>
            <w:tcW w:w="992" w:type="dxa"/>
            <w:vAlign w:val="center"/>
          </w:tcPr>
          <w:p w:rsidR="003871EA" w:rsidRPr="003871EA" w:rsidRDefault="003871EA" w:rsidP="003871EA">
            <w:pPr>
              <w:widowControl w:val="0"/>
              <w:jc w:val="center"/>
              <w:rPr>
                <w:color w:val="000000"/>
                <w:sz w:val="20"/>
                <w:szCs w:val="20"/>
              </w:rPr>
            </w:pPr>
            <w:r w:rsidRPr="003871EA">
              <w:rPr>
                <w:color w:val="000000"/>
                <w:sz w:val="20"/>
                <w:szCs w:val="20"/>
              </w:rPr>
              <w:t>3,6</w:t>
            </w:r>
          </w:p>
        </w:tc>
        <w:tc>
          <w:tcPr>
            <w:tcW w:w="1134" w:type="dxa"/>
            <w:vAlign w:val="center"/>
          </w:tcPr>
          <w:p w:rsidR="003871EA" w:rsidRPr="003871EA" w:rsidRDefault="003871EA" w:rsidP="003871EA">
            <w:pPr>
              <w:widowControl w:val="0"/>
              <w:jc w:val="center"/>
              <w:rPr>
                <w:color w:val="000000"/>
                <w:sz w:val="20"/>
                <w:szCs w:val="20"/>
              </w:rPr>
            </w:pPr>
            <w:r w:rsidRPr="003871EA">
              <w:rPr>
                <w:color w:val="000000"/>
                <w:sz w:val="20"/>
                <w:szCs w:val="20"/>
              </w:rPr>
              <w:t>4</w:t>
            </w:r>
          </w:p>
        </w:tc>
      </w:tr>
    </w:tbl>
    <w:p w:rsidR="003871EA" w:rsidRPr="003871EA" w:rsidRDefault="003871EA" w:rsidP="003871EA">
      <w:pPr>
        <w:widowControl w:val="0"/>
        <w:jc w:val="both"/>
        <w:rPr>
          <w:b/>
          <w:color w:val="000000"/>
        </w:rPr>
      </w:pPr>
    </w:p>
    <w:p w:rsidR="003871EA" w:rsidRPr="003871EA" w:rsidRDefault="003871EA" w:rsidP="003871EA">
      <w:pPr>
        <w:widowControl w:val="0"/>
        <w:ind w:firstLine="709"/>
        <w:jc w:val="both"/>
        <w:rPr>
          <w:color w:val="000000"/>
        </w:rPr>
      </w:pPr>
      <w:r w:rsidRPr="003871EA">
        <w:rPr>
          <w:color w:val="000000"/>
        </w:rPr>
        <w:t>Необходимо отметить, что все мероприятия программы должны реализовываться во взаимосвязи друг с другом. Если все задачи по обеспечению комфортности жизни и работы в Ханты-Мансийске были переведены на язык целевых показателей, то возникает сложность в получении достоверных эмпирических данных. Чем более значимой считается задача и значимым показатель, тем тщательнее надо осуществлять его практический расчет.</w:t>
      </w:r>
    </w:p>
    <w:p w:rsidR="003871EA" w:rsidRPr="003871EA" w:rsidRDefault="003871EA" w:rsidP="003871EA">
      <w:pPr>
        <w:widowControl w:val="0"/>
        <w:ind w:firstLine="709"/>
        <w:jc w:val="both"/>
        <w:rPr>
          <w:color w:val="000000"/>
        </w:rPr>
      </w:pPr>
      <w:r w:rsidRPr="003871EA">
        <w:rPr>
          <w:color w:val="000000"/>
        </w:rPr>
        <w:t xml:space="preserve">Как в индикаторах последствий реализации Программы, так и в долгосрочных инвестиционных проектах заложен достаточно длинный временной горизонт - до 2020-го года. Показатели рассчитаны  на отдаленную перспективу, поэтому нужно воспринимать как показатели-ориентиры. Предстоит оценивать сложное развитие мировой экономики, последствия вступления в ВТО, замедление темпов роста отечественного ВВП и усиление признаков «перегрева экономики». </w:t>
      </w:r>
    </w:p>
    <w:p w:rsidR="003871EA" w:rsidRPr="003871EA" w:rsidRDefault="003871EA" w:rsidP="003871EA">
      <w:pPr>
        <w:widowControl w:val="0"/>
        <w:ind w:firstLine="709"/>
        <w:jc w:val="both"/>
        <w:rPr>
          <w:color w:val="000000"/>
        </w:rPr>
      </w:pPr>
      <w:r w:rsidRPr="003871EA">
        <w:rPr>
          <w:color w:val="000000"/>
        </w:rPr>
        <w:t xml:space="preserve">Чем более отдалена цель, тем сложнее придать показателям конкретную форму. Разделение на макро- и микропоказатели комфортности городской среды по разным направлениям является более устойчивым для оценки, чем попытки спрогнозировать различные побочные эффекты и непреднамеренные последствия. В дополнение к макро- микрооценкам комфортности Ханты-Мансийска для жизни и работы, индикаторам последствий реализации мероприятий Программы, предлагается комплексная методика </w:t>
      </w:r>
      <w:r w:rsidRPr="003871EA">
        <w:rPr>
          <w:color w:val="000000"/>
        </w:rPr>
        <w:lastRenderedPageBreak/>
        <w:t>оценки эффективности мероприятий Программы в разрезе 5 задач. Её можно использовать для оценки реализации каждой из пяти задач обеспечения комфортности Ханты-Мансийска.</w:t>
      </w:r>
    </w:p>
    <w:p w:rsidR="003871EA" w:rsidRPr="003871EA" w:rsidRDefault="003871EA" w:rsidP="003871EA">
      <w:pPr>
        <w:widowControl w:val="0"/>
        <w:ind w:firstLine="709"/>
        <w:jc w:val="both"/>
        <w:rPr>
          <w:color w:val="000000"/>
        </w:rPr>
      </w:pPr>
      <w:r w:rsidRPr="003871EA">
        <w:rPr>
          <w:color w:val="000000"/>
        </w:rPr>
        <w:t>Основные индикаторы изменения социально-экономического положения муниципального образования в результате реализации Программы, а также комплекс показателей каждого индикатора представлены в табл. 7.15.</w:t>
      </w:r>
    </w:p>
    <w:p w:rsidR="003871EA" w:rsidRPr="003871EA" w:rsidRDefault="003871EA" w:rsidP="003871EA">
      <w:pPr>
        <w:widowControl w:val="0"/>
        <w:ind w:firstLine="709"/>
        <w:jc w:val="both"/>
        <w:rPr>
          <w:color w:val="000000"/>
        </w:rPr>
      </w:pPr>
    </w:p>
    <w:p w:rsidR="003871EA" w:rsidRPr="003871EA" w:rsidRDefault="003871EA" w:rsidP="003871EA">
      <w:pPr>
        <w:widowControl w:val="0"/>
        <w:rPr>
          <w:color w:val="000000"/>
        </w:rPr>
      </w:pPr>
      <w:r w:rsidRPr="003871EA">
        <w:rPr>
          <w:color w:val="000000"/>
        </w:rPr>
        <w:t>Таблица 7.15. Соответствие индикаторов и макропоказателей Программы</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7452"/>
      </w:tblGrid>
      <w:tr w:rsidR="003871EA" w:rsidRPr="003871EA" w:rsidTr="003871EA">
        <w:tc>
          <w:tcPr>
            <w:tcW w:w="2628" w:type="dxa"/>
          </w:tcPr>
          <w:p w:rsidR="003871EA" w:rsidRPr="003871EA" w:rsidRDefault="003871EA" w:rsidP="003871EA">
            <w:pPr>
              <w:widowControl w:val="0"/>
              <w:jc w:val="center"/>
              <w:rPr>
                <w:b/>
                <w:bCs/>
                <w:color w:val="000000"/>
                <w:sz w:val="20"/>
                <w:szCs w:val="20"/>
              </w:rPr>
            </w:pPr>
            <w:r w:rsidRPr="003871EA">
              <w:rPr>
                <w:b/>
                <w:bCs/>
                <w:color w:val="000000"/>
                <w:sz w:val="20"/>
                <w:szCs w:val="20"/>
              </w:rPr>
              <w:t>Индикатор</w:t>
            </w:r>
          </w:p>
        </w:tc>
        <w:tc>
          <w:tcPr>
            <w:tcW w:w="7452" w:type="dxa"/>
          </w:tcPr>
          <w:p w:rsidR="003871EA" w:rsidRPr="003871EA" w:rsidRDefault="003871EA" w:rsidP="003871EA">
            <w:pPr>
              <w:widowControl w:val="0"/>
              <w:jc w:val="center"/>
              <w:rPr>
                <w:b/>
                <w:bCs/>
                <w:color w:val="000000"/>
                <w:sz w:val="20"/>
                <w:szCs w:val="20"/>
              </w:rPr>
            </w:pPr>
            <w:r w:rsidRPr="003871EA">
              <w:rPr>
                <w:b/>
                <w:bCs/>
                <w:color w:val="000000"/>
                <w:sz w:val="20"/>
                <w:szCs w:val="20"/>
              </w:rPr>
              <w:t>Макропоказатели</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 Образование, здравоохранение, культура:</w:t>
            </w:r>
          </w:p>
          <w:p w:rsidR="003871EA" w:rsidRPr="003871EA" w:rsidRDefault="003871EA" w:rsidP="003871EA">
            <w:pPr>
              <w:widowControl w:val="0"/>
              <w:rPr>
                <w:color w:val="000000"/>
                <w:sz w:val="20"/>
                <w:szCs w:val="20"/>
              </w:rPr>
            </w:pPr>
            <w:r w:rsidRPr="003871EA">
              <w:rPr>
                <w:color w:val="000000"/>
                <w:sz w:val="20"/>
                <w:szCs w:val="20"/>
              </w:rPr>
              <w:t>удовлетворенность населения доступностью и качеством услуг образования, здравоохранения, культуры</w:t>
            </w:r>
          </w:p>
        </w:tc>
        <w:tc>
          <w:tcPr>
            <w:tcW w:w="7452" w:type="dxa"/>
          </w:tcPr>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Численность постоянного населения города Ханты-Мансийска (на конец года), (тыс. человек)</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Коэффициент рождаемости на 1000 человек среднегодового населения</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Коэффициент естественного прироста (убыли) населения (на 1000 человек), промилле</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Индекс развития человеческого потенциала (капитала)</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дошкольными образовательными учреждениями,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Охват детей дошкольными учреждениями, в % от численности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детей, охваченных образовательными программами дополнительного образования детей, в общей численности детей в возрасте 5-18 лет,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детей в возрасте от 3-х до 7-ми лет, получающих дошкольную образовательную услугу и (или) услугу по их содержанию, в общей численности детей данного возраста,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образовательных учреждений соответствующих современным требованиям, в общей численности муниципальных 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муниципальных образовательных учреждений соответствующих требованиям комплексной безопасности, в общей численности муниципальных образовательных учреждений,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врачами,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средним медицинским персоналом,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Обеспеченность населения амбулаторно-поликлиническими учреждениями, % к нормативу</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Смертность (на 1000 населения)</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Младенческая смертность (на 1000 родившихся живыми)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Ожидаемая продолжительность жизни (лет)</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проводимых культурно-массовых мероприятий</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Увеличение численности участников культурно-массовых мероприятий, клубных формирований,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Обновление книжного фонда (экз на 1000 жителей)</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Рост количества зарегистрированных пользователей библиотеки, чел.</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библиотечных фондов библиотек, отраженных в электронных каталогах,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населения, систематически занимающегося физической культурой и спортом, от общей численности населения,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медалей, завоеванных сборными командами города на окружных и всероссийских соревнованиях, ед.</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Единовременная пропускная способность (ЕПС) спортивных сооружений,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социально-значимых молодежных проектов, заявленных на городские и окружные конкурсы</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молодых людей в возрасте 14-30 лет, вовлеченных в реализуемые проекты и программы в сфере поддержки талантливой молодежи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 xml:space="preserve">Уменьшение доли детей, оставшихся без попечения родителей, проживающих в организация для детей-сирот и детей, оставшихся без попечения родителей, от </w:t>
            </w:r>
            <w:r w:rsidRPr="003871EA">
              <w:rPr>
                <w:color w:val="000000"/>
                <w:sz w:val="20"/>
                <w:szCs w:val="20"/>
              </w:rPr>
              <w:lastRenderedPageBreak/>
              <w:t>общего числа детей-сирот и детей, оставшихся без попечения родителей, проживающих в городе Ханты-Мансийске</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граждан, получивших дополнительные меры социальной поддержки</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Доля социально ориентированных некоммерческих организаций, от общего их числа, включенных в реестр социально ориентированных некоммерческих организаций, получивших поддержку за счет средств бюджета города, %</w:t>
            </w:r>
          </w:p>
          <w:p w:rsidR="003871EA" w:rsidRPr="003871EA" w:rsidRDefault="003871EA" w:rsidP="00EC3D07">
            <w:pPr>
              <w:widowControl w:val="0"/>
              <w:numPr>
                <w:ilvl w:val="0"/>
                <w:numId w:val="62"/>
              </w:numPr>
              <w:tabs>
                <w:tab w:val="num" w:pos="324"/>
              </w:tabs>
              <w:jc w:val="both"/>
              <w:rPr>
                <w:color w:val="000000"/>
                <w:sz w:val="20"/>
                <w:szCs w:val="20"/>
              </w:rPr>
            </w:pPr>
            <w:r w:rsidRPr="003871EA">
              <w:rPr>
                <w:color w:val="000000"/>
                <w:sz w:val="20"/>
                <w:szCs w:val="20"/>
              </w:rPr>
              <w:t>Количество участников национальных творческих коллективов, чел.</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lastRenderedPageBreak/>
              <w:t>2. Жилье и ЖКХ</w:t>
            </w:r>
            <w:r w:rsidRPr="003871EA">
              <w:rPr>
                <w:color w:val="000000"/>
                <w:sz w:val="20"/>
                <w:szCs w:val="20"/>
              </w:rPr>
              <w:t>: обеспеченность населения жильем и услугами ЖКХ</w:t>
            </w:r>
          </w:p>
        </w:tc>
        <w:tc>
          <w:tcPr>
            <w:tcW w:w="7452" w:type="dxa"/>
          </w:tcPr>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Численность постоянного населения города Ханты-Мансийска (на конец года), (тыс. человек)</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Коэффициент рождаемости на 1000 человек среднегодового населения</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Коэффициент естественного прироста (убыли) населения (на 1000 человек), промилле</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доли ветхих сетей теплоснабжения от общей протяженности тепловых сетей,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протяженности сетей водопровода,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ежегодного водопотребления населением на душу населения,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ежегодного потребления электрической энергии населением на душу населения,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Оснащенность коммерческими приборами учета,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доли замененных изношенных электрических сетей,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Снижение доли общей площади многоквартирных домов, в которых необходимо проведение комплексного (выборочного) капитального ремонта, в общей площади многоквартирных домов с физическим износом от 31 до 70 процентов, %</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Количество граждан, улучшивших жилищные условия</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Доля семей, улучшивших свои жилищные условия, в общей численности семей, состоящих на учете в качестве нуждающихся в жилых помещениях, предоставляемых по договорам социального найма</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Общая площадь построенных жилых помещений за отчетный год (кв.м.)</w:t>
            </w:r>
          </w:p>
          <w:p w:rsidR="003871EA" w:rsidRPr="003871EA" w:rsidRDefault="003871EA" w:rsidP="00EC3D07">
            <w:pPr>
              <w:widowControl w:val="0"/>
              <w:numPr>
                <w:ilvl w:val="0"/>
                <w:numId w:val="63"/>
              </w:numPr>
              <w:tabs>
                <w:tab w:val="num" w:pos="324"/>
              </w:tabs>
              <w:jc w:val="both"/>
              <w:rPr>
                <w:color w:val="000000"/>
                <w:sz w:val="20"/>
                <w:szCs w:val="20"/>
              </w:rPr>
            </w:pPr>
            <w:r w:rsidRPr="003871EA">
              <w:rPr>
                <w:color w:val="000000"/>
                <w:sz w:val="20"/>
                <w:szCs w:val="20"/>
              </w:rPr>
              <w:t>Увеличение уровня обеспеченности муниципального образования документами территориального планирования и градостроительного зонирования, %</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 xml:space="preserve">3. Городская инфраструктура: </w:t>
            </w:r>
          </w:p>
          <w:p w:rsidR="003871EA" w:rsidRPr="003871EA" w:rsidRDefault="003871EA" w:rsidP="003871EA">
            <w:pPr>
              <w:widowControl w:val="0"/>
              <w:rPr>
                <w:color w:val="000000"/>
                <w:sz w:val="20"/>
                <w:szCs w:val="20"/>
              </w:rPr>
            </w:pPr>
            <w:r w:rsidRPr="003871EA">
              <w:rPr>
                <w:color w:val="000000"/>
                <w:sz w:val="20"/>
                <w:szCs w:val="20"/>
              </w:rPr>
              <w:t>удовлетворенность населения доступностью и качеством транспортной схемы и прочей инфраструктуры (общественный транспорт, пробки на дорогах, пешеходные переходы, светофоры, магазины, мобильная связь и Интернет)</w:t>
            </w:r>
          </w:p>
        </w:tc>
        <w:tc>
          <w:tcPr>
            <w:tcW w:w="7452" w:type="dxa"/>
          </w:tcPr>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получаемых муниципальных услуг через Портал государственных и муниципальных услуг и систему многофункциональных центров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межведомственных запросов, направляемых через систему межведомственного электронного взаимодействия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городских дорог, технические характеристики которых, отвечают стандартам улиц I категории,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Увеличение доли дворовых территорий, благоустройство которых отвечает утвержденным стандартам,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Снижение очагов аварийности на улично-дорожной сети, единиц</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Общий объем расходов бюджета муниципального образования на содержание работников органов местного самоуправления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Количество посадочных мест в сети заведений общественного питания</w:t>
            </w:r>
          </w:p>
          <w:p w:rsidR="003871EA" w:rsidRPr="003871EA" w:rsidRDefault="003871EA" w:rsidP="00EC3D07">
            <w:pPr>
              <w:widowControl w:val="0"/>
              <w:numPr>
                <w:ilvl w:val="0"/>
                <w:numId w:val="64"/>
              </w:numPr>
              <w:tabs>
                <w:tab w:val="num" w:pos="324"/>
              </w:tabs>
              <w:jc w:val="both"/>
              <w:rPr>
                <w:color w:val="000000"/>
                <w:sz w:val="20"/>
                <w:szCs w:val="20"/>
              </w:rPr>
            </w:pPr>
            <w:r w:rsidRPr="003871EA">
              <w:rPr>
                <w:color w:val="000000"/>
                <w:sz w:val="20"/>
                <w:szCs w:val="20"/>
              </w:rPr>
              <w:t>Обеспеченность торговой площадью, на 1000 жителей (м2)</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 xml:space="preserve">4.Привлекательность города: </w:t>
            </w:r>
          </w:p>
          <w:p w:rsidR="003871EA" w:rsidRPr="003871EA" w:rsidRDefault="003871EA" w:rsidP="003871EA">
            <w:pPr>
              <w:widowControl w:val="0"/>
              <w:rPr>
                <w:color w:val="000000"/>
                <w:sz w:val="20"/>
                <w:szCs w:val="20"/>
              </w:rPr>
            </w:pPr>
            <w:r w:rsidRPr="003871EA">
              <w:rPr>
                <w:color w:val="000000"/>
                <w:sz w:val="20"/>
                <w:szCs w:val="20"/>
              </w:rPr>
              <w:t>рост удобства и привлекательности города для приезжих, в том числе иностранных туристов</w:t>
            </w:r>
          </w:p>
        </w:tc>
        <w:tc>
          <w:tcPr>
            <w:tcW w:w="7452" w:type="dxa"/>
          </w:tcPr>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Тираж рекламно-информационной продукции (буклеты, брошюры, путеводители) о туристической деятельности</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туров, туристских маршрутов, экскурсионных программ, действующих на территории города Ханты- Мансийска, единиц</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участников городских мероприятий в сфере спортивного и культурно- познавательного туризма, человек</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людей, ежегодно посещающих город Ханты-Мансийск, тыс. человек</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Уровень общеуголовной преступности (количество преступлений на 10 тыс. населения)</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преступлений, совершенных несовершеннолетними лицами, в числе раскрытых преступлений, %</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уличных преступлений в числе зарегистрированных преступлений (%)</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lastRenderedPageBreak/>
              <w:t>Количество дорожно-транспортных происшествий с пострадавшими (кол-во фактов, случаев)</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Доля педагогов, охваченных курсами повышения квалификации, от общей численности педагогов, работающих по профилактике проявлений экстремизма и воспитанию толерантности</w:t>
            </w:r>
          </w:p>
          <w:p w:rsidR="003871EA" w:rsidRPr="003871EA" w:rsidRDefault="003871EA" w:rsidP="00EC3D07">
            <w:pPr>
              <w:widowControl w:val="0"/>
              <w:numPr>
                <w:ilvl w:val="0"/>
                <w:numId w:val="65"/>
              </w:numPr>
              <w:tabs>
                <w:tab w:val="num" w:pos="324"/>
              </w:tabs>
              <w:jc w:val="both"/>
              <w:rPr>
                <w:color w:val="000000"/>
                <w:sz w:val="20"/>
                <w:szCs w:val="20"/>
              </w:rPr>
            </w:pPr>
            <w:r w:rsidRPr="003871EA">
              <w:rPr>
                <w:color w:val="000000"/>
                <w:sz w:val="20"/>
                <w:szCs w:val="20"/>
              </w:rPr>
              <w:t>Количество участников национальных творческих коллективов, чел.</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lastRenderedPageBreak/>
              <w:t xml:space="preserve">5. Рабочие места: </w:t>
            </w:r>
            <w:r w:rsidRPr="003871EA">
              <w:rPr>
                <w:color w:val="000000"/>
                <w:sz w:val="20"/>
                <w:szCs w:val="20"/>
              </w:rPr>
              <w:t xml:space="preserve">увеличение числа созданных и количество сохраненных рабочих мест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Уровень официально зарегистрированной безработицы, %</w:t>
            </w:r>
          </w:p>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Численность занятых в экономике, тыс. человек</w:t>
            </w:r>
          </w:p>
          <w:p w:rsidR="003871EA" w:rsidRPr="003871EA" w:rsidRDefault="003871EA" w:rsidP="00EC3D07">
            <w:pPr>
              <w:widowControl w:val="0"/>
              <w:numPr>
                <w:ilvl w:val="0"/>
                <w:numId w:val="66"/>
              </w:numPr>
              <w:jc w:val="both"/>
              <w:rPr>
                <w:color w:val="000000"/>
                <w:sz w:val="20"/>
                <w:szCs w:val="20"/>
              </w:rPr>
            </w:pPr>
            <w:r w:rsidRPr="003871EA">
              <w:rPr>
                <w:color w:val="000000"/>
                <w:sz w:val="20"/>
                <w:szCs w:val="20"/>
              </w:rPr>
              <w:t xml:space="preserve">Коэффициент миграционного прироста (на 1000 человек), промилле </w:t>
            </w:r>
          </w:p>
          <w:p w:rsidR="003871EA" w:rsidRPr="003871EA" w:rsidRDefault="003871EA" w:rsidP="00EC3D07">
            <w:pPr>
              <w:widowControl w:val="0"/>
              <w:numPr>
                <w:ilvl w:val="0"/>
                <w:numId w:val="66"/>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66"/>
              </w:numPr>
              <w:jc w:val="both"/>
              <w:rPr>
                <w:color w:val="000000"/>
                <w:sz w:val="20"/>
                <w:szCs w:val="20"/>
              </w:rPr>
            </w:pPr>
            <w:r w:rsidRPr="003871EA">
              <w:rPr>
                <w:color w:val="000000"/>
                <w:sz w:val="20"/>
                <w:szCs w:val="20"/>
              </w:rPr>
              <w:t>Объем инвестиций в основной капитал (за исключением бюджетных средств) в расчете на 1 жителя, тыс. р.</w:t>
            </w:r>
          </w:p>
        </w:tc>
      </w:tr>
      <w:tr w:rsidR="003871EA" w:rsidRPr="003871EA" w:rsidTr="003871EA">
        <w:tc>
          <w:tcPr>
            <w:tcW w:w="2628" w:type="dxa"/>
          </w:tcPr>
          <w:p w:rsidR="003871EA" w:rsidRPr="003871EA" w:rsidRDefault="003871EA" w:rsidP="003871EA">
            <w:pPr>
              <w:widowControl w:val="0"/>
              <w:rPr>
                <w:color w:val="000000"/>
                <w:sz w:val="20"/>
                <w:szCs w:val="20"/>
              </w:rPr>
            </w:pPr>
            <w:r w:rsidRPr="003871EA">
              <w:rPr>
                <w:b/>
                <w:color w:val="000000"/>
                <w:sz w:val="20"/>
                <w:szCs w:val="20"/>
              </w:rPr>
              <w:t>6. Заработная плата:</w:t>
            </w:r>
            <w:r w:rsidRPr="003871EA">
              <w:rPr>
                <w:color w:val="000000"/>
                <w:sz w:val="20"/>
                <w:szCs w:val="20"/>
              </w:rPr>
              <w:t xml:space="preserve"> рост средней заработной платы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Рост реальных располагаемых денежных доходов в расчете на душу населения, % в год</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Коэффициент концентрации доходов (индекс Джини)</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Доля населения с доходами ниже величины прожиточного минимума, в процентах от общей численности населения</w:t>
            </w:r>
          </w:p>
          <w:p w:rsidR="003871EA" w:rsidRPr="003871EA" w:rsidRDefault="003871EA" w:rsidP="00EC3D07">
            <w:pPr>
              <w:widowControl w:val="0"/>
              <w:numPr>
                <w:ilvl w:val="0"/>
                <w:numId w:val="67"/>
              </w:numPr>
              <w:tabs>
                <w:tab w:val="num" w:pos="324"/>
              </w:tabs>
              <w:jc w:val="both"/>
              <w:rPr>
                <w:color w:val="000000"/>
                <w:sz w:val="20"/>
                <w:szCs w:val="20"/>
              </w:rPr>
            </w:pPr>
            <w:r w:rsidRPr="003871EA">
              <w:rPr>
                <w:color w:val="000000"/>
                <w:sz w:val="20"/>
                <w:szCs w:val="20"/>
              </w:rPr>
              <w:t>Уровень покупательской способности населения (соотношение величины среднедушевых доходов населения и прожиточного минимума), раз</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7. Товарооборот:</w:t>
            </w:r>
          </w:p>
          <w:p w:rsidR="003871EA" w:rsidRPr="003871EA" w:rsidRDefault="003871EA" w:rsidP="003871EA">
            <w:pPr>
              <w:widowControl w:val="0"/>
              <w:rPr>
                <w:color w:val="000000"/>
                <w:sz w:val="20"/>
                <w:szCs w:val="20"/>
              </w:rPr>
            </w:pPr>
            <w:r w:rsidRPr="003871EA">
              <w:rPr>
                <w:color w:val="000000"/>
                <w:sz w:val="20"/>
                <w:szCs w:val="20"/>
              </w:rPr>
              <w:t xml:space="preserve">рост объема отгруженных товаров (работ, услуг)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Уровень потребления населением товаров и услуг, тыс. рублей</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Объем строительных работ, % от округа</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Рост объема выпуска сельскохозяйственной продукции, млн. руб.</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Увеличение количества личных подсобных хозяйств граждан, единиц</w:t>
            </w:r>
          </w:p>
          <w:p w:rsidR="003871EA" w:rsidRPr="003871EA" w:rsidRDefault="003871EA" w:rsidP="00EC3D07">
            <w:pPr>
              <w:widowControl w:val="0"/>
              <w:numPr>
                <w:ilvl w:val="0"/>
                <w:numId w:val="68"/>
              </w:numPr>
              <w:tabs>
                <w:tab w:val="num" w:pos="324"/>
              </w:tabs>
              <w:jc w:val="both"/>
              <w:rPr>
                <w:color w:val="000000"/>
                <w:sz w:val="20"/>
                <w:szCs w:val="20"/>
              </w:rPr>
            </w:pPr>
            <w:r w:rsidRPr="003871EA">
              <w:rPr>
                <w:color w:val="000000"/>
                <w:sz w:val="20"/>
                <w:szCs w:val="20"/>
              </w:rPr>
              <w:t>Объем платных услуг, млрд. руб. в ценах соответствующих лет</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8. Малый и средний бизнес:</w:t>
            </w:r>
          </w:p>
          <w:p w:rsidR="003871EA" w:rsidRPr="003871EA" w:rsidRDefault="003871EA" w:rsidP="003871EA">
            <w:pPr>
              <w:widowControl w:val="0"/>
              <w:rPr>
                <w:color w:val="000000"/>
                <w:sz w:val="20"/>
                <w:szCs w:val="20"/>
              </w:rPr>
            </w:pPr>
            <w:r w:rsidRPr="003871EA">
              <w:rPr>
                <w:color w:val="000000"/>
                <w:sz w:val="20"/>
                <w:szCs w:val="20"/>
              </w:rPr>
              <w:t xml:space="preserve">увеличение количества малых и средних предприятий (по сравнению с </w:t>
            </w:r>
            <w:smartTag w:uri="urn:schemas-microsoft-com:office:smarttags" w:element="metricconverter">
              <w:smartTagPr>
                <w:attr w:name="ProductID" w:val="2012 г"/>
              </w:smartTagPr>
              <w:r w:rsidRPr="003871EA">
                <w:rPr>
                  <w:color w:val="000000"/>
                  <w:sz w:val="20"/>
                  <w:szCs w:val="20"/>
                </w:rPr>
                <w:t>2012 г</w:t>
              </w:r>
            </w:smartTag>
            <w:r w:rsidRPr="003871EA">
              <w:rPr>
                <w:color w:val="000000"/>
                <w:sz w:val="20"/>
                <w:szCs w:val="20"/>
              </w:rPr>
              <w:t>., в %)</w:t>
            </w:r>
          </w:p>
        </w:tc>
        <w:tc>
          <w:tcPr>
            <w:tcW w:w="7452" w:type="dxa"/>
          </w:tcPr>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Доля инновационно-активных организаций, %</w:t>
            </w:r>
          </w:p>
          <w:p w:rsidR="003871EA" w:rsidRPr="003871EA" w:rsidRDefault="003871EA" w:rsidP="00EC3D07">
            <w:pPr>
              <w:widowControl w:val="0"/>
              <w:numPr>
                <w:ilvl w:val="0"/>
                <w:numId w:val="69"/>
              </w:numPr>
              <w:tabs>
                <w:tab w:val="num" w:pos="324"/>
              </w:tabs>
              <w:jc w:val="both"/>
              <w:rPr>
                <w:color w:val="000000"/>
                <w:sz w:val="20"/>
                <w:szCs w:val="20"/>
              </w:rPr>
            </w:pPr>
            <w:r w:rsidRPr="003871EA">
              <w:rPr>
                <w:color w:val="000000"/>
                <w:sz w:val="20"/>
                <w:szCs w:val="20"/>
              </w:rPr>
              <w:t xml:space="preserve">Сокращение доли (удельный вес) неиспользуемого недвижимого имущества в общем количестве недвижимого имущества, находящегося в муниципальной собственности, % </w:t>
            </w:r>
          </w:p>
          <w:p w:rsidR="003871EA" w:rsidRPr="003871EA" w:rsidRDefault="003871EA" w:rsidP="00EC3D07">
            <w:pPr>
              <w:widowControl w:val="0"/>
              <w:numPr>
                <w:ilvl w:val="0"/>
                <w:numId w:val="69"/>
              </w:numPr>
              <w:tabs>
                <w:tab w:val="num" w:pos="324"/>
              </w:tabs>
              <w:autoSpaceDE w:val="0"/>
              <w:autoSpaceDN w:val="0"/>
              <w:adjustRightInd w:val="0"/>
              <w:jc w:val="both"/>
              <w:rPr>
                <w:color w:val="000000"/>
                <w:sz w:val="20"/>
                <w:szCs w:val="20"/>
              </w:rPr>
            </w:pPr>
            <w:r w:rsidRPr="003871EA">
              <w:rPr>
                <w:color w:val="000000"/>
                <w:sz w:val="20"/>
                <w:szCs w:val="20"/>
              </w:rPr>
              <w:t>Увеличение количества земельных участков, отдельных объектов недвижимого имущества, в отношении которых принято решение оформления прав граждан на них в упрощенном порядке, единиц</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9. Налоги:</w:t>
            </w:r>
          </w:p>
          <w:p w:rsidR="003871EA" w:rsidRPr="003871EA" w:rsidRDefault="003871EA" w:rsidP="003871EA">
            <w:pPr>
              <w:widowControl w:val="0"/>
              <w:rPr>
                <w:color w:val="000000"/>
                <w:sz w:val="20"/>
                <w:szCs w:val="20"/>
              </w:rPr>
            </w:pPr>
            <w:r w:rsidRPr="003871EA">
              <w:rPr>
                <w:color w:val="000000"/>
                <w:sz w:val="20"/>
                <w:szCs w:val="20"/>
              </w:rPr>
              <w:t>доля налоговых поступлений малых и средних предприятий в бюджет города Ханты-Мансийска</w:t>
            </w:r>
          </w:p>
        </w:tc>
        <w:tc>
          <w:tcPr>
            <w:tcW w:w="7452" w:type="dxa"/>
          </w:tcPr>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Доля занятых в малых предприятиях в общей численности занятых в экономике,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Доля инновационно-активных организаций,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Безвозмездные перечисления в форме дотаций, субвенций и субсидий, %</w:t>
            </w:r>
          </w:p>
          <w:p w:rsidR="003871EA" w:rsidRPr="003871EA" w:rsidRDefault="003871EA" w:rsidP="00EC3D07">
            <w:pPr>
              <w:widowControl w:val="0"/>
              <w:numPr>
                <w:ilvl w:val="0"/>
                <w:numId w:val="70"/>
              </w:numPr>
              <w:tabs>
                <w:tab w:val="num" w:pos="324"/>
              </w:tabs>
              <w:jc w:val="both"/>
              <w:rPr>
                <w:color w:val="000000"/>
                <w:sz w:val="20"/>
                <w:szCs w:val="20"/>
              </w:rPr>
            </w:pPr>
            <w:r w:rsidRPr="003871EA">
              <w:rPr>
                <w:color w:val="000000"/>
                <w:sz w:val="20"/>
                <w:szCs w:val="20"/>
              </w:rPr>
              <w:t>Наличие основных фондов организаций, % от округа</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10. Инвестиции:</w:t>
            </w:r>
          </w:p>
          <w:p w:rsidR="003871EA" w:rsidRPr="003871EA" w:rsidRDefault="003871EA" w:rsidP="003871EA">
            <w:pPr>
              <w:widowControl w:val="0"/>
              <w:rPr>
                <w:color w:val="000000"/>
                <w:sz w:val="20"/>
                <w:szCs w:val="20"/>
              </w:rPr>
            </w:pPr>
            <w:r w:rsidRPr="003871EA">
              <w:rPr>
                <w:color w:val="000000"/>
                <w:sz w:val="20"/>
                <w:szCs w:val="20"/>
              </w:rPr>
              <w:t xml:space="preserve">темпы прироста инвестиций (в сопоставимых ценах от уровня </w:t>
            </w:r>
            <w:smartTag w:uri="urn:schemas-microsoft-com:office:smarttags" w:element="metricconverter">
              <w:smartTagPr>
                <w:attr w:name="ProductID" w:val="2009 г"/>
              </w:smartTagPr>
              <w:r w:rsidRPr="003871EA">
                <w:rPr>
                  <w:color w:val="000000"/>
                  <w:sz w:val="20"/>
                  <w:szCs w:val="20"/>
                </w:rPr>
                <w:t>2009 г</w:t>
              </w:r>
            </w:smartTag>
            <w:r w:rsidRPr="003871EA">
              <w:rPr>
                <w:color w:val="000000"/>
                <w:sz w:val="20"/>
                <w:szCs w:val="20"/>
              </w:rPr>
              <w:t>.)</w:t>
            </w:r>
          </w:p>
        </w:tc>
        <w:tc>
          <w:tcPr>
            <w:tcW w:w="7452" w:type="dxa"/>
          </w:tcPr>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Объем инвестиций в основной капитал (за исключением бюджетных средств) в расчете на 1 жителя, тыс. р.</w:t>
            </w:r>
          </w:p>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Доля инвестиций из внебюджетных источников, %</w:t>
            </w:r>
          </w:p>
          <w:p w:rsidR="003871EA" w:rsidRPr="003871EA" w:rsidRDefault="003871EA" w:rsidP="00EC3D07">
            <w:pPr>
              <w:widowControl w:val="0"/>
              <w:numPr>
                <w:ilvl w:val="0"/>
                <w:numId w:val="71"/>
              </w:numPr>
              <w:tabs>
                <w:tab w:val="num" w:pos="324"/>
              </w:tabs>
              <w:jc w:val="both"/>
              <w:rPr>
                <w:color w:val="000000"/>
                <w:sz w:val="20"/>
                <w:szCs w:val="20"/>
              </w:rPr>
            </w:pPr>
            <w:r w:rsidRPr="003871EA">
              <w:rPr>
                <w:color w:val="000000"/>
                <w:sz w:val="20"/>
                <w:szCs w:val="20"/>
              </w:rPr>
              <w:t>Безвозмездные перечисления в форме дотаций, субвенций и субсидий, %</w:t>
            </w:r>
          </w:p>
        </w:tc>
      </w:tr>
      <w:tr w:rsidR="003871EA" w:rsidRPr="003871EA" w:rsidTr="003871EA">
        <w:tc>
          <w:tcPr>
            <w:tcW w:w="2628" w:type="dxa"/>
          </w:tcPr>
          <w:p w:rsidR="003871EA" w:rsidRPr="003871EA" w:rsidRDefault="003871EA" w:rsidP="003871EA">
            <w:pPr>
              <w:widowControl w:val="0"/>
              <w:rPr>
                <w:b/>
                <w:color w:val="000000"/>
                <w:sz w:val="20"/>
                <w:szCs w:val="20"/>
              </w:rPr>
            </w:pPr>
            <w:r w:rsidRPr="003871EA">
              <w:rPr>
                <w:b/>
                <w:color w:val="000000"/>
                <w:sz w:val="20"/>
                <w:szCs w:val="20"/>
              </w:rPr>
              <w:t>11. Инновации:</w:t>
            </w:r>
          </w:p>
          <w:p w:rsidR="003871EA" w:rsidRPr="003871EA" w:rsidRDefault="003871EA" w:rsidP="003871EA">
            <w:pPr>
              <w:widowControl w:val="0"/>
              <w:rPr>
                <w:color w:val="000000"/>
                <w:sz w:val="20"/>
                <w:szCs w:val="20"/>
              </w:rPr>
            </w:pPr>
            <w:r w:rsidRPr="003871EA">
              <w:rPr>
                <w:color w:val="000000"/>
                <w:sz w:val="20"/>
                <w:szCs w:val="20"/>
              </w:rPr>
              <w:t xml:space="preserve">удельный вес инновационных производств, % </w:t>
            </w:r>
          </w:p>
        </w:tc>
        <w:tc>
          <w:tcPr>
            <w:tcW w:w="7452" w:type="dxa"/>
          </w:tcPr>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Доля инновационно-активных организаций, %</w:t>
            </w:r>
          </w:p>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Доля затрат на инновации в общей сумме затрат организаций, %</w:t>
            </w:r>
          </w:p>
          <w:p w:rsidR="003871EA" w:rsidRPr="003871EA" w:rsidRDefault="003871EA" w:rsidP="00EC3D07">
            <w:pPr>
              <w:widowControl w:val="0"/>
              <w:numPr>
                <w:ilvl w:val="0"/>
                <w:numId w:val="72"/>
              </w:numPr>
              <w:tabs>
                <w:tab w:val="num" w:pos="324"/>
              </w:tabs>
              <w:jc w:val="both"/>
              <w:rPr>
                <w:color w:val="000000"/>
                <w:sz w:val="20"/>
                <w:szCs w:val="20"/>
              </w:rPr>
            </w:pPr>
            <w:r w:rsidRPr="003871EA">
              <w:rPr>
                <w:color w:val="000000"/>
                <w:sz w:val="20"/>
                <w:szCs w:val="20"/>
              </w:rPr>
              <w:t>Доля инвестиций из внебюджетных источников, %</w:t>
            </w:r>
          </w:p>
        </w:tc>
      </w:tr>
    </w:tbl>
    <w:p w:rsidR="003871EA" w:rsidRPr="003871EA" w:rsidRDefault="003871EA" w:rsidP="003871EA">
      <w:pPr>
        <w:widowControl w:val="0"/>
        <w:rPr>
          <w:color w:val="000000"/>
          <w:sz w:val="20"/>
          <w:szCs w:val="20"/>
        </w:rPr>
      </w:pPr>
    </w:p>
    <w:p w:rsidR="003871EA" w:rsidRPr="003871EA" w:rsidRDefault="003871EA" w:rsidP="003871EA">
      <w:pPr>
        <w:widowControl w:val="0"/>
        <w:jc w:val="both"/>
        <w:rPr>
          <w:rFonts w:eastAsia="Calibri"/>
          <w:color w:val="000000"/>
          <w:lang w:eastAsia="en-US" w:bidi="en-US"/>
        </w:rPr>
      </w:pPr>
      <w:r w:rsidRPr="003871EA">
        <w:rPr>
          <w:rFonts w:eastAsia="Calibri"/>
          <w:color w:val="000000"/>
          <w:lang w:eastAsia="en-US" w:bidi="en-US"/>
        </w:rPr>
        <w:t xml:space="preserve">Общая схема оценки эффективности Программы приведена </w:t>
      </w:r>
      <w:r w:rsidRPr="003871EA">
        <w:rPr>
          <w:rFonts w:eastAsia="Calibri"/>
          <w:color w:val="000000"/>
          <w:lang w:eastAsia="en-US" w:bidi="en-US"/>
        </w:rPr>
        <w:t>на рис</w:t>
      </w:r>
      <w:r w:rsidRPr="003871EA">
        <w:rPr>
          <w:rFonts w:eastAsia="Calibri"/>
          <w:color w:val="000000"/>
          <w:lang w:eastAsia="en-US" w:bidi="en-US"/>
        </w:rPr>
        <w:t>.</w:t>
      </w:r>
      <w:r w:rsidRPr="003871EA">
        <w:rPr>
          <w:rFonts w:eastAsia="Calibri"/>
          <w:color w:val="000000"/>
          <w:lang w:eastAsia="en-US" w:bidi="en-US"/>
        </w:rPr>
        <w:t xml:space="preserve"> 12.</w:t>
      </w:r>
    </w:p>
    <w:p w:rsidR="003871EA" w:rsidRPr="003871EA" w:rsidRDefault="003871EA" w:rsidP="003871EA">
      <w:pPr>
        <w:widowControl w:val="0"/>
        <w:jc w:val="both"/>
        <w:rPr>
          <w:rFonts w:eastAsia="Calibri"/>
          <w:color w:val="000000"/>
          <w:lang w:eastAsia="en-US" w:bidi="en-US"/>
        </w:rPr>
        <w:sectPr w:rsidR="003871EA" w:rsidRPr="003871EA" w:rsidSect="003864E6">
          <w:headerReference w:type="even" r:id="rId47"/>
          <w:headerReference w:type="default" r:id="rId48"/>
          <w:footerReference w:type="default" r:id="rId49"/>
          <w:pgSz w:w="11906" w:h="16838"/>
          <w:pgMar w:top="1134" w:right="850" w:bottom="1134" w:left="1701" w:header="708" w:footer="708" w:gutter="0"/>
          <w:cols w:space="708"/>
          <w:docGrid w:linePitch="360"/>
        </w:sectPr>
      </w:pPr>
    </w:p>
    <w:p w:rsidR="003871EA" w:rsidRDefault="006C6432" w:rsidP="003871EA">
      <w:pPr>
        <w:widowControl w:val="0"/>
        <w:tabs>
          <w:tab w:val="left" w:pos="1418"/>
        </w:tabs>
        <w:ind w:left="1276"/>
        <w:rPr>
          <w:rFonts w:eastAsia="Calibri"/>
          <w:noProof/>
          <w:color w:val="000000"/>
          <w:sz w:val="28"/>
          <w:szCs w:val="28"/>
        </w:rPr>
      </w:pPr>
      <w:r w:rsidRPr="006C6432">
        <w:rPr>
          <w:rFonts w:eastAsia="Calibri"/>
          <w:noProof/>
          <w:color w:val="000000"/>
          <w:sz w:val="22"/>
          <w:szCs w:val="22"/>
        </w:rPr>
        <w:lastRenderedPageBreak/>
        <w:pict>
          <v:shape id="Стрелка вниз 53" o:spid="_x0000_s1077" type="#_x0000_t67" style="position:absolute;left:0;text-align:left;margin-left:665.5pt;margin-top:34.5pt;width:33pt;height:18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" fillcolor="#cff"/>
        </w:pict>
      </w:r>
      <w:r w:rsidRPr="006C6432">
        <w:rPr>
          <w:rFonts w:eastAsia="Calibri"/>
          <w:noProof/>
          <w:color w:val="000000"/>
          <w:sz w:val="22"/>
          <w:szCs w:val="22"/>
        </w:rPr>
        <w:pict>
          <v:shape id="Стрелка вниз 52" o:spid="_x0000_s1076" type="#_x0000_t67" style="position:absolute;left:0;text-align:left;margin-left:522.5pt;margin-top:34.5pt;width:33pt;height:18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" fillcolor="#cff"/>
        </w:pict>
      </w:r>
      <w:r w:rsidRPr="006C6432">
        <w:rPr>
          <w:rFonts w:eastAsia="Calibri"/>
          <w:noProof/>
          <w:color w:val="000000"/>
          <w:sz w:val="22"/>
          <w:szCs w:val="22"/>
        </w:rPr>
        <w:pict>
          <v:shape id="Стрелка вниз 51" o:spid="_x0000_s1075" type="#_x0000_t67" style="position:absolute;left:0;text-align:left;margin-left:225.5pt;margin-top:34.5pt;width:33pt;height:18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" fillcolor="#cff"/>
        </w:pict>
      </w:r>
      <w:r w:rsidRPr="006C6432">
        <w:rPr>
          <w:rFonts w:eastAsia="Calibri"/>
          <w:noProof/>
          <w:color w:val="000000"/>
          <w:sz w:val="22"/>
          <w:szCs w:val="22"/>
        </w:rPr>
        <w:pict>
          <v:shape id="Стрелка вниз 50" o:spid="_x0000_s1074" type="#_x0000_t67" style="position:absolute;left:0;text-align:left;margin-left:368.5pt;margin-top:34.5pt;width:33pt;height:18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" fillcolor="#cff"/>
        </w:pict>
      </w:r>
      <w:r w:rsidRPr="006C6432">
        <w:rPr>
          <w:rFonts w:eastAsia="Calibri"/>
          <w:noProof/>
          <w:color w:val="000000"/>
          <w:sz w:val="22"/>
          <w:szCs w:val="22"/>
        </w:rPr>
        <w:pict>
          <v:shape id="Стрелка вниз 49" o:spid="_x0000_s1073" type="#_x0000_t67" style="position:absolute;left:0;text-align:left;margin-left:82.5pt;margin-top:34.5pt;width:33pt;height:18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" fillcolor="#cff"/>
        </w:pict>
      </w:r>
      <w:r w:rsidR="003871EA">
        <w:rPr>
          <w:rFonts w:eastAsia="Calibri"/>
          <w:noProof/>
          <w:color w:val="000000"/>
          <w:sz w:val="28"/>
          <w:szCs w:val="28"/>
        </w:rPr>
        <w:drawing>
          <wp:inline distT="0" distB="0" distL="0" distR="0">
            <wp:extent cx="8058150" cy="533400"/>
            <wp:effectExtent l="0" t="0" r="19050" b="0"/>
            <wp:docPr id="14"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D00A7A" w:rsidRPr="00D00A7A" w:rsidRDefault="00D00A7A" w:rsidP="003871EA">
      <w:pPr>
        <w:widowControl w:val="0"/>
        <w:tabs>
          <w:tab w:val="left" w:pos="1418"/>
        </w:tabs>
        <w:ind w:left="1276"/>
        <w:rPr>
          <w:rFonts w:eastAsia="Calibri"/>
          <w:noProof/>
          <w:color w:val="000000"/>
          <w:sz w:val="14"/>
          <w:szCs w:val="28"/>
        </w:rPr>
      </w:pPr>
    </w:p>
    <w:p w:rsidR="003871EA" w:rsidRPr="003871EA" w:rsidRDefault="006C6432" w:rsidP="003871EA">
      <w:pPr>
        <w:widowControl w:val="0"/>
        <w:ind w:left="426"/>
        <w:rPr>
          <w:rFonts w:eastAsia="Calibri"/>
          <w:color w:val="000000"/>
          <w:sz w:val="28"/>
          <w:szCs w:val="28"/>
          <w:lang w:eastAsia="en-US"/>
        </w:rPr>
      </w:pPr>
      <w:r w:rsidRPr="006C6432">
        <w:rPr>
          <w:rFonts w:eastAsia="Calibri"/>
          <w:noProof/>
          <w:color w:val="000000"/>
          <w:sz w:val="22"/>
          <w:szCs w:val="22"/>
        </w:rPr>
        <w:pict>
          <v:line id="Прямая соединительная линия 48" o:spid="_x0000_s1072" style="position:absolute;left:0;text-align:left;z-index:251956224;visibility:visible" from="264pt,147.3pt" to="456.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">
            <v:stroke endarrow="block"/>
          </v:line>
        </w:pict>
      </w:r>
      <w:r w:rsidRPr="006C6432">
        <w:rPr>
          <w:rFonts w:eastAsia="Calibri"/>
          <w:noProof/>
          <w:color w:val="000000"/>
          <w:sz w:val="22"/>
          <w:szCs w:val="22"/>
        </w:rPr>
        <w:pict>
          <v:line id="Прямая соединительная линия 47" o:spid="_x0000_s1071" style="position:absolute;left:0;text-align:left;flip:x;z-index:252029952;visibility:visible" from="38.5pt,147.3pt" to="7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">
            <v:stroke endarrow="block"/>
          </v:line>
        </w:pict>
      </w:r>
      <w:r w:rsidRPr="006C6432">
        <w:rPr>
          <w:rFonts w:eastAsia="Calibri"/>
          <w:noProof/>
          <w:color w:val="000000"/>
          <w:sz w:val="22"/>
          <w:szCs w:val="22"/>
        </w:rPr>
        <w:pict>
          <v:line id="Прямая соединительная линия 46" o:spid="_x0000_s1070" style="position:absolute;left:0;text-align:left;flip:x;z-index:252021760;visibility:visible" from="533.5pt,147.3pt" to="55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">
            <v:stroke endarrow="block"/>
          </v:line>
        </w:pict>
      </w:r>
      <w:r w:rsidRPr="006C6432">
        <w:rPr>
          <w:rFonts w:eastAsia="Calibri"/>
          <w:noProof/>
          <w:color w:val="000000"/>
          <w:sz w:val="22"/>
          <w:szCs w:val="22"/>
        </w:rPr>
        <w:pict>
          <v:line id="Прямая соединительная линия 45" o:spid="_x0000_s1069" style="position:absolute;left:0;text-align:left;flip:x;z-index:252013568;visibility:visible" from="462pt,147.3pt" to="539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">
            <v:stroke endarrow="block"/>
          </v:line>
        </w:pict>
      </w:r>
      <w:r w:rsidRPr="006C6432">
        <w:rPr>
          <w:rFonts w:eastAsia="Calibri"/>
          <w:noProof/>
          <w:color w:val="000000"/>
          <w:sz w:val="22"/>
          <w:szCs w:val="22"/>
        </w:rPr>
        <w:pict>
          <v:line id="Прямая соединительная линия 44" o:spid="_x0000_s1068" style="position:absolute;left:0;text-align:left;flip:x;z-index:252005376;visibility:visible" from="665.5pt,147.3pt" to="682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">
            <v:stroke endarrow="block"/>
          </v:line>
        </w:pict>
      </w:r>
      <w:r w:rsidRPr="006C6432">
        <w:rPr>
          <w:rFonts w:eastAsia="Calibri"/>
          <w:noProof/>
          <w:color w:val="000000"/>
          <w:sz w:val="22"/>
          <w:szCs w:val="22"/>
        </w:rPr>
        <w:pict>
          <v:line id="Прямая соединительная линия 43" o:spid="_x0000_s1067" style="position:absolute;left:0;text-align:left;flip:x;z-index:251997184;visibility:visible" from="588.5pt,147.3pt" to="665.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">
            <v:stroke endarrow="block"/>
          </v:line>
        </w:pict>
      </w:r>
      <w:r w:rsidRPr="006C6432">
        <w:rPr>
          <w:rFonts w:eastAsia="Calibri"/>
          <w:noProof/>
          <w:color w:val="000000"/>
          <w:sz w:val="22"/>
          <w:szCs w:val="22"/>
        </w:rPr>
        <w:pict>
          <v:line id="Прямая соединительная линия 42" o:spid="_x0000_s1066" style="position:absolute;left:0;text-align:left;flip:x;z-index:251988992;visibility:visible" from="396pt,147.3pt" to="528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">
            <v:stroke endarrow="block"/>
          </v:line>
        </w:pict>
      </w:r>
      <w:r w:rsidRPr="006C6432">
        <w:rPr>
          <w:rFonts w:eastAsia="Calibri"/>
          <w:noProof/>
          <w:color w:val="000000"/>
          <w:sz w:val="22"/>
          <w:szCs w:val="22"/>
        </w:rPr>
        <w:pict>
          <v:line id="Прямая соединительная линия 41" o:spid="_x0000_s1065" style="position:absolute;left:0;text-align:left;flip:x;z-index:251972608;visibility:visible" from="330pt,147.3pt" to="50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">
            <v:stroke endarrow="block"/>
          </v:line>
        </w:pict>
      </w:r>
      <w:r w:rsidRPr="006C6432">
        <w:rPr>
          <w:rFonts w:eastAsia="Calibri"/>
          <w:noProof/>
          <w:color w:val="000000"/>
          <w:sz w:val="22"/>
          <w:szCs w:val="22"/>
        </w:rPr>
        <w:pict>
          <v:line id="Прямая соединительная линия 40" o:spid="_x0000_s1064" style="position:absolute;left:0;text-align:left;z-index:251980800;visibility:visible" from="698.5pt,147.3pt" to="73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">
            <v:stroke endarrow="block"/>
          </v:line>
        </w:pict>
      </w:r>
      <w:r w:rsidRPr="006C6432">
        <w:rPr>
          <w:rFonts w:eastAsia="Calibri"/>
          <w:noProof/>
          <w:color w:val="000000"/>
          <w:sz w:val="22"/>
          <w:szCs w:val="22"/>
        </w:rPr>
        <w:pict>
          <v:line id="Прямая соединительная линия 39" o:spid="_x0000_s1063" style="position:absolute;left:0;text-align:left;z-index:251964416;visibility:visible" from="407pt,147.3pt" to="72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VagIAAIE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">
            <v:stroke endarrow="block"/>
          </v:line>
        </w:pict>
      </w:r>
      <w:r w:rsidRPr="006C6432">
        <w:rPr>
          <w:rFonts w:eastAsia="Calibri"/>
          <w:noProof/>
          <w:color w:val="000000"/>
          <w:sz w:val="22"/>
          <w:szCs w:val="22"/>
        </w:rPr>
        <w:pict>
          <v:line id="Прямая соединительная линия 38" o:spid="_x0000_s1062" style="position:absolute;left:0;text-align:left;z-index:251948032;visibility:visible" from="242pt,147.3pt" to="253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">
            <v:stroke endarrow="block"/>
          </v:line>
        </w:pict>
      </w:r>
      <w:r w:rsidRPr="006C6432">
        <w:rPr>
          <w:rFonts w:eastAsia="Calibri"/>
          <w:noProof/>
          <w:color w:val="000000"/>
          <w:sz w:val="22"/>
          <w:szCs w:val="22"/>
        </w:rPr>
        <w:pict>
          <v:line id="Прямая соединительная линия 37" o:spid="_x0000_s1061" style="position:absolute;left:0;text-align:left;flip:x;z-index:251939840;visibility:visible" from="258.5pt,147.3pt" to="374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">
            <v:stroke endarrow="block"/>
          </v:line>
        </w:pict>
      </w:r>
      <w:r w:rsidRPr="006C6432">
        <w:rPr>
          <w:rFonts w:eastAsia="Calibri"/>
          <w:noProof/>
          <w:color w:val="000000"/>
          <w:sz w:val="22"/>
          <w:szCs w:val="22"/>
        </w:rPr>
        <w:pict>
          <v:line id="Прямая соединительная линия 36" o:spid="_x0000_s1060" style="position:absolute;left:0;text-align:left;flip:x;z-index:251923456;visibility:visible" from="187pt,147.3pt" to="22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">
            <v:stroke endarrow="block"/>
          </v:line>
        </w:pict>
      </w:r>
      <w:r w:rsidRPr="006C6432">
        <w:rPr>
          <w:rFonts w:eastAsia="Calibri"/>
          <w:noProof/>
          <w:color w:val="000000"/>
          <w:sz w:val="22"/>
          <w:szCs w:val="22"/>
        </w:rPr>
        <w:pict>
          <v:line id="Прямая соединительная линия 35" o:spid="_x0000_s1059" style="position:absolute;left:0;text-align:left;z-index:251931648;visibility:visible" from="110pt,147.3pt" to="181.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">
            <v:stroke endarrow="block"/>
          </v:line>
        </w:pict>
      </w:r>
      <w:r w:rsidRPr="006C6432">
        <w:rPr>
          <w:rFonts w:eastAsia="Calibri"/>
          <w:noProof/>
          <w:color w:val="000000"/>
          <w:sz w:val="22"/>
          <w:szCs w:val="22"/>
        </w:rPr>
        <w:pict>
          <v:line id="Прямая соединительная линия 34" o:spid="_x0000_s1058" style="position:absolute;left:0;text-align:left;z-index:251915264;visibility:visible" from="88pt,147.3pt" to="110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JYZQIAAIA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">
            <v:stroke endarrow="block"/>
          </v:line>
        </w:pict>
      </w:r>
      <w:r w:rsidR="003871EA">
        <w:rPr>
          <w:rFonts w:eastAsia="Calibri"/>
          <w:noProof/>
          <w:color w:val="000000"/>
          <w:sz w:val="28"/>
          <w:szCs w:val="28"/>
        </w:rPr>
        <w:drawing>
          <wp:inline distT="0" distB="0" distL="0" distR="0">
            <wp:extent cx="9231630" cy="1895475"/>
            <wp:effectExtent l="19050" t="0" r="26670" b="0"/>
            <wp:docPr id="13"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3871EA" w:rsidRPr="003871EA" w:rsidRDefault="003871EA" w:rsidP="003871EA">
      <w:pPr>
        <w:widowControl w:val="0"/>
        <w:rPr>
          <w:rFonts w:eastAsia="Calibri"/>
          <w:color w:val="000000"/>
          <w:sz w:val="28"/>
          <w:szCs w:val="28"/>
          <w:lang w:eastAsia="en-US"/>
        </w:rPr>
      </w:pPr>
    </w:p>
    <w:p w:rsidR="003871EA" w:rsidRPr="003871EA" w:rsidRDefault="003871EA" w:rsidP="003871EA">
      <w:pPr>
        <w:widowControl w:val="0"/>
        <w:rPr>
          <w:rFonts w:eastAsia="Calibri"/>
          <w:color w:val="000000"/>
          <w:sz w:val="28"/>
          <w:szCs w:val="28"/>
          <w:lang w:eastAsia="en-US"/>
        </w:rPr>
      </w:pPr>
    </w:p>
    <w:p w:rsidR="003871EA" w:rsidRPr="003871EA" w:rsidRDefault="006C6432" w:rsidP="003871EA">
      <w:pPr>
        <w:widowControl w:val="0"/>
        <w:rPr>
          <w:rFonts w:eastAsia="Calibri"/>
          <w:noProof/>
          <w:color w:val="000000"/>
          <w:sz w:val="28"/>
          <w:szCs w:val="28"/>
        </w:rPr>
      </w:pPr>
      <w:r w:rsidRPr="006C6432">
        <w:rPr>
          <w:rFonts w:eastAsia="Calibri"/>
          <w:noProof/>
          <w:color w:val="000000"/>
          <w:sz w:val="22"/>
          <w:szCs w:val="22"/>
        </w:rPr>
        <w:pict>
          <v:rect id="Прямоугольник 33" o:spid="_x0000_s1047" style="position:absolute;margin-left:93.5pt;margin-top:2.1pt;width:44.5pt;height:148.5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">
            <v:shadow offset="4pt"/>
            <v:textbox style="layout-flow:vertical;mso-layout-flow-alt:bottom-to-top">
              <w:txbxContent>
                <w:p w:rsidR="00D743C2" w:rsidRPr="000C7B1F" w:rsidRDefault="00D743C2" w:rsidP="003871EA">
                  <w:pPr>
                    <w:rPr>
                      <w:sz w:val="20"/>
                      <w:szCs w:val="20"/>
                    </w:rPr>
                  </w:pPr>
                  <w:r w:rsidRPr="000C7B1F">
                    <w:rPr>
                      <w:sz w:val="20"/>
                      <w:szCs w:val="20"/>
                    </w:rPr>
                    <w:t>Индикатор 2:</w:t>
                  </w:r>
                  <w:r>
                    <w:rPr>
                      <w:sz w:val="20"/>
                      <w:szCs w:val="20"/>
                    </w:rPr>
                    <w:t xml:space="preserve"> </w:t>
                  </w:r>
                  <w:r w:rsidRPr="000C7B1F">
                    <w:rPr>
                      <w:sz w:val="20"/>
                      <w:szCs w:val="20"/>
                    </w:rPr>
                    <w:t>Жилье, ЖКХ</w:t>
                  </w:r>
                </w:p>
              </w:txbxContent>
            </v:textbox>
          </v:rect>
        </w:pict>
      </w:r>
      <w:r w:rsidRPr="006C6432">
        <w:rPr>
          <w:rFonts w:eastAsia="Calibri"/>
          <w:noProof/>
          <w:color w:val="000000"/>
          <w:sz w:val="22"/>
          <w:szCs w:val="22"/>
        </w:rPr>
        <w:pict>
          <v:rect id="Прямоугольник 32" o:spid="_x0000_s1048" style="position:absolute;margin-left:310.25pt;margin-top:2.1pt;width:26.25pt;height:142.5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5: Рабочие места</w:t>
                  </w:r>
                </w:p>
              </w:txbxContent>
            </v:textbox>
          </v:rect>
        </w:pict>
      </w:r>
      <w:r w:rsidRPr="006C6432">
        <w:rPr>
          <w:rFonts w:eastAsia="Calibri"/>
          <w:noProof/>
          <w:color w:val="000000"/>
          <w:sz w:val="22"/>
          <w:szCs w:val="22"/>
        </w:rPr>
        <w:pict>
          <v:rect id="Прямоугольник 31" o:spid="_x0000_s1049" style="position:absolute;margin-left:445.5pt;margin-top:4.35pt;width:26.25pt;height:140.9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7: Товарооборот</w:t>
                  </w:r>
                </w:p>
              </w:txbxContent>
            </v:textbox>
          </v:rect>
        </w:pict>
      </w:r>
      <w:r w:rsidRPr="006C6432">
        <w:rPr>
          <w:rFonts w:eastAsia="Calibri"/>
          <w:noProof/>
          <w:color w:val="000000"/>
          <w:sz w:val="22"/>
          <w:szCs w:val="22"/>
        </w:rPr>
        <w:pict>
          <v:rect id="Прямоугольник 30" o:spid="_x0000_s1050" style="position:absolute;margin-left:374pt;margin-top:5.1pt;width:38.5pt;height:140.95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">
            <v:shadow offset="4pt"/>
            <v:textbox style="layout-flow:vertical;mso-layout-flow-alt:bottom-to-top" inset="1.5mm,,1.5mm">
              <w:txbxContent>
                <w:p w:rsidR="00D743C2" w:rsidRPr="006606FD" w:rsidRDefault="00D743C2" w:rsidP="003871EA">
                  <w:pPr>
                    <w:rPr>
                      <w:sz w:val="20"/>
                      <w:szCs w:val="20"/>
                    </w:rPr>
                  </w:pPr>
                  <w:r w:rsidRPr="006606FD">
                    <w:rPr>
                      <w:sz w:val="20"/>
                      <w:szCs w:val="20"/>
                    </w:rPr>
                    <w:t>Индикатор 6: Заработная плата</w:t>
                  </w:r>
                </w:p>
              </w:txbxContent>
            </v:textbox>
          </v:rect>
        </w:pict>
      </w:r>
      <w:r w:rsidRPr="006C6432">
        <w:rPr>
          <w:rFonts w:eastAsia="Calibri"/>
          <w:noProof/>
          <w:color w:val="000000"/>
          <w:sz w:val="22"/>
          <w:szCs w:val="22"/>
        </w:rPr>
        <w:pict>
          <v:rect id="Прямоугольник 29" o:spid="_x0000_s1051" style="position:absolute;margin-left:649pt;margin-top:2.1pt;width:26.25pt;height:143.2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">
            <v:shadow offset="4pt"/>
            <v:textbox style="layout-flow:vertical;mso-layout-flow-alt:bottom-to-top">
              <w:txbxContent>
                <w:p w:rsidR="00D743C2" w:rsidRDefault="00D743C2" w:rsidP="003871EA">
                  <w:r w:rsidRPr="006606FD">
                    <w:rPr>
                      <w:sz w:val="20"/>
                      <w:szCs w:val="20"/>
                    </w:rPr>
                    <w:t>Индикатор 10: Инвестиции</w:t>
                  </w:r>
                </w:p>
              </w:txbxContent>
            </v:textbox>
          </v:rect>
        </w:pict>
      </w:r>
      <w:r w:rsidRPr="006C6432">
        <w:rPr>
          <w:rFonts w:eastAsia="Calibri"/>
          <w:noProof/>
          <w:color w:val="000000"/>
          <w:sz w:val="22"/>
          <w:szCs w:val="22"/>
        </w:rPr>
        <w:pict>
          <v:rect id="Прямоугольник 28" o:spid="_x0000_s1052" style="position:absolute;margin-left:715pt;margin-top:2.1pt;width:26.25pt;height:137.2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11: Инновации</w:t>
                  </w:r>
                </w:p>
              </w:txbxContent>
            </v:textbox>
          </v:rect>
        </w:pict>
      </w:r>
      <w:r w:rsidRPr="006C6432">
        <w:rPr>
          <w:rFonts w:eastAsia="Calibri"/>
          <w:noProof/>
          <w:color w:val="000000"/>
          <w:sz w:val="22"/>
          <w:szCs w:val="22"/>
        </w:rPr>
        <w:pict>
          <v:rect id="Прямоугольник 27" o:spid="_x0000_s1053" style="position:absolute;margin-left:577.5pt;margin-top:2.1pt;width:26.25pt;height:140.9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">
            <v:shadow offset="4pt"/>
            <v:textbox style="layout-flow:vertical;mso-layout-flow-alt:bottom-to-top">
              <w:txbxContent>
                <w:p w:rsidR="00D743C2" w:rsidRPr="006606FD" w:rsidRDefault="00D743C2" w:rsidP="003871EA">
                  <w:pPr>
                    <w:rPr>
                      <w:sz w:val="20"/>
                      <w:szCs w:val="20"/>
                    </w:rPr>
                  </w:pPr>
                  <w:r w:rsidRPr="006606FD">
                    <w:rPr>
                      <w:sz w:val="20"/>
                      <w:szCs w:val="20"/>
                    </w:rPr>
                    <w:t>Индикатор 9: Налоги</w:t>
                  </w:r>
                </w:p>
              </w:txbxContent>
            </v:textbox>
          </v:rect>
        </w:pict>
      </w:r>
      <w:r w:rsidRPr="006C6432">
        <w:rPr>
          <w:rFonts w:eastAsia="Calibri"/>
          <w:noProof/>
          <w:color w:val="000000"/>
          <w:sz w:val="22"/>
          <w:szCs w:val="22"/>
        </w:rPr>
        <w:pict>
          <v:rect id="Прямоугольник 26" o:spid="_x0000_s1054" style="position:absolute;margin-left:506pt;margin-top:2.1pt;width:38.5pt;height:140.9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">
            <v:shadow offset="4pt"/>
            <v:textbox style="layout-flow:vertical;mso-layout-flow-alt:bottom-to-top" inset="1.5mm,,1.5mm">
              <w:txbxContent>
                <w:p w:rsidR="00D743C2" w:rsidRPr="006606FD" w:rsidRDefault="00D743C2" w:rsidP="003871EA">
                  <w:pPr>
                    <w:rPr>
                      <w:sz w:val="20"/>
                      <w:szCs w:val="20"/>
                    </w:rPr>
                  </w:pPr>
                  <w:r w:rsidRPr="006606FD">
                    <w:rPr>
                      <w:sz w:val="20"/>
                      <w:szCs w:val="20"/>
                    </w:rPr>
                    <w:t>Индикатор 8: Малый и средний бизнес</w:t>
                  </w:r>
                </w:p>
              </w:txbxContent>
            </v:textbox>
          </v:rect>
        </w:pict>
      </w:r>
      <w:r w:rsidRPr="006C6432">
        <w:rPr>
          <w:rFonts w:eastAsia="Calibri"/>
          <w:noProof/>
          <w:color w:val="000000"/>
          <w:sz w:val="22"/>
          <w:szCs w:val="22"/>
        </w:rPr>
        <w:pict>
          <v:rect id="Прямоугольник 25" o:spid="_x0000_s1055" style="position:absolute;margin-left:236.5pt;margin-top:2.1pt;width:38.5pt;height:144.8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">
            <v:shadow offset="4pt"/>
            <v:textbox style="layout-flow:vertical;mso-layout-flow-alt:bottom-to-top" inset="1.5mm,,1.5mm">
              <w:txbxContent>
                <w:p w:rsidR="00D743C2" w:rsidRDefault="00D743C2" w:rsidP="003871EA">
                  <w:r w:rsidRPr="006606FD">
                    <w:rPr>
                      <w:sz w:val="20"/>
                      <w:szCs w:val="20"/>
                    </w:rPr>
                    <w:t>Индикатор 4: Привлекательность города</w:t>
                  </w:r>
                </w:p>
              </w:txbxContent>
            </v:textbox>
          </v:rect>
        </w:pict>
      </w:r>
      <w:r w:rsidRPr="006C6432">
        <w:rPr>
          <w:rFonts w:eastAsia="Calibri"/>
          <w:noProof/>
          <w:color w:val="000000"/>
          <w:sz w:val="22"/>
          <w:szCs w:val="22"/>
        </w:rPr>
        <w:pict>
          <v:rect id="Прямоугольник 24" o:spid="_x0000_s1056" style="position:absolute;margin-left:165pt;margin-top:2.1pt;width:38.5pt;height:144.8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">
            <v:shadow offset="4pt"/>
            <v:textbox style="layout-flow:vertical;mso-layout-flow-alt:bottom-to-top" inset="1.5mm,.3mm,1.5mm,.3mm">
              <w:txbxContent>
                <w:p w:rsidR="00D743C2" w:rsidRPr="000C7B1F" w:rsidRDefault="00D743C2" w:rsidP="003871EA">
                  <w:pPr>
                    <w:rPr>
                      <w:sz w:val="20"/>
                      <w:szCs w:val="20"/>
                    </w:rPr>
                  </w:pPr>
                  <w:r>
                    <w:rPr>
                      <w:sz w:val="20"/>
                      <w:szCs w:val="20"/>
                    </w:rPr>
                    <w:t>Индикатор 3: Городская инф</w:t>
                  </w:r>
                  <w:r w:rsidRPr="000C7B1F">
                    <w:rPr>
                      <w:sz w:val="20"/>
                      <w:szCs w:val="20"/>
                    </w:rPr>
                    <w:t>раструктура</w:t>
                  </w:r>
                </w:p>
              </w:txbxContent>
            </v:textbox>
          </v:rect>
        </w:pict>
      </w:r>
      <w:r w:rsidRPr="006C6432">
        <w:rPr>
          <w:rFonts w:eastAsia="Calibri"/>
          <w:noProof/>
          <w:color w:val="000000"/>
          <w:sz w:val="22"/>
          <w:szCs w:val="22"/>
        </w:rPr>
        <w:pict>
          <v:rect id="Прямоугольник 23" o:spid="_x0000_s1057" style="position:absolute;margin-left:22pt;margin-top:2.1pt;width:38.5pt;height:148.5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">
            <v:shadow offset="4pt"/>
            <v:textbox style="layout-flow:vertical;mso-layout-flow-alt:bottom-to-top" inset="1.5mm,,1.5mm">
              <w:txbxContent>
                <w:p w:rsidR="00D743C2" w:rsidRPr="000C7B1F" w:rsidRDefault="00D743C2" w:rsidP="003871EA">
                  <w:pPr>
                    <w:rPr>
                      <w:sz w:val="20"/>
                      <w:szCs w:val="20"/>
                    </w:rPr>
                  </w:pPr>
                  <w:r w:rsidRPr="000C7B1F">
                    <w:rPr>
                      <w:sz w:val="20"/>
                      <w:szCs w:val="20"/>
                    </w:rPr>
                    <w:t>Индикатор 1:</w:t>
                  </w:r>
                  <w:r>
                    <w:rPr>
                      <w:sz w:val="20"/>
                      <w:szCs w:val="20"/>
                    </w:rPr>
                    <w:t xml:space="preserve"> </w:t>
                  </w:r>
                  <w:r w:rsidRPr="000C7B1F">
                    <w:rPr>
                      <w:sz w:val="20"/>
                      <w:szCs w:val="20"/>
                    </w:rPr>
                    <w:t>Образование, здравоохранение, культура</w:t>
                  </w:r>
                </w:p>
              </w:txbxContent>
            </v:textbox>
          </v:rect>
        </w:pict>
      </w:r>
      <w:r w:rsidR="003871EA" w:rsidRPr="003871EA">
        <w:rPr>
          <w:rFonts w:eastAsia="Calibri"/>
          <w:color w:val="000000"/>
          <w:sz w:val="28"/>
          <w:szCs w:val="28"/>
          <w:lang w:eastAsia="en-US"/>
        </w:rPr>
        <w:tab/>
      </w:r>
      <w:r w:rsidR="003871EA" w:rsidRPr="003871EA">
        <w:rPr>
          <w:rFonts w:eastAsia="Calibri"/>
          <w:noProof/>
          <w:color w:val="000000"/>
          <w:sz w:val="28"/>
          <w:szCs w:val="28"/>
        </w:rPr>
        <w:t xml:space="preserve"> </w:t>
      </w: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rPr>
          <w:rFonts w:eastAsia="Calibri"/>
          <w:noProof/>
          <w:color w:val="000000"/>
          <w:sz w:val="28"/>
          <w:szCs w:val="28"/>
        </w:rPr>
      </w:pPr>
    </w:p>
    <w:p w:rsidR="003871EA" w:rsidRPr="003871EA" w:rsidRDefault="003871EA" w:rsidP="003871EA">
      <w:pPr>
        <w:widowControl w:val="0"/>
        <w:jc w:val="center"/>
        <w:rPr>
          <w:rFonts w:eastAsia="Calibri"/>
          <w:noProof/>
          <w:color w:val="000000"/>
          <w:sz w:val="28"/>
          <w:szCs w:val="28"/>
        </w:rPr>
      </w:pPr>
    </w:p>
    <w:p w:rsidR="003871EA" w:rsidRPr="003871EA" w:rsidRDefault="003871EA" w:rsidP="003871EA">
      <w:pPr>
        <w:widowControl w:val="0"/>
        <w:tabs>
          <w:tab w:val="left" w:pos="2175"/>
        </w:tabs>
        <w:rPr>
          <w:rFonts w:eastAsia="Calibri"/>
          <w:noProof/>
          <w:color w:val="000000"/>
          <w:sz w:val="28"/>
          <w:szCs w:val="28"/>
        </w:rPr>
      </w:pPr>
      <w:r w:rsidRPr="003871EA">
        <w:rPr>
          <w:rFonts w:eastAsia="Calibri"/>
          <w:noProof/>
          <w:color w:val="000000"/>
          <w:sz w:val="28"/>
          <w:szCs w:val="28"/>
        </w:rPr>
        <w:tab/>
      </w:r>
    </w:p>
    <w:p w:rsidR="003871EA" w:rsidRPr="003871EA" w:rsidRDefault="003871EA" w:rsidP="003871EA">
      <w:pPr>
        <w:widowControl w:val="0"/>
        <w:rPr>
          <w:color w:val="000000"/>
          <w:sz w:val="20"/>
          <w:szCs w:val="20"/>
        </w:rPr>
      </w:pPr>
      <w:r>
        <w:rPr>
          <w:rFonts w:eastAsia="Calibri"/>
          <w:noProof/>
          <w:color w:val="000000"/>
          <w:sz w:val="28"/>
          <w:szCs w:val="28"/>
        </w:rPr>
        <w:drawing>
          <wp:inline distT="0" distB="0" distL="0" distR="0">
            <wp:extent cx="942975" cy="14573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1457325"/>
                    </a:xfrm>
                    <a:prstGeom prst="rect">
                      <a:avLst/>
                    </a:prstGeom>
                    <a:noFill/>
                    <a:ln>
                      <a:noFill/>
                    </a:ln>
                  </pic:spPr>
                </pic:pic>
              </a:graphicData>
            </a:graphic>
          </wp:inline>
        </w:drawing>
      </w:r>
      <w:r>
        <w:rPr>
          <w:rFonts w:eastAsia="Calibri"/>
          <w:noProof/>
          <w:color w:val="000000"/>
          <w:sz w:val="28"/>
          <w:szCs w:val="28"/>
        </w:rPr>
        <w:drawing>
          <wp:inline distT="0" distB="0" distL="0" distR="0">
            <wp:extent cx="914400" cy="14573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457325"/>
                    </a:xfrm>
                    <a:prstGeom prst="rect">
                      <a:avLst/>
                    </a:prstGeom>
                    <a:noFill/>
                    <a:ln>
                      <a:noFill/>
                    </a:ln>
                  </pic:spPr>
                </pic:pic>
              </a:graphicData>
            </a:graphic>
          </wp:inline>
        </w:drawing>
      </w:r>
      <w:r>
        <w:rPr>
          <w:rFonts w:eastAsia="Calibri"/>
          <w:noProof/>
          <w:color w:val="000000"/>
          <w:sz w:val="28"/>
          <w:szCs w:val="28"/>
        </w:rPr>
        <w:drawing>
          <wp:inline distT="0" distB="0" distL="0" distR="0">
            <wp:extent cx="904875" cy="1504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1504950"/>
                    </a:xfrm>
                    <a:prstGeom prst="rect">
                      <a:avLst/>
                    </a:prstGeom>
                    <a:noFill/>
                    <a:ln>
                      <a:noFill/>
                    </a:ln>
                  </pic:spPr>
                </pic:pic>
              </a:graphicData>
            </a:graphic>
          </wp:inline>
        </w:drawing>
      </w:r>
      <w:r>
        <w:rPr>
          <w:rFonts w:eastAsia="Calibri"/>
          <w:noProof/>
          <w:color w:val="000000"/>
          <w:sz w:val="28"/>
          <w:szCs w:val="28"/>
        </w:rPr>
        <w:drawing>
          <wp:inline distT="0" distB="0" distL="0" distR="0">
            <wp:extent cx="914400" cy="15144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514475"/>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43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543050"/>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43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1543050"/>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33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533525"/>
                    </a:xfrm>
                    <a:prstGeom prst="rect">
                      <a:avLst/>
                    </a:prstGeom>
                    <a:noFill/>
                    <a:ln>
                      <a:noFill/>
                    </a:ln>
                  </pic:spPr>
                </pic:pic>
              </a:graphicData>
            </a:graphic>
          </wp:inline>
        </w:drawing>
      </w:r>
      <w:r>
        <w:rPr>
          <w:rFonts w:eastAsia="Calibri"/>
          <w:noProof/>
          <w:color w:val="000000"/>
          <w:sz w:val="28"/>
          <w:szCs w:val="28"/>
        </w:rPr>
        <w:drawing>
          <wp:inline distT="0" distB="0" distL="0" distR="0">
            <wp:extent cx="838200" cy="156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562100"/>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1562100"/>
                    </a:xfrm>
                    <a:prstGeom prst="rect">
                      <a:avLst/>
                    </a:prstGeom>
                    <a:noFill/>
                    <a:ln>
                      <a:noFill/>
                    </a:ln>
                  </pic:spPr>
                </pic:pic>
              </a:graphicData>
            </a:graphic>
          </wp:inline>
        </w:drawing>
      </w:r>
      <w:r>
        <w:rPr>
          <w:rFonts w:eastAsia="Calibri"/>
          <w:noProof/>
          <w:color w:val="000000"/>
          <w:sz w:val="28"/>
          <w:szCs w:val="28"/>
        </w:rPr>
        <w:drawing>
          <wp:inline distT="0" distB="0" distL="0" distR="0">
            <wp:extent cx="885825" cy="1533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1533525"/>
                    </a:xfrm>
                    <a:prstGeom prst="rect">
                      <a:avLst/>
                    </a:prstGeom>
                    <a:noFill/>
                    <a:ln>
                      <a:noFill/>
                    </a:ln>
                  </pic:spPr>
                </pic:pic>
              </a:graphicData>
            </a:graphic>
          </wp:inline>
        </w:drawing>
      </w:r>
      <w:r>
        <w:rPr>
          <w:rFonts w:eastAsia="Calibri"/>
          <w:noProof/>
          <w:color w:val="000000"/>
          <w:sz w:val="28"/>
          <w:szCs w:val="28"/>
        </w:rPr>
        <w:drawing>
          <wp:inline distT="0" distB="0" distL="0" distR="0">
            <wp:extent cx="876300" cy="1571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1571625"/>
                    </a:xfrm>
                    <a:prstGeom prst="rect">
                      <a:avLst/>
                    </a:prstGeom>
                    <a:noFill/>
                    <a:ln>
                      <a:noFill/>
                    </a:ln>
                  </pic:spPr>
                </pic:pic>
              </a:graphicData>
            </a:graphic>
          </wp:inline>
        </w:drawing>
      </w:r>
    </w:p>
    <w:p w:rsidR="003871EA" w:rsidRPr="003871EA" w:rsidRDefault="003871EA" w:rsidP="003871EA">
      <w:pPr>
        <w:widowControl w:val="0"/>
        <w:ind w:firstLine="709"/>
        <w:jc w:val="both"/>
        <w:rPr>
          <w:color w:val="000000"/>
        </w:rPr>
      </w:pPr>
    </w:p>
    <w:p w:rsidR="003871EA" w:rsidRPr="003871EA" w:rsidRDefault="003871EA" w:rsidP="003871EA">
      <w:pPr>
        <w:jc w:val="center"/>
        <w:rPr>
          <w:color w:val="000000"/>
        </w:rPr>
      </w:pPr>
      <w:r w:rsidRPr="003871EA">
        <w:t>Рис. 12. Система индикаторов и показателей эффективности Программы</w:t>
      </w:r>
    </w:p>
    <w:p w:rsidR="003871EA" w:rsidRPr="003871EA" w:rsidRDefault="003871EA" w:rsidP="003871EA">
      <w:pPr>
        <w:widowControl w:val="0"/>
        <w:jc w:val="both"/>
        <w:rPr>
          <w:color w:val="000000"/>
          <w:sz w:val="18"/>
          <w:szCs w:val="18"/>
        </w:rPr>
        <w:sectPr w:rsidR="003871EA" w:rsidRPr="003871EA" w:rsidSect="00D00A7A">
          <w:pgSz w:w="16838" w:h="11906" w:orient="landscape"/>
          <w:pgMar w:top="567" w:right="720" w:bottom="284" w:left="720" w:header="709" w:footer="0" w:gutter="0"/>
          <w:cols w:space="708"/>
          <w:docGrid w:linePitch="360"/>
        </w:sectPr>
      </w:pPr>
    </w:p>
    <w:p w:rsidR="003871EA" w:rsidRPr="003871EA" w:rsidRDefault="003871EA" w:rsidP="003871EA">
      <w:pPr>
        <w:ind w:firstLine="709"/>
        <w:outlineLvl w:val="1"/>
        <w:rPr>
          <w:b/>
          <w:color w:val="000000"/>
        </w:rPr>
      </w:pPr>
      <w:bookmarkStart w:id="237" w:name="_Toc363392871"/>
      <w:bookmarkStart w:id="238" w:name="_Toc403412973"/>
      <w:bookmarkStart w:id="239" w:name="_Toc403470246"/>
      <w:r w:rsidRPr="003871EA">
        <w:rPr>
          <w:b/>
          <w:color w:val="000000"/>
        </w:rPr>
        <w:lastRenderedPageBreak/>
        <w:t>7.4. Риски реализации Программы</w:t>
      </w:r>
      <w:bookmarkEnd w:id="237"/>
      <w:bookmarkEnd w:id="238"/>
      <w:bookmarkEnd w:id="239"/>
    </w:p>
    <w:p w:rsidR="003871EA" w:rsidRPr="003871EA" w:rsidRDefault="003871EA" w:rsidP="003871EA">
      <w:pPr>
        <w:widowControl w:val="0"/>
        <w:ind w:firstLine="709"/>
        <w:jc w:val="both"/>
        <w:rPr>
          <w:color w:val="000000"/>
        </w:rPr>
      </w:pPr>
      <w:r w:rsidRPr="003871EA">
        <w:rPr>
          <w:color w:val="000000"/>
        </w:rPr>
        <w:t>В ходе оценки эффективности Программы представленными индикаторами была раскрыта главная цель Ханты-Мансийска – развитие комфортного города для проживания граждан, удобного, чтобы растить детей, вести экономическую деятельность. Особо акцентированы задачи, связанные с формированием привлекательного инвестиционного климата, ростом социального согласия и развитием социальной сферы, модернизацией сферы образования, развитием человеческого потенциала.</w:t>
      </w:r>
    </w:p>
    <w:p w:rsidR="003871EA" w:rsidRPr="003871EA" w:rsidRDefault="003871EA" w:rsidP="003871EA">
      <w:pPr>
        <w:widowControl w:val="0"/>
        <w:ind w:firstLine="709"/>
        <w:jc w:val="both"/>
        <w:rPr>
          <w:color w:val="000000"/>
        </w:rPr>
      </w:pPr>
      <w:r w:rsidRPr="003871EA">
        <w:rPr>
          <w:color w:val="000000"/>
        </w:rPr>
        <w:t>Показатели эффективности Программы необходимо рассматривать в комплексе. Все задачи удовлетворения потребностей связаны между собой, показатели оценки мероприятий носят интегральный характер. При формировании показателей следует уйти от сугубо отраслевого принципа оценивания, именно поэтому в блоках индикаторов приводятся как показатели, так и индикаторы реализации инвестиционных проектов.</w:t>
      </w:r>
    </w:p>
    <w:p w:rsidR="003871EA" w:rsidRPr="003871EA" w:rsidRDefault="003871EA" w:rsidP="003871EA">
      <w:pPr>
        <w:widowControl w:val="0"/>
        <w:ind w:firstLine="709"/>
        <w:jc w:val="both"/>
        <w:rPr>
          <w:color w:val="000000"/>
        </w:rPr>
      </w:pPr>
      <w:r w:rsidRPr="003871EA">
        <w:rPr>
          <w:color w:val="000000"/>
        </w:rPr>
        <w:t xml:space="preserve">Существуют определенные ограничения в реализации Программы, связанные с внешнеэкономической конъюнктурой, внутренними ресурсами для реализации программы. Отчасти это предлагалось преодолеть разработкой мероприятий Программы, направленной не на диверсификацию местной экономики, а на увеличение комфортности города для жизни и работы его жителей; поддержкой не отраслевых направлений городской экономики, а усилением экономической роли научно-образовательных учреждений города в развитии региональной столицы, когда приоритет отдается не крупномасштабным стройкам, а проектам, способным обеспечить динамичное развитие малого и среднего бизнеса, некоммерческих организаций, структур муниципальной и окружной власти. </w:t>
      </w:r>
    </w:p>
    <w:p w:rsidR="003871EA" w:rsidRPr="003871EA" w:rsidRDefault="003871EA" w:rsidP="003871EA">
      <w:pPr>
        <w:widowControl w:val="0"/>
        <w:ind w:firstLine="709"/>
        <w:jc w:val="both"/>
        <w:rPr>
          <w:color w:val="000000"/>
        </w:rPr>
      </w:pPr>
      <w:r w:rsidRPr="003871EA">
        <w:rPr>
          <w:color w:val="000000"/>
        </w:rPr>
        <w:t xml:space="preserve">Поскольку макропоказатели первой задачи были названы оценками эффективности муниципальной социальной политики, то главной риск выполнения мероприятий и проектов этой задачи социальный. </w:t>
      </w:r>
    </w:p>
    <w:p w:rsidR="003871EA" w:rsidRPr="003871EA" w:rsidRDefault="003871EA" w:rsidP="003871EA">
      <w:pPr>
        <w:widowControl w:val="0"/>
        <w:ind w:firstLine="709"/>
        <w:jc w:val="both"/>
        <w:rPr>
          <w:color w:val="000000"/>
        </w:rPr>
      </w:pPr>
      <w:r w:rsidRPr="003871EA">
        <w:rPr>
          <w:color w:val="000000"/>
        </w:rPr>
        <w:t>Неустойчивость и непредсказуемость социальных изменений, обусловленные динамикой преобразований в современной России, приводят к расширению социальных групп людей, находящихся в трудной жизненной ситуации, которые в силу сложившихся обстоятельств, своего социального положения и образа жизни подвержены негативным воздействиям. В случае усиления социального риска не получат инновационного развития жилищные услуги, будет затруднено развитие системы образования под потребности местного рынка труда, ускорится вымывание квалифицированного человеческого потенциала, приостановятся меры по развитию здравоохранения в городе, замедлится улучшение дорожно-транспортной ситуации.</w:t>
      </w:r>
    </w:p>
    <w:p w:rsidR="003871EA" w:rsidRPr="003871EA" w:rsidRDefault="003871EA" w:rsidP="003871EA">
      <w:pPr>
        <w:widowControl w:val="0"/>
        <w:ind w:firstLine="709"/>
        <w:jc w:val="both"/>
        <w:rPr>
          <w:color w:val="000000"/>
        </w:rPr>
      </w:pPr>
      <w:r w:rsidRPr="003871EA">
        <w:rPr>
          <w:color w:val="000000"/>
        </w:rPr>
        <w:t xml:space="preserve">Во второй задаче макропоказатели охватывали сферы экологии, туризма, энергосбережения, их предлагается считать в целом показателями реализации муниципальной экологической политики. Таким образом, для реализации этой задачи, главным является экологический риск. Вследствие возникновения отрицательных изменений в окружающей природной среде, или отдалённых неблагоприятных последствий этих изменений, не получится обеспечить экологическую безопасность населения, сделать комфортной экологическую обстановку в целом и развить отрасли городской экономики, ориентированные на природную среду (туризм, экологичное сельское хозяйство). </w:t>
      </w:r>
    </w:p>
    <w:p w:rsidR="003871EA" w:rsidRPr="003871EA" w:rsidRDefault="003871EA" w:rsidP="003871EA">
      <w:pPr>
        <w:widowControl w:val="0"/>
        <w:ind w:firstLine="709"/>
        <w:jc w:val="both"/>
        <w:rPr>
          <w:color w:val="000000"/>
        </w:rPr>
      </w:pPr>
      <w:r w:rsidRPr="003871EA">
        <w:rPr>
          <w:color w:val="000000"/>
        </w:rPr>
        <w:t xml:space="preserve">Индикаторы выполнения третьей задачи обобщенно представляли политику построения внешних связей Ханты-Мансийска. Для решения этой задачи главным является риск самоизоляции городского сообщества от межмуниципальных отношений, изоляции местного сообщества от среды мигрантов, молчаливого согласия горожан на дальнейшую обособленность от «групп риска». </w:t>
      </w:r>
    </w:p>
    <w:p w:rsidR="003871EA" w:rsidRPr="003871EA" w:rsidRDefault="003871EA" w:rsidP="003871EA">
      <w:pPr>
        <w:widowControl w:val="0"/>
        <w:ind w:firstLine="709"/>
        <w:jc w:val="both"/>
        <w:rPr>
          <w:color w:val="000000"/>
        </w:rPr>
      </w:pPr>
      <w:r w:rsidRPr="003871EA">
        <w:rPr>
          <w:color w:val="000000"/>
        </w:rPr>
        <w:t xml:space="preserve">В четвертой задаче блоки макро- и микропоказателей отвечали за реализацию муниципальной экономической политики. Экономические риски существуют всегда. Но для сверхзадачи превращения Ханты-Мансийска в комфортный город эти риски связаны с возникновением неопределенности в городской экономике. По мере развития города могут появляться совершенно новые экономические структуры, основанные на многообразии форм собственности. Экономике города нужно адаптироваться к таким структурам, чтобы не терять управляемости. Неопределенность вызывают изменения отношений собственности, </w:t>
      </w:r>
      <w:r w:rsidRPr="003871EA">
        <w:rPr>
          <w:color w:val="000000"/>
        </w:rPr>
        <w:lastRenderedPageBreak/>
        <w:t>приватизация, которая может усиливаться криминогенными последствиями. Усиление монополизма также может вызвать риски достижения экономической безопасности и развития современных рыночных отношений.</w:t>
      </w:r>
    </w:p>
    <w:p w:rsidR="003871EA" w:rsidRPr="003871EA" w:rsidRDefault="003871EA" w:rsidP="003871EA">
      <w:pPr>
        <w:widowControl w:val="0"/>
        <w:ind w:firstLine="709"/>
        <w:jc w:val="both"/>
        <w:rPr>
          <w:color w:val="000000"/>
        </w:rPr>
      </w:pPr>
      <w:r w:rsidRPr="003871EA">
        <w:rPr>
          <w:color w:val="000000"/>
        </w:rPr>
        <w:t xml:space="preserve">Показатели эффективности реализации мероприятий пятой задачи несут в себе, главным образом, институциональные риски. Роль институциональной среды, оказывающей влияние на активизацию населения Ханты-Мансийска, предпринимателей и органы муниципальной власти, существенна. К перечисленным факторам относятся динамика функций местных властей в качестве регулятора экономики, пропорция муниципальной собственности, состояние предпринимательского климата для инвесторов, стартовые условия для развития бизнеса. Институциональные риски могут проявиться в недостаточной отлаженности и непредсказуемости применения городского законодательства, что снизит возможные отчисления в бюджет. Неразвитость информационно-телекоммуникационного взаимодействия увеличивает риски информационной неопределенности за счет того, что не проясняется взаимодействие общества и власти, многие аспекты правоприменительной практики. </w:t>
      </w:r>
    </w:p>
    <w:p w:rsidR="003871EA" w:rsidRPr="003871EA" w:rsidRDefault="003871EA" w:rsidP="003871EA">
      <w:pPr>
        <w:widowControl w:val="0"/>
        <w:ind w:firstLine="709"/>
        <w:jc w:val="both"/>
        <w:rPr>
          <w:color w:val="000000"/>
        </w:rPr>
      </w:pPr>
      <w:r w:rsidRPr="003871EA">
        <w:rPr>
          <w:color w:val="000000"/>
        </w:rPr>
        <w:t xml:space="preserve">Также существуют общие риски, связанные с финансированием реализации Программы. Они могут привести к неполному учету результатов мониторинговых исследований хода ее реализации, что в свою очередь может повлиять на объективность принятия решений, а также к отсутствию привязки к реальной ситуации. Риски, связанные с несвоевременным нормативным обеспечением программы, могут привести к снижению эффективности использования бюджетных средств. </w:t>
      </w:r>
    </w:p>
    <w:p w:rsidR="003871EA" w:rsidRPr="003871EA" w:rsidRDefault="003871EA" w:rsidP="003871EA">
      <w:pPr>
        <w:widowControl w:val="0"/>
        <w:ind w:firstLine="709"/>
        <w:jc w:val="both"/>
        <w:rPr>
          <w:color w:val="000000"/>
        </w:rPr>
      </w:pPr>
      <w:r w:rsidRPr="003871EA">
        <w:rPr>
          <w:color w:val="000000"/>
        </w:rPr>
        <w:t>Таким образом, при реализации комплексной Программы социально-экономического развития Ханты-Мансийска необходимо учитывать специфические и общие риски, предусмотреть мероприятия, связанные особенно со снижением институционального риска на первых годах реализации Программы. Первостепенными шагами в данном направлении должны стать мероприятия практического характера, такие как, диагностика дефектов институциональной инфраструктуры города, выявление всей системы рисков, разработка возможных управляющих воздействий, позволяющих компенсировать возникающие рисковые возмущения при реализации пяти задач по комфортизации жизни в Ханты-Мансийске.</w:t>
      </w:r>
    </w:p>
    <w:p w:rsidR="003871EA" w:rsidRPr="008052AA" w:rsidRDefault="003871EA" w:rsidP="003605CE">
      <w:pPr>
        <w:rPr>
          <w:bCs/>
          <w:iCs/>
          <w:sz w:val="28"/>
          <w:szCs w:val="28"/>
        </w:rPr>
      </w:pPr>
    </w:p>
    <w:sectPr w:rsidR="003871EA" w:rsidRPr="008052AA" w:rsidSect="009B4566">
      <w:headerReference w:type="even" r:id="rId61"/>
      <w:headerReference w:type="default" r:id="rId62"/>
      <w:footerReference w:type="even" r:id="rId63"/>
      <w:footerReference w:type="default" r:id="rId64"/>
      <w:headerReference w:type="first" r:id="rId65"/>
      <w:footerReference w:type="first" r:id="rId6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5F" w:rsidRDefault="00101A5F" w:rsidP="009B4566">
      <w:r>
        <w:separator/>
      </w:r>
    </w:p>
  </w:endnote>
  <w:endnote w:type="continuationSeparator" w:id="0">
    <w:p w:rsidR="00101A5F" w:rsidRDefault="00101A5F" w:rsidP="009B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OfficinaSansC">
    <w:altName w:val="Arial"/>
    <w:panose1 w:val="00000000000000000000"/>
    <w:charset w:val="CC"/>
    <w:family w:val="swiss"/>
    <w:notTrueType/>
    <w:pitch w:val="default"/>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libri-Bold">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Pr="00053BC5" w:rsidRDefault="00D743C2" w:rsidP="00053BC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Pr="00E02C92" w:rsidRDefault="00D743C2" w:rsidP="00E02C9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6C6432" w:rsidP="003871EA">
    <w:pPr>
      <w:pStyle w:val="ab"/>
      <w:framePr w:wrap="around" w:vAnchor="text" w:hAnchor="margin" w:xAlign="right" w:y="1"/>
      <w:rPr>
        <w:rStyle w:val="af8"/>
      </w:rPr>
    </w:pPr>
    <w:r>
      <w:rPr>
        <w:rStyle w:val="af8"/>
      </w:rPr>
      <w:fldChar w:fldCharType="begin"/>
    </w:r>
    <w:r w:rsidR="00D743C2">
      <w:rPr>
        <w:rStyle w:val="af8"/>
      </w:rPr>
      <w:instrText xml:space="preserve">PAGE  </w:instrText>
    </w:r>
    <w:r>
      <w:rPr>
        <w:rStyle w:val="af8"/>
      </w:rPr>
      <w:fldChar w:fldCharType="end"/>
    </w:r>
  </w:p>
  <w:p w:rsidR="00D743C2" w:rsidRDefault="00D743C2" w:rsidP="003871EA">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Pr="00E02C92" w:rsidRDefault="00D743C2" w:rsidP="00E02C9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Pr="008A7FCE" w:rsidRDefault="00D743C2" w:rsidP="008A7FCE">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D743C2">
    <w:pPr>
      <w:pStyle w:val="ab"/>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D743C2">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D743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5F" w:rsidRDefault="00101A5F" w:rsidP="009B4566">
      <w:r>
        <w:separator/>
      </w:r>
    </w:p>
  </w:footnote>
  <w:footnote w:type="continuationSeparator" w:id="0">
    <w:p w:rsidR="00101A5F" w:rsidRDefault="00101A5F" w:rsidP="009B4566">
      <w:r>
        <w:continuationSeparator/>
      </w:r>
    </w:p>
  </w:footnote>
  <w:footnote w:id="1">
    <w:p w:rsidR="00D743C2" w:rsidRPr="00E12618" w:rsidRDefault="00D743C2" w:rsidP="003871EA">
      <w:pPr>
        <w:ind w:firstLine="709"/>
        <w:jc w:val="both"/>
        <w:rPr>
          <w:sz w:val="20"/>
          <w:szCs w:val="20"/>
          <w:lang/>
        </w:rPr>
      </w:pPr>
      <w:r w:rsidRPr="00E12618">
        <w:rPr>
          <w:rStyle w:val="aff"/>
          <w:sz w:val="20"/>
          <w:szCs w:val="20"/>
        </w:rPr>
        <w:footnoteRef/>
      </w:r>
      <w:r w:rsidRPr="00E12618">
        <w:rPr>
          <w:sz w:val="20"/>
          <w:szCs w:val="20"/>
        </w:rPr>
        <w:t xml:space="preserve"> </w:t>
      </w:r>
      <w:r w:rsidRPr="00E12618">
        <w:rPr>
          <w:sz w:val="20"/>
          <w:szCs w:val="20"/>
          <w:lang/>
        </w:rPr>
        <w:t>С</w:t>
      </w:r>
      <w:r w:rsidRPr="00E12618">
        <w:rPr>
          <w:sz w:val="20"/>
          <w:szCs w:val="20"/>
          <w:lang/>
        </w:rPr>
        <w:t>труктура перевозок не учитывает перевозки пассажиров, осуществляемые индивидуальными частными такси и самолетами авиакомпании «</w:t>
      </w:r>
      <w:r w:rsidRPr="00E12618">
        <w:rPr>
          <w:sz w:val="20"/>
          <w:szCs w:val="20"/>
          <w:lang w:val="en-US"/>
        </w:rPr>
        <w:t>UTair</w:t>
      </w:r>
      <w:r w:rsidRPr="00E12618">
        <w:rPr>
          <w:sz w:val="20"/>
          <w:szCs w:val="20"/>
          <w:lang/>
        </w:rPr>
        <w:t>»</w:t>
      </w:r>
      <w:r w:rsidRPr="00E12618">
        <w:rPr>
          <w:sz w:val="20"/>
          <w:szCs w:val="20"/>
          <w:lang/>
        </w:rPr>
        <w:t>:</w:t>
      </w:r>
      <w:r w:rsidRPr="00E12618">
        <w:rPr>
          <w:sz w:val="20"/>
          <w:szCs w:val="20"/>
          <w:lang/>
        </w:rPr>
        <w:t xml:space="preserve"> первые освобождены от сдачи отчетов в органы государственной статистики, вторые с 2006 года отчитываются по месту нахождения головного офиса в г. Сургуте.</w:t>
      </w:r>
    </w:p>
    <w:p w:rsidR="00D743C2" w:rsidRPr="00E12618" w:rsidRDefault="00D743C2" w:rsidP="003871EA">
      <w:pPr>
        <w:pStyle w:val="afd"/>
        <w:ind w:firstLine="709"/>
        <w:jc w:val="both"/>
        <w:rPr>
          <w:lang w:val="ru-RU"/>
        </w:rPr>
      </w:pPr>
    </w:p>
  </w:footnote>
  <w:footnote w:id="2">
    <w:p w:rsidR="00D743C2" w:rsidRPr="00E12618" w:rsidRDefault="00D743C2" w:rsidP="003871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0"/>
          <w:szCs w:val="20"/>
        </w:rPr>
      </w:pPr>
      <w:r w:rsidRPr="00E12618">
        <w:rPr>
          <w:rStyle w:val="aff"/>
          <w:sz w:val="20"/>
          <w:szCs w:val="20"/>
        </w:rPr>
        <w:footnoteRef/>
      </w:r>
      <w:r w:rsidRPr="00E12618">
        <w:rPr>
          <w:sz w:val="20"/>
          <w:szCs w:val="20"/>
        </w:rPr>
        <w:t xml:space="preserve"> </w:t>
      </w:r>
      <w:r w:rsidRPr="00E12618">
        <w:rPr>
          <w:spacing w:val="-2"/>
          <w:sz w:val="20"/>
          <w:szCs w:val="20"/>
        </w:rPr>
        <w:t xml:space="preserve">В рейтинге городов и районов округа по объему оборота, приходящегося на </w:t>
      </w:r>
      <w:r w:rsidRPr="00E12618">
        <w:rPr>
          <w:sz w:val="20"/>
          <w:szCs w:val="20"/>
        </w:rPr>
        <w:t>одного жителя, Ханты-Мансийск стабильно занимает второе-третье место.</w:t>
      </w:r>
      <w:r w:rsidRPr="00E12618">
        <w:rPr>
          <w:iCs/>
          <w:sz w:val="20"/>
          <w:szCs w:val="20"/>
        </w:rPr>
        <w:t xml:space="preserve"> В настоящее время в</w:t>
      </w:r>
      <w:r>
        <w:rPr>
          <w:iCs/>
          <w:sz w:val="20"/>
          <w:szCs w:val="20"/>
        </w:rPr>
        <w:t xml:space="preserve"> </w:t>
      </w:r>
      <w:r w:rsidRPr="00E12618">
        <w:rPr>
          <w:iCs/>
          <w:sz w:val="20"/>
          <w:szCs w:val="20"/>
        </w:rPr>
        <w:t>городе на 10 тыс. жителей</w:t>
      </w:r>
      <w:r>
        <w:rPr>
          <w:iCs/>
          <w:sz w:val="20"/>
          <w:szCs w:val="20"/>
        </w:rPr>
        <w:t xml:space="preserve"> </w:t>
      </w:r>
      <w:r w:rsidRPr="00E12618">
        <w:rPr>
          <w:iCs/>
          <w:sz w:val="20"/>
          <w:szCs w:val="20"/>
        </w:rPr>
        <w:t>приходится</w:t>
      </w:r>
      <w:r>
        <w:rPr>
          <w:iCs/>
          <w:sz w:val="20"/>
          <w:szCs w:val="20"/>
        </w:rPr>
        <w:t xml:space="preserve"> </w:t>
      </w:r>
      <w:r w:rsidRPr="00E12618">
        <w:rPr>
          <w:iCs/>
          <w:sz w:val="20"/>
          <w:szCs w:val="20"/>
        </w:rPr>
        <w:t>18,2 предприятий общественного питания общедоступной сети,</w:t>
      </w:r>
      <w:r>
        <w:rPr>
          <w:iCs/>
          <w:sz w:val="20"/>
          <w:szCs w:val="20"/>
        </w:rPr>
        <w:t xml:space="preserve"> </w:t>
      </w:r>
      <w:r w:rsidRPr="00E12618">
        <w:rPr>
          <w:iCs/>
          <w:sz w:val="20"/>
          <w:szCs w:val="20"/>
        </w:rPr>
        <w:t xml:space="preserve">92 посадочных мест на 1000 жителей – для сравнения, </w:t>
      </w:r>
      <w:r w:rsidRPr="00E12618">
        <w:rPr>
          <w:sz w:val="20"/>
          <w:szCs w:val="20"/>
        </w:rPr>
        <w:t>в странах Восточной Европы около 30 предприятий на 10 тыс. жителей и 52 места на 1000 жителей соответственно.</w:t>
      </w:r>
    </w:p>
    <w:p w:rsidR="00D743C2" w:rsidRPr="00E12618" w:rsidRDefault="00D743C2" w:rsidP="003871EA">
      <w:pPr>
        <w:pStyle w:val="afd"/>
        <w:ind w:firstLine="709"/>
        <w:jc w:val="both"/>
        <w:rPr>
          <w:lang w:val="ru-RU"/>
        </w:rPr>
      </w:pPr>
    </w:p>
  </w:footnote>
  <w:footnote w:id="3">
    <w:p w:rsidR="00D743C2" w:rsidRPr="008D6C51" w:rsidRDefault="00D743C2" w:rsidP="003871EA">
      <w:pPr>
        <w:pStyle w:val="afd"/>
        <w:ind w:firstLine="709"/>
        <w:jc w:val="both"/>
        <w:rPr>
          <w:lang w:val="ru-RU"/>
        </w:rPr>
      </w:pPr>
      <w:r w:rsidRPr="00E12618">
        <w:rPr>
          <w:rStyle w:val="aff"/>
        </w:rPr>
        <w:footnoteRef/>
      </w:r>
      <w:r w:rsidRPr="008D6C51">
        <w:rPr>
          <w:lang w:val="ru-RU"/>
        </w:rPr>
        <w:t xml:space="preserve"> Обеспечивают 77% объема сельхозпродукции.</w:t>
      </w:r>
    </w:p>
  </w:footnote>
  <w:footnote w:id="4">
    <w:p w:rsidR="00D743C2" w:rsidRPr="0032168C" w:rsidRDefault="00D743C2" w:rsidP="003871EA">
      <w:pPr>
        <w:pStyle w:val="afd"/>
        <w:rPr>
          <w:lang w:val="ru-RU"/>
        </w:rPr>
      </w:pPr>
      <w:r>
        <w:rPr>
          <w:rStyle w:val="aff"/>
        </w:rPr>
        <w:footnoteRef/>
      </w:r>
      <w:r w:rsidRPr="0032168C">
        <w:rPr>
          <w:lang w:val="ru-RU"/>
        </w:rPr>
        <w:t xml:space="preserve"> Пример аналогичного информационного ресурса: </w:t>
      </w:r>
      <w:r w:rsidRPr="00752201">
        <w:t>http</w:t>
      </w:r>
      <w:r w:rsidRPr="0032168C">
        <w:rPr>
          <w:lang w:val="ru-RU"/>
        </w:rPr>
        <w:t>://</w:t>
      </w:r>
      <w:r w:rsidRPr="00752201">
        <w:t>www</w:t>
      </w:r>
      <w:r w:rsidRPr="0032168C">
        <w:rPr>
          <w:lang w:val="ru-RU"/>
        </w:rPr>
        <w:t>.</w:t>
      </w:r>
      <w:r w:rsidRPr="00752201">
        <w:t>norilsk</w:t>
      </w:r>
      <w:r w:rsidRPr="0032168C">
        <w:rPr>
          <w:lang w:val="ru-RU"/>
        </w:rPr>
        <w:t>-</w:t>
      </w:r>
      <w:r w:rsidRPr="00752201">
        <w:t>city</w:t>
      </w:r>
      <w:r w:rsidRPr="0032168C">
        <w:rPr>
          <w:lang w:val="ru-RU"/>
        </w:rPr>
        <w:t>.</w:t>
      </w:r>
      <w:r w:rsidRPr="00752201">
        <w:t>ru</w:t>
      </w:r>
      <w:r w:rsidRPr="0032168C">
        <w:rPr>
          <w:lang w:val="ru-RU"/>
        </w:rPr>
        <w:t>/21060/</w:t>
      </w:r>
      <w:r w:rsidRPr="00752201">
        <w:t>index</w:t>
      </w:r>
      <w:r w:rsidRPr="0032168C">
        <w:rPr>
          <w:lang w:val="ru-RU"/>
        </w:rPr>
        <w:t>.</w:t>
      </w:r>
      <w:r w:rsidRPr="00752201">
        <w:t>shtml</w:t>
      </w:r>
      <w:r w:rsidRPr="0032168C">
        <w:rPr>
          <w:lang w:val="ru-RU"/>
        </w:rPr>
        <w:t>.</w:t>
      </w:r>
    </w:p>
  </w:footnote>
  <w:footnote w:id="5">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Пример организации групп дневного пребывания и групп кратковременного пребывания дошкольников при учреждениях культуры в условиях острого дефицита мест в бюджетных детских садах: </w:t>
      </w:r>
      <w:hyperlink r:id="rId1"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r w:rsidRPr="00E12618">
          <w:rPr>
            <w:rStyle w:val="afb"/>
            <w:b w:val="0"/>
            <w:bCs w:val="0"/>
          </w:rPr>
          <w:t>kidsreview</w:t>
        </w:r>
        <w:r w:rsidRPr="00E12618">
          <w:rPr>
            <w:rStyle w:val="afb"/>
            <w:b w:val="0"/>
            <w:bCs w:val="0"/>
            <w:lang w:val="ru-RU"/>
          </w:rPr>
          <w:t>.</w:t>
        </w:r>
        <w:r w:rsidRPr="00E12618">
          <w:rPr>
            <w:rStyle w:val="afb"/>
            <w:b w:val="0"/>
            <w:bCs w:val="0"/>
          </w:rPr>
          <w:t>ru</w:t>
        </w:r>
        <w:r w:rsidRPr="00E12618">
          <w:rPr>
            <w:rStyle w:val="afb"/>
            <w:b w:val="0"/>
            <w:bCs w:val="0"/>
            <w:lang w:val="ru-RU"/>
          </w:rPr>
          <w:t>/</w:t>
        </w:r>
        <w:r w:rsidRPr="00E12618">
          <w:rPr>
            <w:rStyle w:val="afb"/>
            <w:b w:val="0"/>
            <w:bCs w:val="0"/>
          </w:rPr>
          <w:t>msk</w:t>
        </w:r>
        <w:r w:rsidRPr="00E12618">
          <w:rPr>
            <w:rStyle w:val="afb"/>
            <w:b w:val="0"/>
            <w:bCs w:val="0"/>
            <w:lang w:val="ru-RU"/>
          </w:rPr>
          <w:t>/</w:t>
        </w:r>
        <w:r w:rsidRPr="00E12618">
          <w:rPr>
            <w:rStyle w:val="afb"/>
            <w:b w:val="0"/>
            <w:bCs w:val="0"/>
          </w:rPr>
          <w:t>news</w:t>
        </w:r>
        <w:r w:rsidRPr="00E12618">
          <w:rPr>
            <w:rStyle w:val="afb"/>
            <w:b w:val="0"/>
            <w:bCs w:val="0"/>
            <w:lang w:val="ru-RU"/>
          </w:rPr>
          <w:t>/</w:t>
        </w:r>
        <w:r w:rsidRPr="00E12618">
          <w:rPr>
            <w:rStyle w:val="afb"/>
            <w:b w:val="0"/>
            <w:bCs w:val="0"/>
          </w:rPr>
          <w:t>prodlenka</w:t>
        </w:r>
        <w:r w:rsidRPr="00E12618">
          <w:rPr>
            <w:rStyle w:val="afb"/>
            <w:b w:val="0"/>
            <w:bCs w:val="0"/>
            <w:lang w:val="ru-RU"/>
          </w:rPr>
          <w:t>-</w:t>
        </w:r>
        <w:r w:rsidRPr="00E12618">
          <w:rPr>
            <w:rStyle w:val="afb"/>
            <w:b w:val="0"/>
            <w:bCs w:val="0"/>
          </w:rPr>
          <w:t>i</w:t>
        </w:r>
        <w:r w:rsidRPr="00E12618">
          <w:rPr>
            <w:rStyle w:val="afb"/>
            <w:b w:val="0"/>
            <w:bCs w:val="0"/>
            <w:lang w:val="ru-RU"/>
          </w:rPr>
          <w:t>-</w:t>
        </w:r>
        <w:r w:rsidRPr="00E12618">
          <w:rPr>
            <w:rStyle w:val="afb"/>
            <w:b w:val="0"/>
            <w:bCs w:val="0"/>
          </w:rPr>
          <w:t>tvorcheskii</w:t>
        </w:r>
        <w:r w:rsidRPr="00E12618">
          <w:rPr>
            <w:rStyle w:val="afb"/>
            <w:b w:val="0"/>
            <w:bCs w:val="0"/>
            <w:lang w:val="ru-RU"/>
          </w:rPr>
          <w:t>-</w:t>
        </w:r>
        <w:r w:rsidRPr="00E12618">
          <w:rPr>
            <w:rStyle w:val="afb"/>
            <w:b w:val="0"/>
            <w:bCs w:val="0"/>
          </w:rPr>
          <w:t>detskii</w:t>
        </w:r>
        <w:r w:rsidRPr="00E12618">
          <w:rPr>
            <w:rStyle w:val="afb"/>
            <w:b w:val="0"/>
            <w:bCs w:val="0"/>
            <w:lang w:val="ru-RU"/>
          </w:rPr>
          <w:t>-</w:t>
        </w:r>
        <w:r w:rsidRPr="00E12618">
          <w:rPr>
            <w:rStyle w:val="afb"/>
            <w:b w:val="0"/>
            <w:bCs w:val="0"/>
          </w:rPr>
          <w:t>sad</w:t>
        </w:r>
        <w:r w:rsidRPr="00E12618">
          <w:rPr>
            <w:rStyle w:val="afb"/>
            <w:b w:val="0"/>
            <w:bCs w:val="0"/>
            <w:lang w:val="ru-RU"/>
          </w:rPr>
          <w:t>-</w:t>
        </w:r>
        <w:r w:rsidRPr="00E12618">
          <w:rPr>
            <w:rStyle w:val="afb"/>
            <w:b w:val="0"/>
            <w:bCs w:val="0"/>
          </w:rPr>
          <w:t>na</w:t>
        </w:r>
        <w:r w:rsidRPr="00E12618">
          <w:rPr>
            <w:rStyle w:val="afb"/>
            <w:b w:val="0"/>
            <w:bCs w:val="0"/>
            <w:lang w:val="ru-RU"/>
          </w:rPr>
          <w:t>-</w:t>
        </w:r>
        <w:r w:rsidRPr="00E12618">
          <w:rPr>
            <w:rStyle w:val="afb"/>
            <w:b w:val="0"/>
            <w:bCs w:val="0"/>
          </w:rPr>
          <w:t>vinzavode</w:t>
        </w:r>
        <w:r w:rsidRPr="00E12618">
          <w:rPr>
            <w:rStyle w:val="afb"/>
            <w:b w:val="0"/>
            <w:bCs w:val="0"/>
            <w:lang w:val="ru-RU"/>
          </w:rPr>
          <w:t>-</w:t>
        </w:r>
        <w:r w:rsidRPr="00E12618">
          <w:rPr>
            <w:rStyle w:val="afb"/>
            <w:b w:val="0"/>
            <w:bCs w:val="0"/>
          </w:rPr>
          <w:t>i</w:t>
        </w:r>
        <w:r w:rsidRPr="00E12618">
          <w:rPr>
            <w:rStyle w:val="afb"/>
            <w:b w:val="0"/>
            <w:bCs w:val="0"/>
            <w:lang w:val="ru-RU"/>
          </w:rPr>
          <w:t>-</w:t>
        </w:r>
        <w:r w:rsidRPr="00E12618">
          <w:rPr>
            <w:rStyle w:val="afb"/>
            <w:b w:val="0"/>
            <w:bCs w:val="0"/>
          </w:rPr>
          <w:t>dizain</w:t>
        </w:r>
        <w:r w:rsidRPr="00E12618">
          <w:rPr>
            <w:rStyle w:val="afb"/>
            <w:b w:val="0"/>
            <w:bCs w:val="0"/>
            <w:lang w:val="ru-RU"/>
          </w:rPr>
          <w:t>-</w:t>
        </w:r>
        <w:r w:rsidRPr="00E12618">
          <w:rPr>
            <w:rStyle w:val="afb"/>
            <w:b w:val="0"/>
            <w:bCs w:val="0"/>
          </w:rPr>
          <w:t>zavode</w:t>
        </w:r>
        <w:r w:rsidRPr="00E12618">
          <w:rPr>
            <w:rStyle w:val="afb"/>
            <w:b w:val="0"/>
            <w:bCs w:val="0"/>
            <w:lang w:val="ru-RU"/>
          </w:rPr>
          <w:t>-</w:t>
        </w:r>
        <w:r w:rsidRPr="00E12618">
          <w:rPr>
            <w:rStyle w:val="afb"/>
            <w:b w:val="0"/>
            <w:bCs w:val="0"/>
          </w:rPr>
          <w:t>flakon</w:t>
        </w:r>
        <w:r w:rsidRPr="00E12618">
          <w:rPr>
            <w:rStyle w:val="afb"/>
            <w:b w:val="0"/>
            <w:bCs w:val="0"/>
            <w:lang w:val="ru-RU"/>
          </w:rPr>
          <w:t>-</w:t>
        </w:r>
        <w:r w:rsidRPr="00E12618">
          <w:rPr>
            <w:rStyle w:val="afb"/>
            <w:b w:val="0"/>
            <w:bCs w:val="0"/>
          </w:rPr>
          <w:t>v</w:t>
        </w:r>
        <w:r w:rsidRPr="00E12618">
          <w:rPr>
            <w:rStyle w:val="afb"/>
            <w:b w:val="0"/>
            <w:bCs w:val="0"/>
            <w:lang w:val="ru-RU"/>
          </w:rPr>
          <w:t>-</w:t>
        </w:r>
        <w:r w:rsidRPr="00E12618">
          <w:rPr>
            <w:rStyle w:val="afb"/>
            <w:b w:val="0"/>
            <w:bCs w:val="0"/>
          </w:rPr>
          <w:t>moskve</w:t>
        </w:r>
      </w:hyperlink>
      <w:r w:rsidRPr="00E12618">
        <w:rPr>
          <w:lang w:val="ru-RU"/>
        </w:rPr>
        <w:t xml:space="preserve">; </w:t>
      </w:r>
      <w:hyperlink r:id="rId2"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r w:rsidRPr="00E12618">
          <w:rPr>
            <w:rStyle w:val="afb"/>
            <w:b w:val="0"/>
            <w:bCs w:val="0"/>
          </w:rPr>
          <w:t>kidsreview</w:t>
        </w:r>
        <w:r w:rsidRPr="00E12618">
          <w:rPr>
            <w:rStyle w:val="afb"/>
            <w:b w:val="0"/>
            <w:bCs w:val="0"/>
            <w:lang w:val="ru-RU"/>
          </w:rPr>
          <w:t>.</w:t>
        </w:r>
        <w:r w:rsidRPr="00E12618">
          <w:rPr>
            <w:rStyle w:val="afb"/>
            <w:b w:val="0"/>
            <w:bCs w:val="0"/>
          </w:rPr>
          <w:t>ru</w:t>
        </w:r>
        <w:r w:rsidRPr="00E12618">
          <w:rPr>
            <w:rStyle w:val="afb"/>
            <w:b w:val="0"/>
            <w:bCs w:val="0"/>
            <w:lang w:val="ru-RU"/>
          </w:rPr>
          <w:t>/</w:t>
        </w:r>
        <w:r w:rsidRPr="00E12618">
          <w:rPr>
            <w:rStyle w:val="afb"/>
            <w:b w:val="0"/>
            <w:bCs w:val="0"/>
          </w:rPr>
          <w:t>msk</w:t>
        </w:r>
        <w:r w:rsidRPr="00E12618">
          <w:rPr>
            <w:rStyle w:val="afb"/>
            <w:b w:val="0"/>
            <w:bCs w:val="0"/>
            <w:lang w:val="ru-RU"/>
          </w:rPr>
          <w:t>/</w:t>
        </w:r>
        <w:r w:rsidRPr="00E12618">
          <w:rPr>
            <w:rStyle w:val="afb"/>
            <w:b w:val="0"/>
            <w:bCs w:val="0"/>
          </w:rPr>
          <w:t>catalog</w:t>
        </w:r>
        <w:r w:rsidRPr="00E12618">
          <w:rPr>
            <w:rStyle w:val="afb"/>
            <w:b w:val="0"/>
            <w:bCs w:val="0"/>
            <w:lang w:val="ru-RU"/>
          </w:rPr>
          <w:t>/</w:t>
        </w:r>
        <w:r w:rsidRPr="00E12618">
          <w:rPr>
            <w:rStyle w:val="afb"/>
            <w:b w:val="0"/>
            <w:bCs w:val="0"/>
          </w:rPr>
          <w:t>vinzavod</w:t>
        </w:r>
        <w:r w:rsidRPr="00E12618">
          <w:rPr>
            <w:rStyle w:val="afb"/>
            <w:b w:val="0"/>
            <w:bCs w:val="0"/>
            <w:lang w:val="ru-RU"/>
          </w:rPr>
          <w:t>-</w:t>
        </w:r>
        <w:r w:rsidRPr="00E12618">
          <w:rPr>
            <w:rStyle w:val="afb"/>
            <w:b w:val="0"/>
            <w:bCs w:val="0"/>
          </w:rPr>
          <w:t>tvorcheskie</w:t>
        </w:r>
        <w:r w:rsidRPr="00E12618">
          <w:rPr>
            <w:rStyle w:val="afb"/>
            <w:b w:val="0"/>
            <w:bCs w:val="0"/>
            <w:lang w:val="ru-RU"/>
          </w:rPr>
          <w:t>-</w:t>
        </w:r>
        <w:r w:rsidRPr="00E12618">
          <w:rPr>
            <w:rStyle w:val="afb"/>
            <w:b w:val="0"/>
            <w:bCs w:val="0"/>
          </w:rPr>
          <w:t>masterskie</w:t>
        </w:r>
        <w:r w:rsidRPr="00E12618">
          <w:rPr>
            <w:rStyle w:val="afb"/>
            <w:b w:val="0"/>
            <w:bCs w:val="0"/>
            <w:lang w:val="ru-RU"/>
          </w:rPr>
          <w:t>-</w:t>
        </w:r>
        <w:r w:rsidRPr="00E12618">
          <w:rPr>
            <w:rStyle w:val="afb"/>
            <w:b w:val="0"/>
            <w:bCs w:val="0"/>
          </w:rPr>
          <w:t>dlya</w:t>
        </w:r>
        <w:r w:rsidRPr="00E12618">
          <w:rPr>
            <w:rStyle w:val="afb"/>
            <w:b w:val="0"/>
            <w:bCs w:val="0"/>
            <w:lang w:val="ru-RU"/>
          </w:rPr>
          <w:t>-</w:t>
        </w:r>
        <w:r w:rsidRPr="00E12618">
          <w:rPr>
            <w:rStyle w:val="afb"/>
            <w:b w:val="0"/>
            <w:bCs w:val="0"/>
          </w:rPr>
          <w:t>lyubogo</w:t>
        </w:r>
        <w:r w:rsidRPr="00E12618">
          <w:rPr>
            <w:rStyle w:val="afb"/>
            <w:b w:val="0"/>
            <w:bCs w:val="0"/>
            <w:lang w:val="ru-RU"/>
          </w:rPr>
          <w:t>-</w:t>
        </w:r>
        <w:r w:rsidRPr="00E12618">
          <w:rPr>
            <w:rStyle w:val="afb"/>
            <w:b w:val="0"/>
            <w:bCs w:val="0"/>
          </w:rPr>
          <w:t>vozrasta</w:t>
        </w:r>
        <w:r w:rsidRPr="00E12618">
          <w:rPr>
            <w:rStyle w:val="afb"/>
            <w:b w:val="0"/>
            <w:bCs w:val="0"/>
            <w:lang w:val="ru-RU"/>
          </w:rPr>
          <w:t>-</w:t>
        </w:r>
        <w:r w:rsidRPr="00E12618">
          <w:rPr>
            <w:rStyle w:val="afb"/>
            <w:b w:val="0"/>
            <w:bCs w:val="0"/>
          </w:rPr>
          <w:t>moskva</w:t>
        </w:r>
      </w:hyperlink>
      <w:r w:rsidRPr="00E12618">
        <w:rPr>
          <w:lang w:val="ru-RU"/>
        </w:rPr>
        <w:t xml:space="preserve">. Стоимость услуги примерно соответствует стоимости услуг частных детских садов. </w:t>
      </w:r>
    </w:p>
  </w:footnote>
  <w:footnote w:id="6">
    <w:p w:rsidR="00D743C2" w:rsidRDefault="00D743C2" w:rsidP="003871EA">
      <w:pPr>
        <w:pStyle w:val="afd"/>
        <w:ind w:firstLine="709"/>
        <w:jc w:val="both"/>
        <w:rPr>
          <w:lang w:val="ru-RU"/>
        </w:rPr>
      </w:pPr>
      <w:r>
        <w:rPr>
          <w:rStyle w:val="aff"/>
        </w:rPr>
        <w:footnoteRef/>
      </w:r>
      <w:r>
        <w:rPr>
          <w:lang w:val="ru-RU"/>
        </w:rPr>
        <w:t xml:space="preserve"> См. публикации о технологии в Российской прессе: </w:t>
      </w:r>
      <w:hyperlink r:id="rId3" w:history="1">
        <w:r>
          <w:rPr>
            <w:rStyle w:val="afb"/>
            <w:b w:val="0"/>
            <w:bCs w:val="0"/>
            <w:lang w:val="ru-RU"/>
          </w:rPr>
          <w:t>http://www.rusnanonet.ru/news/80473</w:t>
        </w:r>
      </w:hyperlink>
      <w:r>
        <w:rPr>
          <w:lang w:val="ru-RU"/>
        </w:rPr>
        <w:t xml:space="preserve">, </w:t>
      </w:r>
      <w:hyperlink r:id="rId4" w:history="1">
        <w:r>
          <w:rPr>
            <w:rStyle w:val="afb"/>
            <w:b w:val="0"/>
            <w:bCs w:val="0"/>
            <w:lang w:val="ru-RU"/>
          </w:rPr>
          <w:t>http://www.orgprint.com/ru/wiki/stroitelnye-3d-printery</w:t>
        </w:r>
      </w:hyperlink>
      <w:r>
        <w:rPr>
          <w:lang w:val="ru-RU"/>
        </w:rPr>
        <w:t xml:space="preserve"> и др.</w:t>
      </w:r>
    </w:p>
  </w:footnote>
  <w:footnote w:id="7">
    <w:p w:rsidR="00D743C2" w:rsidRDefault="00D743C2" w:rsidP="003871EA">
      <w:pPr>
        <w:pStyle w:val="afd"/>
        <w:ind w:firstLine="709"/>
        <w:jc w:val="both"/>
        <w:rPr>
          <w:lang w:val="ru-RU"/>
        </w:rPr>
      </w:pPr>
      <w:r>
        <w:rPr>
          <w:rStyle w:val="aff"/>
        </w:rPr>
        <w:footnoteRef/>
      </w:r>
      <w:r>
        <w:rPr>
          <w:lang w:val="ru-RU"/>
        </w:rPr>
        <w:t xml:space="preserve"> На данном этапе развития технологии 3</w:t>
      </w:r>
      <w:r>
        <w:t>D</w:t>
      </w:r>
      <w:r>
        <w:rPr>
          <w:lang w:val="ru-RU"/>
        </w:rPr>
        <w:t xml:space="preserve">-печати возможно строить дома общей площадью до </w:t>
      </w:r>
      <w:smartTag w:uri="urn:schemas-microsoft-com:office:smarttags" w:element="metricconverter">
        <w:smartTagPr>
          <w:attr w:name="ProductID" w:val="230 м2"/>
        </w:smartTagPr>
        <w:r>
          <w:rPr>
            <w:lang w:val="ru-RU"/>
          </w:rPr>
          <w:t>230 м</w:t>
        </w:r>
        <w:r>
          <w:rPr>
            <w:vertAlign w:val="superscript"/>
            <w:lang w:val="ru-RU"/>
          </w:rPr>
          <w:t>2</w:t>
        </w:r>
      </w:smartTag>
      <w:r>
        <w:rPr>
          <w:lang w:val="ru-RU"/>
        </w:rPr>
        <w:t xml:space="preserve"> не более чем за 20 часов. См.: </w:t>
      </w:r>
      <w:hyperlink r:id="rId5" w:history="1">
        <w:r>
          <w:rPr>
            <w:rStyle w:val="afb"/>
            <w:b w:val="0"/>
            <w:bCs w:val="0"/>
            <w:lang w:val="ru-RU"/>
          </w:rPr>
          <w:t>http://www.orgprint.com/ru/wiki/stroitelnye-3d-printery</w:t>
        </w:r>
      </w:hyperlink>
      <w:r>
        <w:rPr>
          <w:lang w:val="ru-RU"/>
        </w:rPr>
        <w:t>.</w:t>
      </w:r>
    </w:p>
  </w:footnote>
  <w:footnote w:id="8">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Так, например, московский музей «Экспериментариум» сотрудничает с детским летним лагерем «Нано-кемп». </w:t>
      </w:r>
    </w:p>
  </w:footnote>
  <w:footnote w:id="9">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Обычно сайты городов и поселков, продвигаемых в качестве турист</w:t>
      </w:r>
      <w:r>
        <w:rPr>
          <w:lang w:val="ru-RU"/>
        </w:rPr>
        <w:t>с</w:t>
      </w:r>
      <w:r w:rsidRPr="00E12618">
        <w:rPr>
          <w:lang w:val="ru-RU"/>
        </w:rPr>
        <w:t xml:space="preserve">ких дестинаций, а также отдельных отелей и туристических компаний, переводятся не менее чем на 3 языка, в некоторых случаях -- на 5--8. В Ханты-Мансийске сайты только нескольких гостиниц (например, </w:t>
      </w:r>
      <w:r>
        <w:rPr>
          <w:lang w:val="ru-RU"/>
        </w:rPr>
        <w:t>«</w:t>
      </w:r>
      <w:r w:rsidRPr="00E12618">
        <w:rPr>
          <w:lang w:val="ru-RU"/>
        </w:rPr>
        <w:t>Югорская долина</w:t>
      </w:r>
      <w:r>
        <w:rPr>
          <w:lang w:val="ru-RU"/>
        </w:rPr>
        <w:t>»</w:t>
      </w:r>
      <w:r w:rsidRPr="00E12618">
        <w:rPr>
          <w:lang w:val="ru-RU"/>
        </w:rPr>
        <w:t xml:space="preserve">) продублированы на английском языке, что ограничивает приток иностранных туристов. </w:t>
      </w:r>
    </w:p>
  </w:footnote>
  <w:footnote w:id="10">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Пример городской сети мини-гостиниц (г. Суздаль): </w:t>
      </w:r>
      <w:hyperlink r:id="rId6" w:history="1">
        <w:r w:rsidRPr="00E12618">
          <w:rPr>
            <w:rStyle w:val="afb"/>
            <w:b w:val="0"/>
            <w:bCs w:val="0"/>
          </w:rPr>
          <w:t>http</w:t>
        </w:r>
        <w:r w:rsidRPr="00E12618">
          <w:rPr>
            <w:rStyle w:val="afb"/>
            <w:b w:val="0"/>
            <w:bCs w:val="0"/>
            <w:lang w:val="ru-RU"/>
          </w:rPr>
          <w:t>://</w:t>
        </w:r>
        <w:r w:rsidRPr="00E12618">
          <w:rPr>
            <w:rStyle w:val="afb"/>
            <w:b w:val="0"/>
            <w:bCs w:val="0"/>
          </w:rPr>
          <w:t>www</w:t>
        </w:r>
        <w:r w:rsidRPr="00E12618">
          <w:rPr>
            <w:rStyle w:val="afb"/>
            <w:b w:val="0"/>
            <w:bCs w:val="0"/>
            <w:lang w:val="ru-RU"/>
          </w:rPr>
          <w:t>.</w:t>
        </w:r>
        <w:r w:rsidRPr="00E12618">
          <w:rPr>
            <w:rStyle w:val="afb"/>
            <w:b w:val="0"/>
            <w:bCs w:val="0"/>
          </w:rPr>
          <w:t>suzdal</w:t>
        </w:r>
        <w:r w:rsidRPr="00E12618">
          <w:rPr>
            <w:rStyle w:val="afb"/>
            <w:b w:val="0"/>
            <w:bCs w:val="0"/>
            <w:lang w:val="ru-RU"/>
          </w:rPr>
          <w:t>360.</w:t>
        </w:r>
        <w:r w:rsidRPr="00E12618">
          <w:rPr>
            <w:rStyle w:val="afb"/>
            <w:b w:val="0"/>
            <w:bCs w:val="0"/>
          </w:rPr>
          <w:t>ru</w:t>
        </w:r>
        <w:r w:rsidRPr="00E12618">
          <w:rPr>
            <w:rStyle w:val="afb"/>
            <w:b w:val="0"/>
            <w:bCs w:val="0"/>
            <w:lang w:val="ru-RU"/>
          </w:rPr>
          <w:t>/</w:t>
        </w:r>
        <w:r w:rsidRPr="00E12618">
          <w:rPr>
            <w:rStyle w:val="afb"/>
            <w:b w:val="0"/>
            <w:bCs w:val="0"/>
          </w:rPr>
          <w:t>guesthouses</w:t>
        </w:r>
        <w:r w:rsidRPr="00E12618">
          <w:rPr>
            <w:rStyle w:val="afb"/>
            <w:b w:val="0"/>
            <w:bCs w:val="0"/>
            <w:lang w:val="ru-RU"/>
          </w:rPr>
          <w:t>.</w:t>
        </w:r>
        <w:r w:rsidRPr="00E12618">
          <w:rPr>
            <w:rStyle w:val="afb"/>
            <w:b w:val="0"/>
            <w:bCs w:val="0"/>
          </w:rPr>
          <w:t>html</w:t>
        </w:r>
      </w:hyperlink>
      <w:r w:rsidRPr="00E12618">
        <w:rPr>
          <w:lang w:val="ru-RU"/>
        </w:rPr>
        <w:t>.</w:t>
      </w:r>
    </w:p>
  </w:footnote>
  <w:footnote w:id="11">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Например, </w:t>
      </w:r>
      <w:r w:rsidRPr="00E12618">
        <w:t>www</w:t>
      </w:r>
      <w:r w:rsidRPr="00E12618">
        <w:rPr>
          <w:lang w:val="ru-RU"/>
        </w:rPr>
        <w:t>.</w:t>
      </w:r>
      <w:r w:rsidRPr="00E12618">
        <w:t>autotravel</w:t>
      </w:r>
      <w:r w:rsidRPr="00E12618">
        <w:rPr>
          <w:lang w:val="ru-RU"/>
        </w:rPr>
        <w:t>.</w:t>
      </w:r>
      <w:r w:rsidRPr="00E12618">
        <w:t>ru</w:t>
      </w:r>
    </w:p>
  </w:footnote>
  <w:footnote w:id="12">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Предложение зависит от наличия опытных людей, готовых стать гидом для определенной целевой группы. Известны успешные предложения индивидуальных платных туров даже в таких уникальных сегментах как, например, путешествия автостопом – в том числе вокруг света (услуга предоставляется авторитетным в среде «автостопщиков» России путешественником В. Шаниным).</w:t>
      </w:r>
    </w:p>
  </w:footnote>
  <w:footnote w:id="13">
    <w:p w:rsidR="00D743C2" w:rsidRPr="00AE1975" w:rsidRDefault="00D743C2" w:rsidP="003871EA">
      <w:pPr>
        <w:pStyle w:val="afd"/>
        <w:ind w:firstLine="709"/>
        <w:jc w:val="both"/>
        <w:rPr>
          <w:lang w:val="ru-RU"/>
        </w:rPr>
      </w:pPr>
      <w:r>
        <w:rPr>
          <w:rStyle w:val="aff"/>
        </w:rPr>
        <w:footnoteRef/>
      </w:r>
      <w:r w:rsidRPr="0008323B">
        <w:rPr>
          <w:lang w:val="ru-RU"/>
        </w:rPr>
        <w:t xml:space="preserve"> Например, </w:t>
      </w:r>
      <w:r w:rsidRPr="00AE1975">
        <w:rPr>
          <w:lang w:val="ru-RU"/>
        </w:rPr>
        <w:t xml:space="preserve">содействие активизации в городе всероссийского движения «Блоггеры против мусора»: см. </w:t>
      </w:r>
      <w:hyperlink r:id="rId7" w:history="1">
        <w:r w:rsidRPr="00AE1975">
          <w:rPr>
            <w:rStyle w:val="afb"/>
            <w:b w:val="0"/>
            <w:bCs w:val="0"/>
          </w:rPr>
          <w:t>http</w:t>
        </w:r>
        <w:r w:rsidRPr="00AE1975">
          <w:rPr>
            <w:rStyle w:val="afb"/>
            <w:b w:val="0"/>
            <w:bCs w:val="0"/>
            <w:lang w:val="ru-RU"/>
          </w:rPr>
          <w:t>://</w:t>
        </w:r>
        <w:r w:rsidRPr="00AE1975">
          <w:rPr>
            <w:rStyle w:val="afb"/>
            <w:b w:val="0"/>
            <w:bCs w:val="0"/>
          </w:rPr>
          <w:t>www</w:t>
        </w:r>
        <w:r w:rsidRPr="00AE1975">
          <w:rPr>
            <w:rStyle w:val="afb"/>
            <w:b w:val="0"/>
            <w:bCs w:val="0"/>
            <w:lang w:val="ru-RU"/>
          </w:rPr>
          <w:t>.</w:t>
        </w:r>
        <w:r w:rsidRPr="00AE1975">
          <w:rPr>
            <w:rStyle w:val="afb"/>
            <w:b w:val="0"/>
            <w:bCs w:val="0"/>
          </w:rPr>
          <w:t>bloggerprotiv</w:t>
        </w:r>
        <w:r w:rsidRPr="00AE1975">
          <w:rPr>
            <w:rStyle w:val="afb"/>
            <w:b w:val="0"/>
            <w:bCs w:val="0"/>
            <w:lang w:val="ru-RU"/>
          </w:rPr>
          <w:t>.</w:t>
        </w:r>
        <w:r w:rsidRPr="00AE1975">
          <w:rPr>
            <w:rStyle w:val="afb"/>
            <w:b w:val="0"/>
            <w:bCs w:val="0"/>
          </w:rPr>
          <w:t>ru</w:t>
        </w:r>
        <w:r w:rsidRPr="00AE1975">
          <w:rPr>
            <w:rStyle w:val="afb"/>
            <w:b w:val="0"/>
            <w:bCs w:val="0"/>
            <w:lang w:val="ru-RU"/>
          </w:rPr>
          <w:t>/</w:t>
        </w:r>
      </w:hyperlink>
      <w:r>
        <w:rPr>
          <w:b/>
          <w:bCs/>
          <w:lang w:val="ru-RU"/>
        </w:rPr>
        <w:t>.</w:t>
      </w:r>
    </w:p>
  </w:footnote>
  <w:footnote w:id="14">
    <w:p w:rsidR="00D743C2" w:rsidRPr="00AF6998" w:rsidRDefault="00D743C2" w:rsidP="003871EA">
      <w:pPr>
        <w:pStyle w:val="afd"/>
        <w:ind w:firstLine="709"/>
        <w:jc w:val="both"/>
        <w:rPr>
          <w:lang w:val="ru-RU"/>
        </w:rPr>
      </w:pPr>
      <w:r w:rsidRPr="00AF6998">
        <w:rPr>
          <w:rStyle w:val="aff"/>
        </w:rPr>
        <w:footnoteRef/>
      </w:r>
      <w:r w:rsidRPr="00AF6998">
        <w:rPr>
          <w:lang w:val="ru-RU"/>
        </w:rPr>
        <w:t xml:space="preserve"> http://ethnomir.ru/</w:t>
      </w:r>
    </w:p>
  </w:footnote>
  <w:footnote w:id="15">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См., например: </w:t>
      </w:r>
      <w:r w:rsidRPr="00E12618">
        <w:t>http</w:t>
      </w:r>
      <w:r w:rsidRPr="00E12618">
        <w:rPr>
          <w:lang w:val="ru-RU"/>
        </w:rPr>
        <w:t>://</w:t>
      </w:r>
      <w:r w:rsidRPr="00E12618">
        <w:t>www</w:t>
      </w:r>
      <w:r w:rsidRPr="00E12618">
        <w:rPr>
          <w:lang w:val="ru-RU"/>
        </w:rPr>
        <w:t>.</w:t>
      </w:r>
      <w:r w:rsidRPr="00E12618">
        <w:t>trans</w:t>
      </w:r>
      <w:r w:rsidRPr="00E12618">
        <w:rPr>
          <w:lang w:val="ru-RU"/>
        </w:rPr>
        <w:t>-</w:t>
      </w:r>
      <w:r w:rsidRPr="00E12618">
        <w:t>force</w:t>
      </w:r>
      <w:r w:rsidRPr="00E12618">
        <w:rPr>
          <w:lang w:val="ru-RU"/>
        </w:rPr>
        <w:t>.</w:t>
      </w:r>
      <w:r w:rsidRPr="00E12618">
        <w:t>ru</w:t>
      </w:r>
      <w:r w:rsidRPr="00E12618">
        <w:rPr>
          <w:lang w:val="ru-RU"/>
        </w:rPr>
        <w:t>/</w:t>
      </w:r>
      <w:r w:rsidRPr="00E12618">
        <w:t>products</w:t>
      </w:r>
      <w:r w:rsidRPr="00E12618">
        <w:rPr>
          <w:lang w:val="ru-RU"/>
        </w:rPr>
        <w:t>/</w:t>
      </w:r>
    </w:p>
  </w:footnote>
  <w:footnote w:id="16">
    <w:p w:rsidR="00D743C2" w:rsidRPr="00E12618" w:rsidRDefault="00D743C2" w:rsidP="003871EA">
      <w:pPr>
        <w:pStyle w:val="afd"/>
        <w:ind w:firstLine="709"/>
        <w:jc w:val="both"/>
        <w:rPr>
          <w:lang w:val="ru-RU"/>
        </w:rPr>
      </w:pPr>
      <w:r w:rsidRPr="00E12618">
        <w:rPr>
          <w:rStyle w:val="aff"/>
        </w:rPr>
        <w:footnoteRef/>
      </w:r>
      <w:r w:rsidRPr="00E12618">
        <w:rPr>
          <w:lang w:val="ru-RU"/>
        </w:rPr>
        <w:t xml:space="preserve"> Проект разработан В.М. Куриковым</w:t>
      </w:r>
      <w:r>
        <w:rPr>
          <w:lang w:val="ru-RU"/>
        </w:rPr>
        <w:t xml:space="preserve"> и др</w:t>
      </w:r>
      <w:r w:rsidRPr="00E12618">
        <w:rPr>
          <w:lang w:val="ru-RU"/>
        </w:rPr>
        <w:t>.</w:t>
      </w:r>
    </w:p>
  </w:footnote>
  <w:footnote w:id="17">
    <w:p w:rsidR="00D743C2" w:rsidRPr="00E12618" w:rsidRDefault="00D743C2" w:rsidP="003871EA">
      <w:pPr>
        <w:ind w:firstLine="709"/>
        <w:jc w:val="both"/>
        <w:rPr>
          <w:sz w:val="20"/>
          <w:szCs w:val="20"/>
        </w:rPr>
      </w:pPr>
      <w:r w:rsidRPr="00E12618">
        <w:rPr>
          <w:rStyle w:val="aff"/>
          <w:sz w:val="20"/>
          <w:szCs w:val="20"/>
        </w:rPr>
        <w:footnoteRef/>
      </w:r>
      <w:r w:rsidRPr="00E12618">
        <w:rPr>
          <w:sz w:val="20"/>
          <w:szCs w:val="20"/>
        </w:rPr>
        <w:t xml:space="preserve"> Оценка финансирования основывается на данных о финансировании аналогичных проектов в других городах России.</w:t>
      </w:r>
    </w:p>
    <w:p w:rsidR="00D743C2" w:rsidRPr="00E12618" w:rsidRDefault="00D743C2" w:rsidP="003871EA">
      <w:pPr>
        <w:pStyle w:val="afd"/>
        <w:ind w:firstLine="709"/>
        <w:jc w:val="both"/>
        <w:rPr>
          <w:lang w:val="ru-RU"/>
        </w:rPr>
      </w:pPr>
    </w:p>
  </w:footnote>
  <w:footnote w:id="18">
    <w:p w:rsidR="00D743C2" w:rsidRPr="00E12618" w:rsidRDefault="00D743C2" w:rsidP="003871EA">
      <w:pPr>
        <w:shd w:val="clear" w:color="auto" w:fill="FFFFFF"/>
        <w:tabs>
          <w:tab w:val="left" w:pos="715"/>
        </w:tabs>
        <w:ind w:firstLine="709"/>
        <w:jc w:val="both"/>
        <w:rPr>
          <w:sz w:val="20"/>
          <w:szCs w:val="20"/>
        </w:rPr>
      </w:pPr>
      <w:r w:rsidRPr="00E12618">
        <w:rPr>
          <w:rStyle w:val="aff"/>
          <w:sz w:val="20"/>
          <w:szCs w:val="20"/>
        </w:rPr>
        <w:footnoteRef/>
      </w:r>
      <w:r w:rsidRPr="00E12618">
        <w:rPr>
          <w:sz w:val="20"/>
          <w:szCs w:val="20"/>
        </w:rPr>
        <w:t xml:space="preserve"> Об особенностях и проблемах создания организаций в сфере межмуниципального сотрудничества см., например: Межмуниципальное сотрудничество: проблемы правового регулирования // Бюджет, 2010, № 4 (апрель). </w:t>
      </w:r>
      <w:hyperlink r:id="rId8" w:history="1">
        <w:r w:rsidRPr="00E12618">
          <w:rPr>
            <w:rStyle w:val="afb"/>
            <w:b w:val="0"/>
            <w:bCs w:val="0"/>
            <w:sz w:val="20"/>
            <w:szCs w:val="20"/>
          </w:rPr>
          <w:t>http://bujet.ru/article/75167.php</w:t>
        </w:r>
      </w:hyperlink>
      <w:r w:rsidRPr="00E12618">
        <w:rPr>
          <w:sz w:val="20"/>
          <w:szCs w:val="20"/>
        </w:rPr>
        <w:t>.</w:t>
      </w:r>
    </w:p>
  </w:footnote>
  <w:footnote w:id="19">
    <w:p w:rsidR="00D743C2" w:rsidRPr="00E12618" w:rsidRDefault="00D743C2" w:rsidP="003871EA">
      <w:pPr>
        <w:ind w:firstLine="709"/>
        <w:jc w:val="both"/>
        <w:rPr>
          <w:sz w:val="20"/>
          <w:szCs w:val="20"/>
        </w:rPr>
      </w:pPr>
      <w:r w:rsidRPr="006E7ABA">
        <w:rPr>
          <w:rStyle w:val="aff"/>
          <w:color w:val="000000"/>
          <w:sz w:val="20"/>
          <w:szCs w:val="20"/>
        </w:rPr>
        <w:footnoteRef/>
      </w:r>
      <w:r w:rsidRPr="006E7ABA">
        <w:rPr>
          <w:color w:val="000000"/>
          <w:sz w:val="20"/>
          <w:szCs w:val="20"/>
        </w:rPr>
        <w:t xml:space="preserve"> Так, Решением Думы города Ханты-Мансийска «О земельном налоге» №116 от 28.10.2005 </w:t>
      </w:r>
      <w:r w:rsidRPr="00E142C6">
        <w:rPr>
          <w:color w:val="000000"/>
          <w:sz w:val="20"/>
          <w:szCs w:val="20"/>
        </w:rPr>
        <w:t xml:space="preserve">(в редакции от 20.12.2013 </w:t>
      </w:r>
      <w:hyperlink r:id="rId9" w:history="1">
        <w:r w:rsidRPr="00E142C6">
          <w:rPr>
            <w:color w:val="000000"/>
            <w:sz w:val="20"/>
            <w:szCs w:val="20"/>
          </w:rPr>
          <w:t>N 459-V РД</w:t>
        </w:r>
      </w:hyperlink>
      <w:r w:rsidRPr="00E142C6">
        <w:rPr>
          <w:color w:val="000000"/>
          <w:sz w:val="20"/>
          <w:szCs w:val="20"/>
        </w:rPr>
        <w:t>)</w:t>
      </w:r>
      <w:r w:rsidRPr="006E7ABA">
        <w:rPr>
          <w:color w:val="000000"/>
          <w:sz w:val="20"/>
          <w:szCs w:val="20"/>
        </w:rPr>
        <w:t xml:space="preserve"> установлены дифференцированные ставки налога за земельные участки,</w:t>
      </w:r>
      <w:r w:rsidRPr="00E12618">
        <w:rPr>
          <w:sz w:val="20"/>
          <w:szCs w:val="20"/>
        </w:rPr>
        <w:t xml:space="preserve"> предназначенные для размещения домов многоэтажной жилой застройки, а также за земли под домами индивидуальной жилой застройки - в размере 0,200%, а, например, за земельные участки, предназначенные для размещения объектов рекреационного и лечебно-оздоровительного назначения - в размере 0,500%, за земельные участки, предназначенные для размещения гостиниц - в размере 1,000%, что, очевидно, не способствует приоритетному развитию указанных сфер на основе привлечения инвесторов. Категории налогоплательщиков, для которых, в соответствии с пунктами 5.1. и 5.2 настоящего Решения, установлены </w:t>
      </w:r>
      <w:r w:rsidRPr="00E12618">
        <w:rPr>
          <w:i/>
          <w:sz w:val="20"/>
          <w:szCs w:val="20"/>
        </w:rPr>
        <w:t>льготы по земельному налогу определены исключительно «по социальным основаниям»</w:t>
      </w:r>
      <w:r w:rsidRPr="00E12618">
        <w:rPr>
          <w:sz w:val="20"/>
          <w:szCs w:val="20"/>
        </w:rPr>
        <w:t xml:space="preserve"> - для Ветеранов Великой Отечественной войны; лиц, в составе семьи которых имеется ребенок-инвалид в возрасте до 18 лет; инвалидов I, II групп инвалидности, также не работающих инвалидов III группы, инвалидов детства; неработающих пенсионеров, что, безусловно, важно, однако, не отражает инвестиционных приоритетов города.</w:t>
      </w:r>
    </w:p>
    <w:p w:rsidR="00D743C2" w:rsidRPr="006E7ABA" w:rsidRDefault="00D743C2" w:rsidP="003871EA">
      <w:pPr>
        <w:ind w:firstLine="709"/>
        <w:jc w:val="both"/>
        <w:rPr>
          <w:color w:val="000000"/>
          <w:sz w:val="20"/>
          <w:szCs w:val="20"/>
        </w:rPr>
      </w:pPr>
      <w:r w:rsidRPr="00E12618">
        <w:rPr>
          <w:sz w:val="20"/>
          <w:szCs w:val="20"/>
        </w:rPr>
        <w:t xml:space="preserve">В соответствии с Решением Думы города Ханты-Мансийска </w:t>
      </w:r>
      <w:r>
        <w:rPr>
          <w:sz w:val="20"/>
          <w:szCs w:val="20"/>
        </w:rPr>
        <w:t>«</w:t>
      </w:r>
      <w:r w:rsidRPr="00E12618">
        <w:rPr>
          <w:sz w:val="20"/>
          <w:szCs w:val="20"/>
        </w:rPr>
        <w:t>О налоге на имущество физических лиц</w:t>
      </w:r>
      <w:r>
        <w:rPr>
          <w:sz w:val="20"/>
          <w:szCs w:val="20"/>
        </w:rPr>
        <w:t>»</w:t>
      </w:r>
      <w:r w:rsidRPr="00E12618">
        <w:rPr>
          <w:sz w:val="20"/>
          <w:szCs w:val="20"/>
        </w:rPr>
        <w:t xml:space="preserve"> (в ре</w:t>
      </w:r>
      <w:r w:rsidRPr="006E7ABA">
        <w:rPr>
          <w:color w:val="000000"/>
          <w:sz w:val="20"/>
          <w:szCs w:val="20"/>
        </w:rPr>
        <w:t xml:space="preserve">дакции от 29.10.2010 № 1047) №105 от 30.09.2005, налоговая ставка на строение, сооружение, помещение стоимостью свыше 500 тысяч рублей, не используемое в предпринимательской деятельности, составляет 0,310%, а на аналогичное по стоимости строение, сооружение, помещение, используемое в предпринимательской деятельности, составляет 2,000%. </w:t>
      </w:r>
      <w:r w:rsidRPr="006E7ABA">
        <w:rPr>
          <w:i/>
          <w:color w:val="000000"/>
          <w:sz w:val="20"/>
          <w:szCs w:val="20"/>
        </w:rPr>
        <w:t>Льгота по налогу на имущество физических лиц определена только для лиц, в составе семьи которых имеется ребенок-инвалид в возрасте до 18 лет</w:t>
      </w:r>
      <w:r w:rsidRPr="006E7ABA">
        <w:rPr>
          <w:color w:val="000000"/>
          <w:sz w:val="20"/>
          <w:szCs w:val="20"/>
        </w:rPr>
        <w:t xml:space="preserve"> (пункт 3).</w:t>
      </w:r>
    </w:p>
    <w:p w:rsidR="00D743C2" w:rsidRPr="006E7ABA" w:rsidRDefault="00D743C2" w:rsidP="003871EA">
      <w:pPr>
        <w:pStyle w:val="afd"/>
        <w:ind w:firstLine="709"/>
        <w:jc w:val="both"/>
        <w:rPr>
          <w:color w:val="000000"/>
          <w:lang w:val="ru-RU"/>
        </w:rPr>
      </w:pPr>
      <w:r w:rsidRPr="006E7ABA">
        <w:rPr>
          <w:color w:val="000000"/>
          <w:lang w:val="ru-RU"/>
        </w:rPr>
        <w:t>Других льгот по обоим местным налогам, устанавливаемых дополнительно к льготам, предусмотренным Налоговым кодексом Российской Федерации, в решениях Думы города Ханты-Мансийска не предусмотрено.</w:t>
      </w:r>
    </w:p>
  </w:footnote>
  <w:footnote w:id="20">
    <w:p w:rsidR="00D743C2" w:rsidRPr="006E7ABA" w:rsidRDefault="00D743C2" w:rsidP="003871EA">
      <w:pPr>
        <w:ind w:firstLine="709"/>
        <w:jc w:val="both"/>
        <w:rPr>
          <w:color w:val="000000"/>
          <w:sz w:val="20"/>
          <w:szCs w:val="20"/>
        </w:rPr>
      </w:pPr>
      <w:r w:rsidRPr="006E7ABA">
        <w:rPr>
          <w:rStyle w:val="aff"/>
          <w:color w:val="000000"/>
          <w:sz w:val="20"/>
          <w:szCs w:val="20"/>
        </w:rPr>
        <w:footnoteRef/>
      </w:r>
      <w:r w:rsidRPr="006E7ABA">
        <w:rPr>
          <w:color w:val="000000"/>
          <w:sz w:val="20"/>
          <w:szCs w:val="20"/>
        </w:rPr>
        <w:t xml:space="preserve"> В качестве успешных примеров использования муниципального администрирования по указанным налогам в целях активизации предпринимательской и инвестиционной деятельности целесообразно обратиться к опыту муниципальных образований различных регионов Российской Федерации, достигших высокого уровня инвестиционной активности - гг. Новосибирска, Калуги, Казани, Белгорода и др.</w:t>
      </w:r>
    </w:p>
    <w:p w:rsidR="00D743C2" w:rsidRPr="006E7ABA" w:rsidRDefault="00D743C2" w:rsidP="003871EA">
      <w:pPr>
        <w:ind w:firstLine="709"/>
        <w:jc w:val="both"/>
        <w:rPr>
          <w:color w:val="000000"/>
          <w:sz w:val="20"/>
          <w:szCs w:val="20"/>
        </w:rPr>
      </w:pPr>
      <w:r w:rsidRPr="006E7ABA">
        <w:rPr>
          <w:color w:val="000000"/>
          <w:sz w:val="20"/>
          <w:szCs w:val="20"/>
        </w:rPr>
        <w:t xml:space="preserve">Так, </w:t>
      </w:r>
      <w:r w:rsidRPr="006E7ABA">
        <w:rPr>
          <w:rStyle w:val="blk"/>
          <w:color w:val="000000"/>
          <w:sz w:val="20"/>
          <w:szCs w:val="20"/>
        </w:rPr>
        <w:t>Решением городского Совета Новосибирска от 25.10.2005 № 105 (ред. от 29.05.2013) «О Положении о земельном налоге на территории города Новосибирска»</w:t>
      </w:r>
      <w:r w:rsidRPr="006E7ABA">
        <w:rPr>
          <w:color w:val="000000"/>
          <w:sz w:val="20"/>
          <w:szCs w:val="20"/>
        </w:rPr>
        <w:t xml:space="preserve">, </w:t>
      </w:r>
      <w:r w:rsidRPr="006E7ABA">
        <w:rPr>
          <w:i/>
          <w:color w:val="000000"/>
          <w:sz w:val="20"/>
          <w:szCs w:val="20"/>
        </w:rPr>
        <w:t>установлена льгота по земельному налогу в размере 30%</w:t>
      </w:r>
      <w:r w:rsidRPr="006E7ABA">
        <w:rPr>
          <w:color w:val="000000"/>
          <w:sz w:val="20"/>
          <w:szCs w:val="20"/>
        </w:rPr>
        <w:t xml:space="preserve"> для организаций-товаропроизводителей, осуществляющих производство и реализацию собственной продукции (товаров, работ и услуг) и имеющих средства производства, за земельные участки, занятые объектами производственного назначения (осуществляющих деятельность в сфере материального производства, отнесенную к виду экономической деятельности «Обрабатывающие производства» в соответствии с Общероссийским классификатором видов экономической деятельности ОК 029-2001 (ОКВЭД)) (пункт 3.1).</w:t>
      </w:r>
    </w:p>
    <w:p w:rsidR="00D743C2" w:rsidRPr="006E7ABA" w:rsidRDefault="00D743C2" w:rsidP="003871EA">
      <w:pPr>
        <w:ind w:firstLine="709"/>
        <w:jc w:val="both"/>
        <w:rPr>
          <w:color w:val="000000"/>
          <w:sz w:val="20"/>
          <w:szCs w:val="20"/>
        </w:rPr>
      </w:pPr>
      <w:r w:rsidRPr="006E7ABA">
        <w:rPr>
          <w:rStyle w:val="blk"/>
          <w:color w:val="000000"/>
          <w:sz w:val="20"/>
          <w:szCs w:val="20"/>
        </w:rPr>
        <w:t>Постановлением Городской Думы МО «Город Калуга» от 26.10.2005 № 202 (ред. от 07.12.2012) «О местных налогах, действующих на территории муниципального образования «Город Калуга» (вместе с «Положением о земельном налоге на территории муниципального образования «Город Калуга», «Положением о налоге на имущество физических лиц на территории муниципального образования «Город Калуга»)</w:t>
      </w:r>
      <w:r w:rsidRPr="006E7ABA">
        <w:rPr>
          <w:rStyle w:val="blk"/>
          <w:color w:val="000000"/>
        </w:rPr>
        <w:t xml:space="preserve"> </w:t>
      </w:r>
      <w:r w:rsidRPr="006E7ABA">
        <w:rPr>
          <w:i/>
          <w:color w:val="000000"/>
          <w:sz w:val="20"/>
          <w:szCs w:val="20"/>
        </w:rPr>
        <w:t>установлена льгота по земельному налогу в размере 100%</w:t>
      </w:r>
      <w:r w:rsidRPr="006E7ABA">
        <w:rPr>
          <w:color w:val="000000"/>
          <w:sz w:val="20"/>
          <w:szCs w:val="20"/>
        </w:rPr>
        <w:t xml:space="preserve"> для организаций, уполномоченных в сфере создания и развития инфраструктуры индустриальных парков и технопарков (пункт 3.5.2.); а также – для организаций и физических лиц, являющихся плательщиками налога, реализующих (реализовавших) на территории МО г.Калуга инвестиционный проект, которому присвоен статус стратегического инвестиционного проекта Калужской области, в отношении земельных участков, на которых реализован инвестиционный проект в соответствии с соглашением о сотрудничестве с городской Управой города Калуги и (или) Правительством Калужской области (пункт 3.5.3.). </w:t>
      </w:r>
    </w:p>
    <w:p w:rsidR="00D743C2" w:rsidRPr="006E7ABA" w:rsidRDefault="00D743C2" w:rsidP="003871EA">
      <w:pPr>
        <w:ind w:firstLine="709"/>
        <w:jc w:val="both"/>
        <w:rPr>
          <w:color w:val="000000"/>
          <w:sz w:val="22"/>
          <w:szCs w:val="22"/>
        </w:rPr>
      </w:pPr>
      <w:r w:rsidRPr="006E7ABA">
        <w:rPr>
          <w:rStyle w:val="blk"/>
          <w:color w:val="000000"/>
          <w:sz w:val="20"/>
          <w:szCs w:val="20"/>
        </w:rPr>
        <w:t xml:space="preserve">Решением Представительного органа муниципального образования г. Казани от 29.11.2005 N 2-3 (ред. от 29.05.2013) «О земельном налоге» </w:t>
      </w:r>
      <w:r w:rsidRPr="006E7ABA">
        <w:rPr>
          <w:color w:val="000000"/>
          <w:sz w:val="20"/>
          <w:szCs w:val="20"/>
        </w:rPr>
        <w:t xml:space="preserve">установлена </w:t>
      </w:r>
      <w:r w:rsidRPr="006E7ABA">
        <w:rPr>
          <w:i/>
          <w:color w:val="000000"/>
          <w:sz w:val="20"/>
          <w:szCs w:val="20"/>
        </w:rPr>
        <w:t>льгота по земельному налогу в размере 100%</w:t>
      </w:r>
      <w:r w:rsidRPr="006E7ABA">
        <w:rPr>
          <w:color w:val="000000"/>
          <w:sz w:val="20"/>
          <w:szCs w:val="20"/>
        </w:rPr>
        <w:t xml:space="preserve"> в отношении земельных участков, занятых технопарками (индустриальными парками), созданными в соответствии с решениями Правительства Российской Федерации или Республики Татарстан для реализации инновационных проектов (пункт 5, подпункт 3); установлена </w:t>
      </w:r>
      <w:r w:rsidRPr="006E7ABA">
        <w:rPr>
          <w:i/>
          <w:color w:val="000000"/>
          <w:sz w:val="20"/>
          <w:szCs w:val="20"/>
        </w:rPr>
        <w:t>льгота по земельному налогу в виде применения пониженной ставки налога в размере 0,080%</w:t>
      </w:r>
      <w:r w:rsidRPr="006E7ABA">
        <w:rPr>
          <w:color w:val="000000"/>
          <w:sz w:val="20"/>
          <w:szCs w:val="20"/>
        </w:rPr>
        <w:t xml:space="preserve"> в отношении земель под промышленными объектами предприятий гражданского и военного самолетостроения (пункт 6, подпункт 3), </w:t>
      </w:r>
      <w:r w:rsidRPr="006E7ABA">
        <w:rPr>
          <w:i/>
          <w:color w:val="000000"/>
          <w:sz w:val="20"/>
          <w:szCs w:val="20"/>
        </w:rPr>
        <w:t>в виде применения пониженной ставки налога в размере 0,100%</w:t>
      </w:r>
      <w:r w:rsidRPr="006E7ABA">
        <w:rPr>
          <w:color w:val="000000"/>
          <w:sz w:val="20"/>
          <w:szCs w:val="20"/>
        </w:rPr>
        <w:t xml:space="preserve"> в отношении земельных участков, занятых городскими полигонами утилизации твердых бытовых отходов (пункт 6, подпункт 4), </w:t>
      </w:r>
      <w:r w:rsidRPr="006E7ABA">
        <w:rPr>
          <w:i/>
          <w:color w:val="000000"/>
          <w:sz w:val="20"/>
          <w:szCs w:val="20"/>
        </w:rPr>
        <w:t>в виде применения пониженной ставки налога в размере 0,030%</w:t>
      </w:r>
      <w:r w:rsidRPr="006E7ABA">
        <w:rPr>
          <w:color w:val="000000"/>
          <w:sz w:val="20"/>
          <w:szCs w:val="20"/>
        </w:rPr>
        <w:t xml:space="preserve"> к субъектам инвестиционной деятельности, созданным для реализации инвестиционных проектов по производству резиновых и пластмассовых изделий на территории технополисов и заключившим договоры о реализации инвестиционных проектов в соответствии с Законом Республики Татарстан от 25 ноября 1998 года N 1872 «Об инвестиционной деятельности в Республике Татарстан» (пункт 6, подпункт 6), в отношении земельных участков, находящихся в границах территории технополисов, и др. </w:t>
      </w:r>
    </w:p>
    <w:p w:rsidR="00D743C2" w:rsidRPr="006E7ABA" w:rsidRDefault="00D743C2" w:rsidP="003871EA">
      <w:pPr>
        <w:ind w:firstLine="709"/>
        <w:jc w:val="both"/>
        <w:rPr>
          <w:color w:val="000000"/>
          <w:sz w:val="20"/>
          <w:szCs w:val="20"/>
        </w:rPr>
      </w:pPr>
      <w:r w:rsidRPr="006E7ABA">
        <w:rPr>
          <w:rStyle w:val="blk"/>
          <w:color w:val="000000"/>
          <w:sz w:val="20"/>
          <w:szCs w:val="20"/>
        </w:rPr>
        <w:t xml:space="preserve">Решением Белгородского городского Совета депутатов от 22.11.2005 N 194 (ред. от 25.09.2012) «О земельном налоге» </w:t>
      </w:r>
      <w:r w:rsidRPr="006E7ABA">
        <w:rPr>
          <w:i/>
          <w:color w:val="000000"/>
          <w:sz w:val="20"/>
          <w:szCs w:val="20"/>
        </w:rPr>
        <w:t>установлена специальная (пониженная) ставка земельного налога в размере 0,010%</w:t>
      </w:r>
      <w:r w:rsidRPr="006E7ABA">
        <w:rPr>
          <w:color w:val="000000"/>
          <w:sz w:val="20"/>
          <w:szCs w:val="20"/>
        </w:rPr>
        <w:t xml:space="preserve"> в отношении земельных участков, используемых для строительства капитальных объектов в рамках реализации областных инвестиционных проектов сроком не более 5 лет с объемом инвестиций более 1,0 млрд. рублей, координатором или заказчиком которых являются органы государственной власти или органы местного самоуправления.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628047"/>
      <w:docPartObj>
        <w:docPartGallery w:val="Page Numbers (Top of Page)"/>
        <w:docPartUnique/>
      </w:docPartObj>
    </w:sdtPr>
    <w:sdtContent>
      <w:p w:rsidR="00D743C2" w:rsidRDefault="006C6432" w:rsidP="00847B5E">
        <w:pPr>
          <w:pStyle w:val="a9"/>
          <w:jc w:val="center"/>
        </w:pPr>
        <w:r>
          <w:fldChar w:fldCharType="begin"/>
        </w:r>
        <w:r w:rsidR="00D743C2">
          <w:instrText>PAGE   \* MERGEFORMAT</w:instrText>
        </w:r>
        <w:r>
          <w:fldChar w:fldCharType="separate"/>
        </w:r>
        <w:r w:rsidR="00E7166B">
          <w:rPr>
            <w:noProof/>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D743C2">
    <w:pPr>
      <w:pStyle w:val="a9"/>
      <w:jc w:val="center"/>
    </w:pPr>
  </w:p>
  <w:p w:rsidR="00D743C2" w:rsidRDefault="00D743C2" w:rsidP="00AE3597">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6C6432" w:rsidP="003871EA">
    <w:pPr>
      <w:pStyle w:val="a9"/>
      <w:framePr w:wrap="around" w:vAnchor="text" w:hAnchor="margin" w:xAlign="right" w:y="1"/>
      <w:rPr>
        <w:rStyle w:val="af8"/>
      </w:rPr>
    </w:pPr>
    <w:r>
      <w:rPr>
        <w:rStyle w:val="af8"/>
      </w:rPr>
      <w:fldChar w:fldCharType="begin"/>
    </w:r>
    <w:r w:rsidR="00D743C2">
      <w:rPr>
        <w:rStyle w:val="af8"/>
      </w:rPr>
      <w:instrText xml:space="preserve">PAGE  </w:instrText>
    </w:r>
    <w:r>
      <w:rPr>
        <w:rStyle w:val="af8"/>
      </w:rPr>
      <w:fldChar w:fldCharType="end"/>
    </w:r>
  </w:p>
  <w:p w:rsidR="00D743C2" w:rsidRDefault="00D743C2" w:rsidP="003871EA">
    <w:pPr>
      <w:pStyle w:val="a9"/>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60308"/>
      <w:docPartObj>
        <w:docPartGallery w:val="Page Numbers (Top of Page)"/>
        <w:docPartUnique/>
      </w:docPartObj>
    </w:sdtPr>
    <w:sdtContent>
      <w:p w:rsidR="00D743C2" w:rsidRPr="003864E6" w:rsidRDefault="006C6432" w:rsidP="003864E6">
        <w:pPr>
          <w:pStyle w:val="a9"/>
          <w:jc w:val="center"/>
        </w:pPr>
        <w:r>
          <w:fldChar w:fldCharType="begin"/>
        </w:r>
        <w:r w:rsidR="00D743C2">
          <w:instrText>PAGE   \* MERGEFORMAT</w:instrText>
        </w:r>
        <w:r>
          <w:fldChar w:fldCharType="separate"/>
        </w:r>
        <w:r w:rsidR="00E7166B">
          <w:rPr>
            <w:noProof/>
          </w:rPr>
          <w:t>228</w:t>
        </w:r>
        <w: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C2" w:rsidRDefault="00D743C2">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10237"/>
      <w:docPartObj>
        <w:docPartGallery w:val="Page Numbers (Top of Page)"/>
        <w:docPartUnique/>
      </w:docPartObj>
    </w:sdtPr>
    <w:sdtContent>
      <w:p w:rsidR="00D743C2" w:rsidRDefault="006C6432" w:rsidP="00D00A7A">
        <w:pPr>
          <w:pStyle w:val="a9"/>
          <w:jc w:val="center"/>
        </w:pPr>
        <w:r>
          <w:fldChar w:fldCharType="begin"/>
        </w:r>
        <w:r w:rsidR="00D743C2">
          <w:instrText>PAGE   \* MERGEFORMAT</w:instrText>
        </w:r>
        <w:r>
          <w:fldChar w:fldCharType="separate"/>
        </w:r>
        <w:r w:rsidR="00E7166B">
          <w:rPr>
            <w:noProof/>
          </w:rPr>
          <w:t>230</w:t>
        </w:r>
        <w:r>
          <w:fldChar w:fldCharType="end"/>
        </w:r>
      </w:p>
    </w:sdtContent>
  </w:sdt>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033109"/>
      <w:docPartObj>
        <w:docPartGallery w:val="Page Numbers (Top of Page)"/>
        <w:docPartUnique/>
      </w:docPartObj>
    </w:sdtPr>
    <w:sdtContent>
      <w:p w:rsidR="00D743C2" w:rsidRPr="00D00A7A" w:rsidRDefault="006C6432" w:rsidP="00D00A7A">
        <w:pPr>
          <w:pStyle w:val="a9"/>
          <w:jc w:val="center"/>
        </w:pPr>
        <w:r>
          <w:fldChar w:fldCharType="begin"/>
        </w:r>
        <w:r w:rsidR="00D743C2">
          <w:instrText>PAGE   \* MERGEFORMAT</w:instrText>
        </w:r>
        <w:r>
          <w:fldChar w:fldCharType="separate"/>
        </w:r>
        <w:r w:rsidR="00E7166B">
          <w:rPr>
            <w:noProof/>
          </w:rPr>
          <w:t>229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935"/>
    <w:multiLevelType w:val="hybridMultilevel"/>
    <w:tmpl w:val="60587C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8C214A"/>
    <w:multiLevelType w:val="hybridMultilevel"/>
    <w:tmpl w:val="A5FC1D2C"/>
    <w:lvl w:ilvl="0" w:tplc="29B2E9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121067"/>
    <w:multiLevelType w:val="hybridMultilevel"/>
    <w:tmpl w:val="BEF8A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551B0"/>
    <w:multiLevelType w:val="hybridMultilevel"/>
    <w:tmpl w:val="1C6C9D7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4">
    <w:nsid w:val="0C2D40FA"/>
    <w:multiLevelType w:val="hybridMultilevel"/>
    <w:tmpl w:val="7016585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04EC5"/>
    <w:multiLevelType w:val="hybridMultilevel"/>
    <w:tmpl w:val="9D789F12"/>
    <w:lvl w:ilvl="0" w:tplc="E70AFBE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ED65F78"/>
    <w:multiLevelType w:val="hybridMultilevel"/>
    <w:tmpl w:val="79F87A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F7E0886"/>
    <w:multiLevelType w:val="hybridMultilevel"/>
    <w:tmpl w:val="64BC1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6F1CDB"/>
    <w:multiLevelType w:val="hybridMultilevel"/>
    <w:tmpl w:val="171AC41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9126C"/>
    <w:multiLevelType w:val="hybridMultilevel"/>
    <w:tmpl w:val="E6722D7A"/>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41062"/>
    <w:multiLevelType w:val="hybridMultilevel"/>
    <w:tmpl w:val="69901EF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B305E5"/>
    <w:multiLevelType w:val="hybridMultilevel"/>
    <w:tmpl w:val="8B7C7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1466E5"/>
    <w:multiLevelType w:val="hybridMultilevel"/>
    <w:tmpl w:val="615A5984"/>
    <w:lvl w:ilvl="0" w:tplc="823A51BC">
      <w:start w:val="1"/>
      <w:numFmt w:val="bullet"/>
      <w:lvlText w:val="•"/>
      <w:lvlJc w:val="left"/>
      <w:pPr>
        <w:tabs>
          <w:tab w:val="num" w:pos="720"/>
        </w:tabs>
        <w:ind w:left="720" w:hanging="360"/>
      </w:pPr>
      <w:rPr>
        <w:rFonts w:ascii="Times New Roman" w:hAnsi="Times New Roman" w:hint="default"/>
      </w:rPr>
    </w:lvl>
    <w:lvl w:ilvl="1" w:tplc="0F8241C4" w:tentative="1">
      <w:start w:val="1"/>
      <w:numFmt w:val="bullet"/>
      <w:lvlText w:val="•"/>
      <w:lvlJc w:val="left"/>
      <w:pPr>
        <w:tabs>
          <w:tab w:val="num" w:pos="1440"/>
        </w:tabs>
        <w:ind w:left="1440" w:hanging="360"/>
      </w:pPr>
      <w:rPr>
        <w:rFonts w:ascii="Times New Roman" w:hAnsi="Times New Roman" w:hint="default"/>
      </w:rPr>
    </w:lvl>
    <w:lvl w:ilvl="2" w:tplc="83781462" w:tentative="1">
      <w:start w:val="1"/>
      <w:numFmt w:val="bullet"/>
      <w:lvlText w:val="•"/>
      <w:lvlJc w:val="left"/>
      <w:pPr>
        <w:tabs>
          <w:tab w:val="num" w:pos="2160"/>
        </w:tabs>
        <w:ind w:left="2160" w:hanging="360"/>
      </w:pPr>
      <w:rPr>
        <w:rFonts w:ascii="Times New Roman" w:hAnsi="Times New Roman" w:hint="default"/>
      </w:rPr>
    </w:lvl>
    <w:lvl w:ilvl="3" w:tplc="704469E0" w:tentative="1">
      <w:start w:val="1"/>
      <w:numFmt w:val="bullet"/>
      <w:lvlText w:val="•"/>
      <w:lvlJc w:val="left"/>
      <w:pPr>
        <w:tabs>
          <w:tab w:val="num" w:pos="2880"/>
        </w:tabs>
        <w:ind w:left="2880" w:hanging="360"/>
      </w:pPr>
      <w:rPr>
        <w:rFonts w:ascii="Times New Roman" w:hAnsi="Times New Roman" w:hint="default"/>
      </w:rPr>
    </w:lvl>
    <w:lvl w:ilvl="4" w:tplc="209AF802" w:tentative="1">
      <w:start w:val="1"/>
      <w:numFmt w:val="bullet"/>
      <w:lvlText w:val="•"/>
      <w:lvlJc w:val="left"/>
      <w:pPr>
        <w:tabs>
          <w:tab w:val="num" w:pos="3600"/>
        </w:tabs>
        <w:ind w:left="3600" w:hanging="360"/>
      </w:pPr>
      <w:rPr>
        <w:rFonts w:ascii="Times New Roman" w:hAnsi="Times New Roman" w:hint="default"/>
      </w:rPr>
    </w:lvl>
    <w:lvl w:ilvl="5" w:tplc="011628A6" w:tentative="1">
      <w:start w:val="1"/>
      <w:numFmt w:val="bullet"/>
      <w:lvlText w:val="•"/>
      <w:lvlJc w:val="left"/>
      <w:pPr>
        <w:tabs>
          <w:tab w:val="num" w:pos="4320"/>
        </w:tabs>
        <w:ind w:left="4320" w:hanging="360"/>
      </w:pPr>
      <w:rPr>
        <w:rFonts w:ascii="Times New Roman" w:hAnsi="Times New Roman" w:hint="default"/>
      </w:rPr>
    </w:lvl>
    <w:lvl w:ilvl="6" w:tplc="ED80D10A" w:tentative="1">
      <w:start w:val="1"/>
      <w:numFmt w:val="bullet"/>
      <w:lvlText w:val="•"/>
      <w:lvlJc w:val="left"/>
      <w:pPr>
        <w:tabs>
          <w:tab w:val="num" w:pos="5040"/>
        </w:tabs>
        <w:ind w:left="5040" w:hanging="360"/>
      </w:pPr>
      <w:rPr>
        <w:rFonts w:ascii="Times New Roman" w:hAnsi="Times New Roman" w:hint="default"/>
      </w:rPr>
    </w:lvl>
    <w:lvl w:ilvl="7" w:tplc="EA0419D8" w:tentative="1">
      <w:start w:val="1"/>
      <w:numFmt w:val="bullet"/>
      <w:lvlText w:val="•"/>
      <w:lvlJc w:val="left"/>
      <w:pPr>
        <w:tabs>
          <w:tab w:val="num" w:pos="5760"/>
        </w:tabs>
        <w:ind w:left="5760" w:hanging="360"/>
      </w:pPr>
      <w:rPr>
        <w:rFonts w:ascii="Times New Roman" w:hAnsi="Times New Roman" w:hint="default"/>
      </w:rPr>
    </w:lvl>
    <w:lvl w:ilvl="8" w:tplc="BD2849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AB70CAA"/>
    <w:multiLevelType w:val="hybridMultilevel"/>
    <w:tmpl w:val="066CC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084976"/>
    <w:multiLevelType w:val="hybridMultilevel"/>
    <w:tmpl w:val="05527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212F95"/>
    <w:multiLevelType w:val="hybridMultilevel"/>
    <w:tmpl w:val="24285AFA"/>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2516B8"/>
    <w:multiLevelType w:val="hybridMultilevel"/>
    <w:tmpl w:val="5E8A5D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9736B8"/>
    <w:multiLevelType w:val="hybridMultilevel"/>
    <w:tmpl w:val="2AFEE0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A564C3"/>
    <w:multiLevelType w:val="hybridMultilevel"/>
    <w:tmpl w:val="D40A3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4D838D2"/>
    <w:multiLevelType w:val="hybridMultilevel"/>
    <w:tmpl w:val="F9001B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22467F"/>
    <w:multiLevelType w:val="hybridMultilevel"/>
    <w:tmpl w:val="8988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0060D9"/>
    <w:multiLevelType w:val="hybridMultilevel"/>
    <w:tmpl w:val="5D24AB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76764F8"/>
    <w:multiLevelType w:val="hybridMultilevel"/>
    <w:tmpl w:val="93BCFE88"/>
    <w:lvl w:ilvl="0" w:tplc="04190001">
      <w:start w:val="1"/>
      <w:numFmt w:val="bullet"/>
      <w:lvlText w:val=""/>
      <w:lvlJc w:val="left"/>
      <w:pPr>
        <w:ind w:left="3272"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3">
    <w:nsid w:val="29444F4D"/>
    <w:multiLevelType w:val="hybridMultilevel"/>
    <w:tmpl w:val="E1F410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9D92776"/>
    <w:multiLevelType w:val="hybridMultilevel"/>
    <w:tmpl w:val="41164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A287D07"/>
    <w:multiLevelType w:val="hybridMultilevel"/>
    <w:tmpl w:val="E9D40FDE"/>
    <w:lvl w:ilvl="0" w:tplc="D7E897D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A8E535A"/>
    <w:multiLevelType w:val="hybridMultilevel"/>
    <w:tmpl w:val="C4FED26C"/>
    <w:lvl w:ilvl="0" w:tplc="2A40668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7">
    <w:nsid w:val="2B8124A4"/>
    <w:multiLevelType w:val="hybridMultilevel"/>
    <w:tmpl w:val="611A9198"/>
    <w:lvl w:ilvl="0" w:tplc="8E7213B4">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2E263583"/>
    <w:multiLevelType w:val="hybridMultilevel"/>
    <w:tmpl w:val="44689D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0557097"/>
    <w:multiLevelType w:val="hybridMultilevel"/>
    <w:tmpl w:val="3B60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315CDA"/>
    <w:multiLevelType w:val="hybridMultilevel"/>
    <w:tmpl w:val="D5A25CC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7604EE"/>
    <w:multiLevelType w:val="hybridMultilevel"/>
    <w:tmpl w:val="5CFA7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33BB5975"/>
    <w:multiLevelType w:val="hybridMultilevel"/>
    <w:tmpl w:val="5DC81952"/>
    <w:lvl w:ilvl="0" w:tplc="FFFFFFFF">
      <w:start w:val="1"/>
      <w:numFmt w:val="bullet"/>
      <w:pStyle w:val="2"/>
      <w:lvlText w:val=""/>
      <w:lvlJc w:val="left"/>
      <w:pPr>
        <w:tabs>
          <w:tab w:val="num" w:pos="1330"/>
        </w:tabs>
        <w:ind w:left="1330" w:hanging="360"/>
      </w:pPr>
      <w:rPr>
        <w:rFonts w:ascii="Symbol" w:hAnsi="Symbol" w:hint="default"/>
      </w:rPr>
    </w:lvl>
    <w:lvl w:ilvl="1" w:tplc="FFFFFFFF" w:tentative="1">
      <w:start w:val="1"/>
      <w:numFmt w:val="bullet"/>
      <w:lvlText w:val="o"/>
      <w:lvlJc w:val="left"/>
      <w:pPr>
        <w:tabs>
          <w:tab w:val="num" w:pos="2050"/>
        </w:tabs>
        <w:ind w:left="2050" w:hanging="360"/>
      </w:pPr>
      <w:rPr>
        <w:rFonts w:ascii="Courier New" w:hAnsi="Courier New" w:cs="Courier New" w:hint="default"/>
      </w:rPr>
    </w:lvl>
    <w:lvl w:ilvl="2" w:tplc="FFFFFFFF" w:tentative="1">
      <w:start w:val="1"/>
      <w:numFmt w:val="bullet"/>
      <w:lvlText w:val=""/>
      <w:lvlJc w:val="left"/>
      <w:pPr>
        <w:tabs>
          <w:tab w:val="num" w:pos="2770"/>
        </w:tabs>
        <w:ind w:left="2770" w:hanging="360"/>
      </w:pPr>
      <w:rPr>
        <w:rFonts w:ascii="Wingdings" w:hAnsi="Wingdings" w:hint="default"/>
      </w:rPr>
    </w:lvl>
    <w:lvl w:ilvl="3" w:tplc="FFFFFFFF" w:tentative="1">
      <w:start w:val="1"/>
      <w:numFmt w:val="bullet"/>
      <w:lvlText w:val=""/>
      <w:lvlJc w:val="left"/>
      <w:pPr>
        <w:tabs>
          <w:tab w:val="num" w:pos="3490"/>
        </w:tabs>
        <w:ind w:left="3490" w:hanging="360"/>
      </w:pPr>
      <w:rPr>
        <w:rFonts w:ascii="Symbol" w:hAnsi="Symbol" w:hint="default"/>
      </w:rPr>
    </w:lvl>
    <w:lvl w:ilvl="4" w:tplc="FFFFFFFF" w:tentative="1">
      <w:start w:val="1"/>
      <w:numFmt w:val="bullet"/>
      <w:lvlText w:val="o"/>
      <w:lvlJc w:val="left"/>
      <w:pPr>
        <w:tabs>
          <w:tab w:val="num" w:pos="4210"/>
        </w:tabs>
        <w:ind w:left="4210" w:hanging="360"/>
      </w:pPr>
      <w:rPr>
        <w:rFonts w:ascii="Courier New" w:hAnsi="Courier New" w:cs="Courier New" w:hint="default"/>
      </w:rPr>
    </w:lvl>
    <w:lvl w:ilvl="5" w:tplc="FFFFFFFF" w:tentative="1">
      <w:start w:val="1"/>
      <w:numFmt w:val="bullet"/>
      <w:lvlText w:val=""/>
      <w:lvlJc w:val="left"/>
      <w:pPr>
        <w:tabs>
          <w:tab w:val="num" w:pos="4930"/>
        </w:tabs>
        <w:ind w:left="4930" w:hanging="360"/>
      </w:pPr>
      <w:rPr>
        <w:rFonts w:ascii="Wingdings" w:hAnsi="Wingdings" w:hint="default"/>
      </w:rPr>
    </w:lvl>
    <w:lvl w:ilvl="6" w:tplc="FFFFFFFF" w:tentative="1">
      <w:start w:val="1"/>
      <w:numFmt w:val="bullet"/>
      <w:lvlText w:val=""/>
      <w:lvlJc w:val="left"/>
      <w:pPr>
        <w:tabs>
          <w:tab w:val="num" w:pos="5650"/>
        </w:tabs>
        <w:ind w:left="5650" w:hanging="360"/>
      </w:pPr>
      <w:rPr>
        <w:rFonts w:ascii="Symbol" w:hAnsi="Symbol" w:hint="default"/>
      </w:rPr>
    </w:lvl>
    <w:lvl w:ilvl="7" w:tplc="FFFFFFFF" w:tentative="1">
      <w:start w:val="1"/>
      <w:numFmt w:val="bullet"/>
      <w:lvlText w:val="o"/>
      <w:lvlJc w:val="left"/>
      <w:pPr>
        <w:tabs>
          <w:tab w:val="num" w:pos="6370"/>
        </w:tabs>
        <w:ind w:left="6370" w:hanging="360"/>
      </w:pPr>
      <w:rPr>
        <w:rFonts w:ascii="Courier New" w:hAnsi="Courier New" w:cs="Courier New" w:hint="default"/>
      </w:rPr>
    </w:lvl>
    <w:lvl w:ilvl="8" w:tplc="FFFFFFFF" w:tentative="1">
      <w:start w:val="1"/>
      <w:numFmt w:val="bullet"/>
      <w:lvlText w:val=""/>
      <w:lvlJc w:val="left"/>
      <w:pPr>
        <w:tabs>
          <w:tab w:val="num" w:pos="7090"/>
        </w:tabs>
        <w:ind w:left="7090" w:hanging="360"/>
      </w:pPr>
      <w:rPr>
        <w:rFonts w:ascii="Wingdings" w:hAnsi="Wingdings" w:hint="default"/>
      </w:rPr>
    </w:lvl>
  </w:abstractNum>
  <w:abstractNum w:abstractNumId="33">
    <w:nsid w:val="33BD1592"/>
    <w:multiLevelType w:val="hybridMultilevel"/>
    <w:tmpl w:val="67023CFA"/>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4670A27"/>
    <w:multiLevelType w:val="hybridMultilevel"/>
    <w:tmpl w:val="72C8CF70"/>
    <w:lvl w:ilvl="0" w:tplc="30BAE0F4">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A13AC5"/>
    <w:multiLevelType w:val="hybridMultilevel"/>
    <w:tmpl w:val="C3320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A15233"/>
    <w:multiLevelType w:val="hybridMultilevel"/>
    <w:tmpl w:val="83282E3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4D809B6"/>
    <w:multiLevelType w:val="hybridMultilevel"/>
    <w:tmpl w:val="5B041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1C3553"/>
    <w:multiLevelType w:val="hybridMultilevel"/>
    <w:tmpl w:val="CCF8F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58C676D"/>
    <w:multiLevelType w:val="hybridMultilevel"/>
    <w:tmpl w:val="1C101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9E82DAF"/>
    <w:multiLevelType w:val="hybridMultilevel"/>
    <w:tmpl w:val="B2227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A5F16FD"/>
    <w:multiLevelType w:val="hybridMultilevel"/>
    <w:tmpl w:val="43CA155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D3560AB"/>
    <w:multiLevelType w:val="hybridMultilevel"/>
    <w:tmpl w:val="2D6C0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7416BB"/>
    <w:multiLevelType w:val="hybridMultilevel"/>
    <w:tmpl w:val="5AEC91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FA67C92"/>
    <w:multiLevelType w:val="hybridMultilevel"/>
    <w:tmpl w:val="E8F23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502E1C"/>
    <w:multiLevelType w:val="hybridMultilevel"/>
    <w:tmpl w:val="23D61C5A"/>
    <w:lvl w:ilvl="0" w:tplc="180AB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6E92A97"/>
    <w:multiLevelType w:val="hybridMultilevel"/>
    <w:tmpl w:val="30DA783A"/>
    <w:lvl w:ilvl="0" w:tplc="C16CE3F4">
      <w:start w:val="1"/>
      <w:numFmt w:val="bullet"/>
      <w:lvlText w:val=""/>
      <w:lvlJc w:val="left"/>
      <w:pPr>
        <w:ind w:left="927" w:hanging="360"/>
      </w:pPr>
      <w:rPr>
        <w:rFonts w:ascii="Symbol" w:hAnsi="Symbol"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48621B28"/>
    <w:multiLevelType w:val="hybridMultilevel"/>
    <w:tmpl w:val="E54AF350"/>
    <w:lvl w:ilvl="0" w:tplc="D714B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44371F"/>
    <w:multiLevelType w:val="hybridMultilevel"/>
    <w:tmpl w:val="A686E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382A2C"/>
    <w:multiLevelType w:val="hybridMultilevel"/>
    <w:tmpl w:val="122A1CD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E206554"/>
    <w:multiLevelType w:val="hybridMultilevel"/>
    <w:tmpl w:val="35823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EA26B38"/>
    <w:multiLevelType w:val="hybridMultilevel"/>
    <w:tmpl w:val="64BC12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ED05151"/>
    <w:multiLevelType w:val="hybridMultilevel"/>
    <w:tmpl w:val="94227A9C"/>
    <w:lvl w:ilvl="0" w:tplc="C16CE3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511A1ABE"/>
    <w:multiLevelType w:val="hybridMultilevel"/>
    <w:tmpl w:val="FF8419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1433B47"/>
    <w:multiLevelType w:val="hybridMultilevel"/>
    <w:tmpl w:val="CB88BE5E"/>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34F5448"/>
    <w:multiLevelType w:val="hybridMultilevel"/>
    <w:tmpl w:val="D122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ED0093"/>
    <w:multiLevelType w:val="hybridMultilevel"/>
    <w:tmpl w:val="8CAE5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50148BC"/>
    <w:multiLevelType w:val="hybridMultilevel"/>
    <w:tmpl w:val="153887F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7EC4F4A"/>
    <w:multiLevelType w:val="hybridMultilevel"/>
    <w:tmpl w:val="34DC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9504A9"/>
    <w:multiLevelType w:val="hybridMultilevel"/>
    <w:tmpl w:val="72548D40"/>
    <w:lvl w:ilvl="0" w:tplc="D714B9F6">
      <w:start w:val="1"/>
      <w:numFmt w:val="bullet"/>
      <w:lvlText w:val=""/>
      <w:lvlJc w:val="left"/>
      <w:pPr>
        <w:ind w:left="720" w:hanging="360"/>
      </w:pPr>
      <w:rPr>
        <w:rFonts w:ascii="Symbol" w:hAnsi="Symbol" w:hint="default"/>
      </w:rPr>
    </w:lvl>
    <w:lvl w:ilvl="1" w:tplc="C4BE5754" w:tentative="1">
      <w:start w:val="1"/>
      <w:numFmt w:val="bullet"/>
      <w:lvlText w:val="o"/>
      <w:lvlJc w:val="left"/>
      <w:pPr>
        <w:ind w:left="1440" w:hanging="360"/>
      </w:pPr>
      <w:rPr>
        <w:rFonts w:ascii="Courier New" w:hAnsi="Courier New" w:cs="Courier New" w:hint="default"/>
      </w:rPr>
    </w:lvl>
    <w:lvl w:ilvl="2" w:tplc="CE82E4D4" w:tentative="1">
      <w:start w:val="1"/>
      <w:numFmt w:val="bullet"/>
      <w:lvlText w:val=""/>
      <w:lvlJc w:val="left"/>
      <w:pPr>
        <w:ind w:left="2160" w:hanging="360"/>
      </w:pPr>
      <w:rPr>
        <w:rFonts w:ascii="Wingdings" w:hAnsi="Wingdings" w:hint="default"/>
      </w:rPr>
    </w:lvl>
    <w:lvl w:ilvl="3" w:tplc="4DC88202" w:tentative="1">
      <w:start w:val="1"/>
      <w:numFmt w:val="bullet"/>
      <w:lvlText w:val=""/>
      <w:lvlJc w:val="left"/>
      <w:pPr>
        <w:ind w:left="2880" w:hanging="360"/>
      </w:pPr>
      <w:rPr>
        <w:rFonts w:ascii="Symbol" w:hAnsi="Symbol" w:hint="default"/>
      </w:rPr>
    </w:lvl>
    <w:lvl w:ilvl="4" w:tplc="1E528A14" w:tentative="1">
      <w:start w:val="1"/>
      <w:numFmt w:val="bullet"/>
      <w:lvlText w:val="o"/>
      <w:lvlJc w:val="left"/>
      <w:pPr>
        <w:ind w:left="3600" w:hanging="360"/>
      </w:pPr>
      <w:rPr>
        <w:rFonts w:ascii="Courier New" w:hAnsi="Courier New" w:cs="Courier New" w:hint="default"/>
      </w:rPr>
    </w:lvl>
    <w:lvl w:ilvl="5" w:tplc="C8C276F6" w:tentative="1">
      <w:start w:val="1"/>
      <w:numFmt w:val="bullet"/>
      <w:lvlText w:val=""/>
      <w:lvlJc w:val="left"/>
      <w:pPr>
        <w:ind w:left="4320" w:hanging="360"/>
      </w:pPr>
      <w:rPr>
        <w:rFonts w:ascii="Wingdings" w:hAnsi="Wingdings" w:hint="default"/>
      </w:rPr>
    </w:lvl>
    <w:lvl w:ilvl="6" w:tplc="20F01622" w:tentative="1">
      <w:start w:val="1"/>
      <w:numFmt w:val="bullet"/>
      <w:lvlText w:val=""/>
      <w:lvlJc w:val="left"/>
      <w:pPr>
        <w:ind w:left="5040" w:hanging="360"/>
      </w:pPr>
      <w:rPr>
        <w:rFonts w:ascii="Symbol" w:hAnsi="Symbol" w:hint="default"/>
      </w:rPr>
    </w:lvl>
    <w:lvl w:ilvl="7" w:tplc="82464B42" w:tentative="1">
      <w:start w:val="1"/>
      <w:numFmt w:val="bullet"/>
      <w:lvlText w:val="o"/>
      <w:lvlJc w:val="left"/>
      <w:pPr>
        <w:ind w:left="5760" w:hanging="360"/>
      </w:pPr>
      <w:rPr>
        <w:rFonts w:ascii="Courier New" w:hAnsi="Courier New" w:cs="Courier New" w:hint="default"/>
      </w:rPr>
    </w:lvl>
    <w:lvl w:ilvl="8" w:tplc="926E2052" w:tentative="1">
      <w:start w:val="1"/>
      <w:numFmt w:val="bullet"/>
      <w:lvlText w:val=""/>
      <w:lvlJc w:val="left"/>
      <w:pPr>
        <w:ind w:left="6480" w:hanging="360"/>
      </w:pPr>
      <w:rPr>
        <w:rFonts w:ascii="Wingdings" w:hAnsi="Wingdings" w:hint="default"/>
      </w:rPr>
    </w:lvl>
  </w:abstractNum>
  <w:abstractNum w:abstractNumId="60">
    <w:nsid w:val="59932B9E"/>
    <w:multiLevelType w:val="hybridMultilevel"/>
    <w:tmpl w:val="2878CF48"/>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B2D0629"/>
    <w:multiLevelType w:val="hybridMultilevel"/>
    <w:tmpl w:val="205486B2"/>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337CD5"/>
    <w:multiLevelType w:val="hybridMultilevel"/>
    <w:tmpl w:val="AF3033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D07106C"/>
    <w:multiLevelType w:val="hybridMultilevel"/>
    <w:tmpl w:val="436878BE"/>
    <w:lvl w:ilvl="0" w:tplc="8E387A78">
      <w:start w:val="1"/>
      <w:numFmt w:val="decimal"/>
      <w:lvlText w:val="%1."/>
      <w:lvlJc w:val="left"/>
      <w:pPr>
        <w:tabs>
          <w:tab w:val="num" w:pos="0"/>
        </w:tabs>
        <w:ind w:left="0" w:firstLine="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E871B11"/>
    <w:multiLevelType w:val="hybridMultilevel"/>
    <w:tmpl w:val="1CCAC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2275AC"/>
    <w:multiLevelType w:val="hybridMultilevel"/>
    <w:tmpl w:val="244832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61233853"/>
    <w:multiLevelType w:val="hybridMultilevel"/>
    <w:tmpl w:val="F6301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198593F"/>
    <w:multiLevelType w:val="hybridMultilevel"/>
    <w:tmpl w:val="40F0A946"/>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2FA67A1"/>
    <w:multiLevelType w:val="hybridMultilevel"/>
    <w:tmpl w:val="A19C6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53742C3"/>
    <w:multiLevelType w:val="hybridMultilevel"/>
    <w:tmpl w:val="CD2CB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5BF0BF9"/>
    <w:multiLevelType w:val="hybridMultilevel"/>
    <w:tmpl w:val="139C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B061CD3"/>
    <w:multiLevelType w:val="hybridMultilevel"/>
    <w:tmpl w:val="E4C045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C7811CA"/>
    <w:multiLevelType w:val="hybridMultilevel"/>
    <w:tmpl w:val="615A4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D2F79CF"/>
    <w:multiLevelType w:val="hybridMultilevel"/>
    <w:tmpl w:val="9F3C6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E480316"/>
    <w:multiLevelType w:val="hybridMultilevel"/>
    <w:tmpl w:val="0908E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132A38"/>
    <w:multiLevelType w:val="hybridMultilevel"/>
    <w:tmpl w:val="B80AE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1A7762E"/>
    <w:multiLevelType w:val="hybridMultilevel"/>
    <w:tmpl w:val="36EA3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2211F79"/>
    <w:multiLevelType w:val="hybridMultilevel"/>
    <w:tmpl w:val="55DEB954"/>
    <w:lvl w:ilvl="0" w:tplc="0FD8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75FC26D1"/>
    <w:multiLevelType w:val="hybridMultilevel"/>
    <w:tmpl w:val="9A3C9EC4"/>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67F42D2"/>
    <w:multiLevelType w:val="hybridMultilevel"/>
    <w:tmpl w:val="5E6AA1A0"/>
    <w:lvl w:ilvl="0" w:tplc="C16CE3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B5F3C21"/>
    <w:multiLevelType w:val="hybridMultilevel"/>
    <w:tmpl w:val="FDF40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C8E2242"/>
    <w:multiLevelType w:val="hybridMultilevel"/>
    <w:tmpl w:val="0D969B8E"/>
    <w:lvl w:ilvl="0" w:tplc="D7E897D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CD2565B"/>
    <w:multiLevelType w:val="hybridMultilevel"/>
    <w:tmpl w:val="4B3A75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3">
    <w:nsid w:val="7DEB06BB"/>
    <w:multiLevelType w:val="hybridMultilevel"/>
    <w:tmpl w:val="E9A63D96"/>
    <w:lvl w:ilvl="0" w:tplc="C16CE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70"/>
  </w:num>
  <w:num w:numId="3">
    <w:abstractNumId w:val="38"/>
  </w:num>
  <w:num w:numId="4">
    <w:abstractNumId w:val="62"/>
  </w:num>
  <w:num w:numId="5">
    <w:abstractNumId w:val="3"/>
  </w:num>
  <w:num w:numId="6">
    <w:abstractNumId w:val="24"/>
  </w:num>
  <w:num w:numId="7">
    <w:abstractNumId w:val="73"/>
  </w:num>
  <w:num w:numId="8">
    <w:abstractNumId w:val="30"/>
  </w:num>
  <w:num w:numId="9">
    <w:abstractNumId w:val="23"/>
  </w:num>
  <w:num w:numId="10">
    <w:abstractNumId w:val="29"/>
  </w:num>
  <w:num w:numId="11">
    <w:abstractNumId w:val="11"/>
  </w:num>
  <w:num w:numId="12">
    <w:abstractNumId w:val="68"/>
  </w:num>
  <w:num w:numId="13">
    <w:abstractNumId w:val="50"/>
  </w:num>
  <w:num w:numId="14">
    <w:abstractNumId w:val="64"/>
  </w:num>
  <w:num w:numId="15">
    <w:abstractNumId w:val="74"/>
  </w:num>
  <w:num w:numId="16">
    <w:abstractNumId w:val="20"/>
  </w:num>
  <w:num w:numId="17">
    <w:abstractNumId w:val="66"/>
  </w:num>
  <w:num w:numId="18">
    <w:abstractNumId w:val="39"/>
  </w:num>
  <w:num w:numId="19">
    <w:abstractNumId w:val="40"/>
  </w:num>
  <w:num w:numId="20">
    <w:abstractNumId w:val="35"/>
  </w:num>
  <w:num w:numId="21">
    <w:abstractNumId w:val="76"/>
  </w:num>
  <w:num w:numId="22">
    <w:abstractNumId w:val="75"/>
  </w:num>
  <w:num w:numId="23">
    <w:abstractNumId w:val="69"/>
  </w:num>
  <w:num w:numId="24">
    <w:abstractNumId w:val="17"/>
  </w:num>
  <w:num w:numId="25">
    <w:abstractNumId w:val="13"/>
  </w:num>
  <w:num w:numId="26">
    <w:abstractNumId w:val="31"/>
  </w:num>
  <w:num w:numId="27">
    <w:abstractNumId w:val="18"/>
  </w:num>
  <w:num w:numId="28">
    <w:abstractNumId w:val="27"/>
  </w:num>
  <w:num w:numId="29">
    <w:abstractNumId w:val="6"/>
  </w:num>
  <w:num w:numId="30">
    <w:abstractNumId w:val="19"/>
  </w:num>
  <w:num w:numId="31">
    <w:abstractNumId w:val="28"/>
  </w:num>
  <w:num w:numId="32">
    <w:abstractNumId w:val="0"/>
  </w:num>
  <w:num w:numId="33">
    <w:abstractNumId w:val="21"/>
  </w:num>
  <w:num w:numId="34">
    <w:abstractNumId w:val="72"/>
  </w:num>
  <w:num w:numId="35">
    <w:abstractNumId w:val="58"/>
  </w:num>
  <w:num w:numId="36">
    <w:abstractNumId w:val="22"/>
  </w:num>
  <w:num w:numId="37">
    <w:abstractNumId w:val="25"/>
  </w:num>
  <w:num w:numId="38">
    <w:abstractNumId w:val="81"/>
  </w:num>
  <w:num w:numId="39">
    <w:abstractNumId w:val="46"/>
  </w:num>
  <w:num w:numId="40">
    <w:abstractNumId w:val="16"/>
  </w:num>
  <w:num w:numId="41">
    <w:abstractNumId w:val="65"/>
  </w:num>
  <w:num w:numId="42">
    <w:abstractNumId w:val="82"/>
  </w:num>
  <w:num w:numId="43">
    <w:abstractNumId w:val="45"/>
  </w:num>
  <w:num w:numId="44">
    <w:abstractNumId w:val="79"/>
  </w:num>
  <w:num w:numId="45">
    <w:abstractNumId w:val="42"/>
  </w:num>
  <w:num w:numId="46">
    <w:abstractNumId w:val="44"/>
  </w:num>
  <w:num w:numId="47">
    <w:abstractNumId w:val="14"/>
  </w:num>
  <w:num w:numId="48">
    <w:abstractNumId w:val="55"/>
  </w:num>
  <w:num w:numId="49">
    <w:abstractNumId w:val="83"/>
  </w:num>
  <w:num w:numId="50">
    <w:abstractNumId w:val="26"/>
  </w:num>
  <w:num w:numId="51">
    <w:abstractNumId w:val="43"/>
  </w:num>
  <w:num w:numId="52">
    <w:abstractNumId w:val="78"/>
  </w:num>
  <w:num w:numId="53">
    <w:abstractNumId w:val="2"/>
  </w:num>
  <w:num w:numId="54">
    <w:abstractNumId w:val="67"/>
  </w:num>
  <w:num w:numId="55">
    <w:abstractNumId w:val="59"/>
  </w:num>
  <w:num w:numId="56">
    <w:abstractNumId w:val="8"/>
  </w:num>
  <w:num w:numId="57">
    <w:abstractNumId w:val="1"/>
  </w:num>
  <w:num w:numId="58">
    <w:abstractNumId w:val="47"/>
  </w:num>
  <w:num w:numId="59">
    <w:abstractNumId w:val="52"/>
  </w:num>
  <w:num w:numId="60">
    <w:abstractNumId w:val="48"/>
  </w:num>
  <w:num w:numId="61">
    <w:abstractNumId w:val="56"/>
  </w:num>
  <w:num w:numId="62">
    <w:abstractNumId w:val="49"/>
  </w:num>
  <w:num w:numId="63">
    <w:abstractNumId w:val="33"/>
  </w:num>
  <w:num w:numId="64">
    <w:abstractNumId w:val="10"/>
  </w:num>
  <w:num w:numId="65">
    <w:abstractNumId w:val="61"/>
  </w:num>
  <w:num w:numId="66">
    <w:abstractNumId w:val="41"/>
  </w:num>
  <w:num w:numId="67">
    <w:abstractNumId w:val="54"/>
  </w:num>
  <w:num w:numId="68">
    <w:abstractNumId w:val="63"/>
  </w:num>
  <w:num w:numId="69">
    <w:abstractNumId w:val="57"/>
  </w:num>
  <w:num w:numId="70">
    <w:abstractNumId w:val="60"/>
  </w:num>
  <w:num w:numId="71">
    <w:abstractNumId w:val="36"/>
  </w:num>
  <w:num w:numId="72">
    <w:abstractNumId w:val="15"/>
  </w:num>
  <w:num w:numId="73">
    <w:abstractNumId w:val="12"/>
  </w:num>
  <w:num w:numId="7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0"/>
  </w:num>
  <w:num w:numId="76">
    <w:abstractNumId w:val="5"/>
  </w:num>
  <w:num w:numId="77">
    <w:abstractNumId w:val="9"/>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7"/>
  </w:num>
  <w:num w:numId="83">
    <w:abstractNumId w:val="4"/>
  </w:num>
  <w:num w:numId="84">
    <w:abstractNumId w:val="3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1A401E"/>
    <w:rsid w:val="00002F2F"/>
    <w:rsid w:val="00053BC5"/>
    <w:rsid w:val="000613A7"/>
    <w:rsid w:val="00076814"/>
    <w:rsid w:val="000A3B09"/>
    <w:rsid w:val="000B2003"/>
    <w:rsid w:val="000D412F"/>
    <w:rsid w:val="000E56F8"/>
    <w:rsid w:val="00101A5F"/>
    <w:rsid w:val="00107655"/>
    <w:rsid w:val="00111ECF"/>
    <w:rsid w:val="001572F8"/>
    <w:rsid w:val="001737DF"/>
    <w:rsid w:val="001A401E"/>
    <w:rsid w:val="001E3B1E"/>
    <w:rsid w:val="00213F0B"/>
    <w:rsid w:val="00280D6C"/>
    <w:rsid w:val="00325BF8"/>
    <w:rsid w:val="003605CE"/>
    <w:rsid w:val="00385A6E"/>
    <w:rsid w:val="003864E6"/>
    <w:rsid w:val="003871EA"/>
    <w:rsid w:val="003B1F3F"/>
    <w:rsid w:val="003F2D2A"/>
    <w:rsid w:val="0040549C"/>
    <w:rsid w:val="00405D8A"/>
    <w:rsid w:val="004458E7"/>
    <w:rsid w:val="00445E60"/>
    <w:rsid w:val="00465B7F"/>
    <w:rsid w:val="004F09BE"/>
    <w:rsid w:val="00504C13"/>
    <w:rsid w:val="00563BDA"/>
    <w:rsid w:val="00566936"/>
    <w:rsid w:val="005E0892"/>
    <w:rsid w:val="005F60A2"/>
    <w:rsid w:val="00632691"/>
    <w:rsid w:val="00662419"/>
    <w:rsid w:val="006833A1"/>
    <w:rsid w:val="006C6432"/>
    <w:rsid w:val="00741CB5"/>
    <w:rsid w:val="007F225E"/>
    <w:rsid w:val="008052AA"/>
    <w:rsid w:val="00847B5E"/>
    <w:rsid w:val="008A7FCE"/>
    <w:rsid w:val="00924319"/>
    <w:rsid w:val="009A140D"/>
    <w:rsid w:val="009B4566"/>
    <w:rsid w:val="00A029D2"/>
    <w:rsid w:val="00A04425"/>
    <w:rsid w:val="00A17418"/>
    <w:rsid w:val="00A34FD2"/>
    <w:rsid w:val="00A36824"/>
    <w:rsid w:val="00A845AF"/>
    <w:rsid w:val="00A94519"/>
    <w:rsid w:val="00AB2CEF"/>
    <w:rsid w:val="00AE3597"/>
    <w:rsid w:val="00AF2EF6"/>
    <w:rsid w:val="00B81D9C"/>
    <w:rsid w:val="00C6091E"/>
    <w:rsid w:val="00C7359B"/>
    <w:rsid w:val="00C80E28"/>
    <w:rsid w:val="00CC0DFA"/>
    <w:rsid w:val="00CE2FA9"/>
    <w:rsid w:val="00D00A7A"/>
    <w:rsid w:val="00D04E5D"/>
    <w:rsid w:val="00D743C2"/>
    <w:rsid w:val="00D822EC"/>
    <w:rsid w:val="00D94F21"/>
    <w:rsid w:val="00DA70B1"/>
    <w:rsid w:val="00DC7565"/>
    <w:rsid w:val="00E02C92"/>
    <w:rsid w:val="00E42167"/>
    <w:rsid w:val="00E4665F"/>
    <w:rsid w:val="00E56058"/>
    <w:rsid w:val="00E646D3"/>
    <w:rsid w:val="00E7166B"/>
    <w:rsid w:val="00E83A9C"/>
    <w:rsid w:val="00E84775"/>
    <w:rsid w:val="00E94E98"/>
    <w:rsid w:val="00EA1096"/>
    <w:rsid w:val="00EC3D07"/>
    <w:rsid w:val="00ED1C7F"/>
    <w:rsid w:val="00EF0424"/>
    <w:rsid w:val="00F2330C"/>
    <w:rsid w:val="00FB0B00"/>
    <w:rsid w:val="00FD1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Прямая со стрелкой 76"/>
        <o:r id="V:Rule2" type="connector" idref="#Прямая со стрелкой 74"/>
        <o:r id="V:Rule3" type="connector" idref="#Прямая со стрелкой 69"/>
        <o:r id="V:Rule4" type="connector" idref="#Прямая со стрелкой 68"/>
        <o:r id="V:Rule5" type="connector" idref="#Прямая со стрелкой 62"/>
        <o:r id="V:Rule6" type="connector" idref="#Прямая со стрелкой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0"/>
    <w:lsdException w:name="toc 7" w:uiPriority="0"/>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D412F"/>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22,Head 1,Heading 1 Char2,Heading 1 Char Char1,Heading 1 Char1 Char Char,Heading 1 Char Char Char Char,Знак Char Char Char Char,Heading 1 Char1 Char1,Heading 1 Char Char Char1,Знак Char Char Char1, Знак22"/>
    <w:basedOn w:val="a"/>
    <w:next w:val="a"/>
    <w:link w:val="10"/>
    <w:autoRedefine/>
    <w:qFormat/>
    <w:rsid w:val="003871EA"/>
    <w:pPr>
      <w:keepNext/>
      <w:tabs>
        <w:tab w:val="num" w:pos="705"/>
      </w:tabs>
      <w:ind w:left="705" w:hanging="705"/>
      <w:jc w:val="both"/>
      <w:outlineLvl w:val="0"/>
    </w:pPr>
    <w:rPr>
      <w:b/>
      <w:bCs/>
      <w:kern w:val="32"/>
      <w:lang/>
    </w:rPr>
  </w:style>
  <w:style w:type="paragraph" w:styleId="20">
    <w:name w:val="heading 2"/>
    <w:aliases w:val="Заголовок 2С,Заголовок 2 Знак Знак"/>
    <w:basedOn w:val="a"/>
    <w:next w:val="a"/>
    <w:link w:val="21"/>
    <w:qFormat/>
    <w:rsid w:val="003871EA"/>
    <w:pPr>
      <w:keepNext/>
      <w:spacing w:before="240" w:after="60"/>
      <w:outlineLvl w:val="1"/>
    </w:pPr>
    <w:rPr>
      <w:rFonts w:ascii="Cambria" w:hAnsi="Cambria"/>
      <w:b/>
      <w:bCs/>
      <w:i/>
      <w:iCs/>
      <w:sz w:val="28"/>
      <w:szCs w:val="28"/>
      <w:lang/>
    </w:rPr>
  </w:style>
  <w:style w:type="paragraph" w:styleId="3">
    <w:name w:val="heading 3"/>
    <w:aliases w:val="Знак20, Знак20"/>
    <w:basedOn w:val="a"/>
    <w:next w:val="a"/>
    <w:link w:val="30"/>
    <w:unhideWhenUsed/>
    <w:qFormat/>
    <w:rsid w:val="000D412F"/>
    <w:pPr>
      <w:keepNext/>
      <w:jc w:val="center"/>
      <w:outlineLvl w:val="2"/>
    </w:pPr>
    <w:rPr>
      <w:rFonts w:eastAsia="Arial Unicode MS"/>
      <w:b/>
      <w:sz w:val="56"/>
      <w:szCs w:val="20"/>
    </w:rPr>
  </w:style>
  <w:style w:type="paragraph" w:styleId="4">
    <w:name w:val="heading 4"/>
    <w:aliases w:val="Знак19, Знак19"/>
    <w:basedOn w:val="a"/>
    <w:next w:val="a"/>
    <w:link w:val="40"/>
    <w:uiPriority w:val="9"/>
    <w:unhideWhenUsed/>
    <w:qFormat/>
    <w:rsid w:val="000D412F"/>
    <w:pPr>
      <w:keepNext/>
      <w:jc w:val="center"/>
      <w:outlineLvl w:val="3"/>
    </w:pPr>
    <w:rPr>
      <w:rFonts w:eastAsia="Arial Unicode MS"/>
      <w:b/>
      <w:sz w:val="36"/>
      <w:szCs w:val="20"/>
    </w:rPr>
  </w:style>
  <w:style w:type="paragraph" w:styleId="5">
    <w:name w:val="heading 5"/>
    <w:aliases w:val="Заголовок 4_1,Знак18, Знак18"/>
    <w:basedOn w:val="a"/>
    <w:next w:val="a"/>
    <w:link w:val="50"/>
    <w:unhideWhenUsed/>
    <w:qFormat/>
    <w:rsid w:val="000D412F"/>
    <w:pPr>
      <w:keepNext/>
      <w:jc w:val="both"/>
      <w:outlineLvl w:val="4"/>
    </w:pPr>
    <w:rPr>
      <w:rFonts w:eastAsia="Arial Unicode MS"/>
      <w:b/>
      <w:szCs w:val="20"/>
    </w:rPr>
  </w:style>
  <w:style w:type="paragraph" w:styleId="6">
    <w:name w:val="heading 6"/>
    <w:aliases w:val="Знак17, Знак17"/>
    <w:basedOn w:val="a"/>
    <w:next w:val="a"/>
    <w:link w:val="60"/>
    <w:qFormat/>
    <w:rsid w:val="003871EA"/>
    <w:pPr>
      <w:spacing w:before="240" w:after="60"/>
      <w:jc w:val="both"/>
      <w:outlineLvl w:val="5"/>
    </w:pPr>
    <w:rPr>
      <w:rFonts w:ascii="Calibri" w:hAnsi="Calibri"/>
      <w:b/>
      <w:bCs/>
      <w:sz w:val="22"/>
      <w:szCs w:val="22"/>
      <w:lang/>
    </w:rPr>
  </w:style>
  <w:style w:type="paragraph" w:styleId="7">
    <w:name w:val="heading 7"/>
    <w:aliases w:val="Знак16, Знак16"/>
    <w:basedOn w:val="a"/>
    <w:next w:val="a"/>
    <w:link w:val="70"/>
    <w:qFormat/>
    <w:rsid w:val="003871EA"/>
    <w:pPr>
      <w:spacing w:before="240" w:after="60"/>
      <w:jc w:val="both"/>
      <w:outlineLvl w:val="6"/>
    </w:pPr>
    <w:rPr>
      <w:rFonts w:ascii="Calibri" w:hAnsi="Calibri"/>
      <w:lang/>
    </w:rPr>
  </w:style>
  <w:style w:type="paragraph" w:styleId="8">
    <w:name w:val="heading 8"/>
    <w:aliases w:val="Знак15"/>
    <w:basedOn w:val="a"/>
    <w:next w:val="a"/>
    <w:link w:val="80"/>
    <w:qFormat/>
    <w:rsid w:val="003871EA"/>
    <w:pPr>
      <w:keepNext/>
      <w:spacing w:line="260" w:lineRule="auto"/>
      <w:ind w:left="567"/>
      <w:jc w:val="center"/>
      <w:outlineLvl w:val="7"/>
    </w:pPr>
    <w:rPr>
      <w:b/>
      <w:sz w:val="28"/>
      <w:szCs w:val="20"/>
      <w:lang/>
    </w:rPr>
  </w:style>
  <w:style w:type="paragraph" w:styleId="9">
    <w:name w:val="heading 9"/>
    <w:aliases w:val="Знак14, Знак14"/>
    <w:basedOn w:val="a"/>
    <w:next w:val="a"/>
    <w:link w:val="90"/>
    <w:qFormat/>
    <w:rsid w:val="003871EA"/>
    <w:pPr>
      <w:spacing w:before="240" w:after="60"/>
      <w:outlineLvl w:val="8"/>
    </w:pPr>
    <w:rPr>
      <w:rFonts w:ascii="Arial" w:hAnsi="Arial"/>
      <w:sz w:val="22"/>
      <w:szCs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Знак20 Знак1, Знак20 Знак"/>
    <w:basedOn w:val="a0"/>
    <w:link w:val="3"/>
    <w:rsid w:val="000D412F"/>
    <w:rPr>
      <w:rFonts w:ascii="Times New Roman" w:eastAsia="Arial Unicode MS" w:hAnsi="Times New Roman" w:cs="Times New Roman"/>
      <w:b/>
      <w:sz w:val="56"/>
      <w:szCs w:val="20"/>
      <w:lang w:eastAsia="ru-RU"/>
    </w:rPr>
  </w:style>
  <w:style w:type="character" w:customStyle="1" w:styleId="40">
    <w:name w:val="Заголовок 4 Знак"/>
    <w:aliases w:val="Знак19 Знак1, Знак19 Знак"/>
    <w:basedOn w:val="a0"/>
    <w:link w:val="4"/>
    <w:uiPriority w:val="9"/>
    <w:rsid w:val="000D412F"/>
    <w:rPr>
      <w:rFonts w:ascii="Times New Roman" w:eastAsia="Arial Unicode MS" w:hAnsi="Times New Roman" w:cs="Times New Roman"/>
      <w:b/>
      <w:sz w:val="36"/>
      <w:szCs w:val="20"/>
      <w:lang w:eastAsia="ru-RU"/>
    </w:rPr>
  </w:style>
  <w:style w:type="character" w:customStyle="1" w:styleId="50">
    <w:name w:val="Заголовок 5 Знак"/>
    <w:aliases w:val="Заголовок 4_1 Знак1,Знак18 Знак1, Знак18 Знак"/>
    <w:basedOn w:val="a0"/>
    <w:link w:val="5"/>
    <w:rsid w:val="000D412F"/>
    <w:rPr>
      <w:rFonts w:ascii="Times New Roman" w:eastAsia="Arial Unicode MS" w:hAnsi="Times New Roman" w:cs="Times New Roman"/>
      <w:b/>
      <w:sz w:val="24"/>
      <w:szCs w:val="20"/>
      <w:lang w:eastAsia="ru-RU"/>
    </w:rPr>
  </w:style>
  <w:style w:type="paragraph" w:styleId="a3">
    <w:name w:val="Body Text Indent"/>
    <w:basedOn w:val="a"/>
    <w:link w:val="a4"/>
    <w:unhideWhenUsed/>
    <w:rsid w:val="000D412F"/>
    <w:pPr>
      <w:jc w:val="both"/>
    </w:pPr>
    <w:rPr>
      <w:sz w:val="28"/>
      <w:szCs w:val="20"/>
    </w:rPr>
  </w:style>
  <w:style w:type="character" w:customStyle="1" w:styleId="a4">
    <w:name w:val="Основной текст с отступом Знак"/>
    <w:basedOn w:val="a0"/>
    <w:link w:val="a3"/>
    <w:rsid w:val="000D412F"/>
    <w:rPr>
      <w:rFonts w:ascii="Times New Roman" w:eastAsia="Times New Roman" w:hAnsi="Times New Roman" w:cs="Times New Roman"/>
      <w:sz w:val="28"/>
      <w:szCs w:val="20"/>
      <w:lang w:eastAsia="ru-RU"/>
    </w:rPr>
  </w:style>
  <w:style w:type="paragraph" w:styleId="31">
    <w:name w:val="Body Text 3"/>
    <w:basedOn w:val="a"/>
    <w:link w:val="32"/>
    <w:unhideWhenUsed/>
    <w:rsid w:val="000D412F"/>
    <w:pPr>
      <w:spacing w:after="120"/>
    </w:pPr>
    <w:rPr>
      <w:sz w:val="16"/>
      <w:szCs w:val="16"/>
    </w:rPr>
  </w:style>
  <w:style w:type="character" w:customStyle="1" w:styleId="32">
    <w:name w:val="Основной текст 3 Знак"/>
    <w:basedOn w:val="a0"/>
    <w:link w:val="31"/>
    <w:rsid w:val="000D412F"/>
    <w:rPr>
      <w:rFonts w:ascii="Times New Roman" w:eastAsia="Times New Roman" w:hAnsi="Times New Roman" w:cs="Times New Roman"/>
      <w:sz w:val="16"/>
      <w:szCs w:val="16"/>
      <w:lang w:eastAsia="ru-RU"/>
    </w:rPr>
  </w:style>
  <w:style w:type="paragraph" w:styleId="a5">
    <w:name w:val="Balloon Text"/>
    <w:basedOn w:val="a"/>
    <w:link w:val="a6"/>
    <w:semiHidden/>
    <w:unhideWhenUsed/>
    <w:rsid w:val="000D412F"/>
    <w:rPr>
      <w:rFonts w:ascii="Tahoma" w:hAnsi="Tahoma" w:cs="Tahoma"/>
      <w:sz w:val="16"/>
      <w:szCs w:val="16"/>
    </w:rPr>
  </w:style>
  <w:style w:type="character" w:customStyle="1" w:styleId="a6">
    <w:name w:val="Текст выноски Знак"/>
    <w:basedOn w:val="a0"/>
    <w:link w:val="a5"/>
    <w:semiHidden/>
    <w:rsid w:val="000D412F"/>
    <w:rPr>
      <w:rFonts w:ascii="Tahoma" w:eastAsia="Times New Roman" w:hAnsi="Tahoma" w:cs="Tahoma"/>
      <w:sz w:val="16"/>
      <w:szCs w:val="16"/>
      <w:lang w:eastAsia="ru-RU"/>
    </w:rPr>
  </w:style>
  <w:style w:type="paragraph" w:styleId="a7">
    <w:name w:val="No Spacing"/>
    <w:link w:val="a8"/>
    <w:qFormat/>
    <w:rsid w:val="00FB0B00"/>
    <w:pPr>
      <w:spacing w:after="0" w:line="240" w:lineRule="auto"/>
    </w:pPr>
    <w:rPr>
      <w:rFonts w:ascii="Calibri" w:eastAsia="Times New Roman" w:hAnsi="Calibri" w:cs="Times New Roman"/>
      <w:lang w:eastAsia="ru-RU"/>
    </w:rPr>
  </w:style>
  <w:style w:type="paragraph" w:styleId="a9">
    <w:name w:val="header"/>
    <w:basedOn w:val="a"/>
    <w:link w:val="aa"/>
    <w:uiPriority w:val="99"/>
    <w:unhideWhenUsed/>
    <w:rsid w:val="009B4566"/>
    <w:pPr>
      <w:tabs>
        <w:tab w:val="center" w:pos="4677"/>
        <w:tab w:val="right" w:pos="9355"/>
      </w:tabs>
    </w:pPr>
  </w:style>
  <w:style w:type="character" w:customStyle="1" w:styleId="aa">
    <w:name w:val="Верхний колонтитул Знак"/>
    <w:basedOn w:val="a0"/>
    <w:link w:val="a9"/>
    <w:uiPriority w:val="99"/>
    <w:rsid w:val="009B45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B4566"/>
    <w:pPr>
      <w:tabs>
        <w:tab w:val="center" w:pos="4677"/>
        <w:tab w:val="right" w:pos="9355"/>
      </w:tabs>
    </w:pPr>
  </w:style>
  <w:style w:type="character" w:customStyle="1" w:styleId="ac">
    <w:name w:val="Нижний колонтитул Знак"/>
    <w:basedOn w:val="a0"/>
    <w:link w:val="ab"/>
    <w:uiPriority w:val="99"/>
    <w:rsid w:val="009B4566"/>
    <w:rPr>
      <w:rFonts w:ascii="Times New Roman" w:eastAsia="Times New Roman" w:hAnsi="Times New Roman" w:cs="Times New Roman"/>
      <w:sz w:val="24"/>
      <w:szCs w:val="24"/>
      <w:lang w:eastAsia="ru-RU"/>
    </w:rPr>
  </w:style>
  <w:style w:type="character" w:customStyle="1" w:styleId="10">
    <w:name w:val="Заголовок 1 Знак"/>
    <w:aliases w:val="Знак22 Знак1,Head 1 Знак1,Heading 1 Char2 Знак1,Heading 1 Char Char1 Знак1,Heading 1 Char1 Char Char Знак1,Heading 1 Char Char Char Char Знак1,Знак Char Char Char Char Знак1,Heading 1 Char1 Char1 Знак1,Heading 1 Char Char Char1 Знак1"/>
    <w:basedOn w:val="a0"/>
    <w:link w:val="1"/>
    <w:rsid w:val="003871EA"/>
    <w:rPr>
      <w:rFonts w:ascii="Times New Roman" w:eastAsia="Times New Roman" w:hAnsi="Times New Roman" w:cs="Times New Roman"/>
      <w:b/>
      <w:bCs/>
      <w:kern w:val="32"/>
      <w:sz w:val="24"/>
      <w:szCs w:val="24"/>
      <w:lang/>
    </w:rPr>
  </w:style>
  <w:style w:type="character" w:customStyle="1" w:styleId="21">
    <w:name w:val="Заголовок 2 Знак"/>
    <w:aliases w:val="Заголовок 2С Знак1,Заголовок 2 Знак Знак Знак"/>
    <w:basedOn w:val="a0"/>
    <w:link w:val="20"/>
    <w:rsid w:val="003871EA"/>
    <w:rPr>
      <w:rFonts w:ascii="Cambria" w:eastAsia="Times New Roman" w:hAnsi="Cambria" w:cs="Times New Roman"/>
      <w:b/>
      <w:bCs/>
      <w:i/>
      <w:iCs/>
      <w:sz w:val="28"/>
      <w:szCs w:val="28"/>
      <w:lang/>
    </w:rPr>
  </w:style>
  <w:style w:type="character" w:customStyle="1" w:styleId="60">
    <w:name w:val="Заголовок 6 Знак"/>
    <w:aliases w:val="Знак17 Знак1, Знак17 Знак"/>
    <w:basedOn w:val="a0"/>
    <w:link w:val="6"/>
    <w:rsid w:val="003871EA"/>
    <w:rPr>
      <w:rFonts w:ascii="Calibri" w:eastAsia="Times New Roman" w:hAnsi="Calibri" w:cs="Times New Roman"/>
      <w:b/>
      <w:bCs/>
      <w:lang/>
    </w:rPr>
  </w:style>
  <w:style w:type="character" w:customStyle="1" w:styleId="70">
    <w:name w:val="Заголовок 7 Знак"/>
    <w:aliases w:val="Знак16 Знак1, Знак16 Знак"/>
    <w:basedOn w:val="a0"/>
    <w:link w:val="7"/>
    <w:rsid w:val="003871EA"/>
    <w:rPr>
      <w:rFonts w:ascii="Calibri" w:eastAsia="Times New Roman" w:hAnsi="Calibri" w:cs="Times New Roman"/>
      <w:sz w:val="24"/>
      <w:szCs w:val="24"/>
      <w:lang/>
    </w:rPr>
  </w:style>
  <w:style w:type="character" w:customStyle="1" w:styleId="80">
    <w:name w:val="Заголовок 8 Знак"/>
    <w:aliases w:val="Знак15 Знак"/>
    <w:basedOn w:val="a0"/>
    <w:link w:val="8"/>
    <w:rsid w:val="003871EA"/>
    <w:rPr>
      <w:rFonts w:ascii="Times New Roman" w:eastAsia="Times New Roman" w:hAnsi="Times New Roman" w:cs="Times New Roman"/>
      <w:b/>
      <w:sz w:val="28"/>
      <w:szCs w:val="20"/>
      <w:lang/>
    </w:rPr>
  </w:style>
  <w:style w:type="character" w:customStyle="1" w:styleId="90">
    <w:name w:val="Заголовок 9 Знак"/>
    <w:aliases w:val="Знак14 Знак1, Знак14 Знак"/>
    <w:basedOn w:val="a0"/>
    <w:link w:val="9"/>
    <w:rsid w:val="003871EA"/>
    <w:rPr>
      <w:rFonts w:ascii="Arial" w:eastAsia="Times New Roman" w:hAnsi="Arial" w:cs="Times New Roman"/>
      <w:lang/>
    </w:rPr>
  </w:style>
  <w:style w:type="numbering" w:customStyle="1" w:styleId="11">
    <w:name w:val="Нет списка1"/>
    <w:next w:val="a2"/>
    <w:uiPriority w:val="99"/>
    <w:semiHidden/>
    <w:unhideWhenUsed/>
    <w:rsid w:val="003871EA"/>
  </w:style>
  <w:style w:type="character" w:styleId="ad">
    <w:name w:val="Strong"/>
    <w:uiPriority w:val="99"/>
    <w:qFormat/>
    <w:rsid w:val="003871EA"/>
    <w:rPr>
      <w:b/>
      <w:bCs/>
    </w:rPr>
  </w:style>
  <w:style w:type="character" w:styleId="ae">
    <w:name w:val="Emphasis"/>
    <w:uiPriority w:val="20"/>
    <w:qFormat/>
    <w:rsid w:val="003871EA"/>
    <w:rPr>
      <w:i/>
      <w:iCs/>
    </w:rPr>
  </w:style>
  <w:style w:type="paragraph" w:styleId="af">
    <w:name w:val="List Paragraph"/>
    <w:basedOn w:val="a"/>
    <w:link w:val="af0"/>
    <w:uiPriority w:val="34"/>
    <w:qFormat/>
    <w:rsid w:val="003871EA"/>
    <w:pPr>
      <w:ind w:left="720"/>
      <w:contextualSpacing/>
    </w:pPr>
    <w:rPr>
      <w:lang/>
    </w:rPr>
  </w:style>
  <w:style w:type="numbering" w:customStyle="1" w:styleId="110">
    <w:name w:val="Нет списка11"/>
    <w:next w:val="a2"/>
    <w:uiPriority w:val="99"/>
    <w:semiHidden/>
    <w:unhideWhenUsed/>
    <w:rsid w:val="003871EA"/>
  </w:style>
  <w:style w:type="paragraph" w:customStyle="1" w:styleId="ConsPlusTitle">
    <w:name w:val="ConsPlusTitle"/>
    <w:rsid w:val="003871E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871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871E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1">
    <w:name w:val="Знак"/>
    <w:basedOn w:val="a"/>
    <w:rsid w:val="003871EA"/>
    <w:pPr>
      <w:spacing w:after="160" w:line="240" w:lineRule="exact"/>
    </w:pPr>
    <w:rPr>
      <w:rFonts w:ascii="Verdana" w:hAnsi="Verdana"/>
      <w:sz w:val="20"/>
      <w:szCs w:val="20"/>
      <w:lang w:val="en-US" w:eastAsia="en-US"/>
    </w:rPr>
  </w:style>
  <w:style w:type="table" w:styleId="af2">
    <w:name w:val="Table Grid"/>
    <w:basedOn w:val="a1"/>
    <w:uiPriority w:val="59"/>
    <w:rsid w:val="0038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rsid w:val="0038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rsid w:val="003871EA"/>
  </w:style>
  <w:style w:type="paragraph" w:customStyle="1" w:styleId="af3">
    <w:name w:val="Таблица текст"/>
    <w:basedOn w:val="af4"/>
    <w:rsid w:val="003871EA"/>
    <w:pPr>
      <w:jc w:val="left"/>
    </w:pPr>
  </w:style>
  <w:style w:type="paragraph" w:customStyle="1" w:styleId="af4">
    <w:name w:val="Таблица"/>
    <w:basedOn w:val="a"/>
    <w:link w:val="af5"/>
    <w:uiPriority w:val="99"/>
    <w:qFormat/>
    <w:rsid w:val="003871EA"/>
    <w:pPr>
      <w:spacing w:before="20" w:after="20" w:line="216" w:lineRule="auto"/>
      <w:jc w:val="center"/>
    </w:pPr>
    <w:rPr>
      <w:sz w:val="20"/>
      <w:szCs w:val="20"/>
    </w:rPr>
  </w:style>
  <w:style w:type="paragraph" w:styleId="33">
    <w:name w:val="Body Text Indent 3"/>
    <w:basedOn w:val="a"/>
    <w:link w:val="34"/>
    <w:rsid w:val="003871EA"/>
    <w:pPr>
      <w:ind w:firstLine="567"/>
      <w:jc w:val="both"/>
    </w:pPr>
    <w:rPr>
      <w:sz w:val="20"/>
      <w:lang/>
    </w:rPr>
  </w:style>
  <w:style w:type="character" w:customStyle="1" w:styleId="34">
    <w:name w:val="Основной текст с отступом 3 Знак"/>
    <w:basedOn w:val="a0"/>
    <w:link w:val="33"/>
    <w:rsid w:val="003871EA"/>
    <w:rPr>
      <w:rFonts w:ascii="Times New Roman" w:eastAsia="Times New Roman" w:hAnsi="Times New Roman" w:cs="Times New Roman"/>
      <w:sz w:val="20"/>
      <w:szCs w:val="24"/>
      <w:lang/>
    </w:rPr>
  </w:style>
  <w:style w:type="paragraph" w:styleId="af6">
    <w:name w:val="Body Text"/>
    <w:basedOn w:val="a"/>
    <w:link w:val="af7"/>
    <w:rsid w:val="003871EA"/>
    <w:pPr>
      <w:spacing w:after="120"/>
    </w:pPr>
    <w:rPr>
      <w:lang/>
    </w:rPr>
  </w:style>
  <w:style w:type="character" w:customStyle="1" w:styleId="af7">
    <w:name w:val="Основной текст Знак"/>
    <w:basedOn w:val="a0"/>
    <w:link w:val="af6"/>
    <w:rsid w:val="003871EA"/>
    <w:rPr>
      <w:rFonts w:ascii="Times New Roman" w:eastAsia="Times New Roman" w:hAnsi="Times New Roman" w:cs="Times New Roman"/>
      <w:sz w:val="24"/>
      <w:szCs w:val="24"/>
      <w:lang/>
    </w:rPr>
  </w:style>
  <w:style w:type="paragraph" w:styleId="22">
    <w:name w:val="Body Text Indent 2"/>
    <w:basedOn w:val="a"/>
    <w:link w:val="23"/>
    <w:rsid w:val="003871EA"/>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3871EA"/>
    <w:rPr>
      <w:rFonts w:ascii="Times New Roman" w:eastAsia="Times New Roman" w:hAnsi="Times New Roman" w:cs="Times New Roman"/>
      <w:sz w:val="20"/>
      <w:szCs w:val="20"/>
      <w:lang w:eastAsia="ru-RU"/>
    </w:rPr>
  </w:style>
  <w:style w:type="character" w:styleId="af8">
    <w:name w:val="page number"/>
    <w:rsid w:val="003871EA"/>
  </w:style>
  <w:style w:type="paragraph" w:customStyle="1" w:styleId="FR1">
    <w:name w:val="FR1"/>
    <w:rsid w:val="003871EA"/>
    <w:pPr>
      <w:spacing w:after="0" w:line="240" w:lineRule="auto"/>
      <w:jc w:val="right"/>
    </w:pPr>
    <w:rPr>
      <w:rFonts w:ascii="Times New Roman" w:eastAsia="Times New Roman" w:hAnsi="Times New Roman" w:cs="Times New Roman"/>
      <w:snapToGrid w:val="0"/>
      <w:sz w:val="24"/>
      <w:szCs w:val="20"/>
      <w:lang w:eastAsia="ru-RU"/>
    </w:rPr>
  </w:style>
  <w:style w:type="paragraph" w:styleId="af9">
    <w:name w:val="Document Map"/>
    <w:basedOn w:val="a"/>
    <w:link w:val="afa"/>
    <w:semiHidden/>
    <w:rsid w:val="003871EA"/>
    <w:pPr>
      <w:shd w:val="clear" w:color="auto" w:fill="000080"/>
    </w:pPr>
    <w:rPr>
      <w:rFonts w:ascii="Tahoma" w:hAnsi="Tahoma"/>
      <w:lang/>
    </w:rPr>
  </w:style>
  <w:style w:type="character" w:customStyle="1" w:styleId="afa">
    <w:name w:val="Схема документа Знак"/>
    <w:basedOn w:val="a0"/>
    <w:link w:val="af9"/>
    <w:semiHidden/>
    <w:rsid w:val="003871EA"/>
    <w:rPr>
      <w:rFonts w:ascii="Tahoma" w:eastAsia="Times New Roman" w:hAnsi="Tahoma" w:cs="Times New Roman"/>
      <w:sz w:val="24"/>
      <w:szCs w:val="24"/>
      <w:shd w:val="clear" w:color="auto" w:fill="000080"/>
      <w:lang/>
    </w:rPr>
  </w:style>
  <w:style w:type="paragraph" w:customStyle="1" w:styleId="small">
    <w:name w:val="small"/>
    <w:basedOn w:val="a"/>
    <w:rsid w:val="003871EA"/>
    <w:pPr>
      <w:spacing w:before="100" w:beforeAutospacing="1" w:after="100" w:afterAutospacing="1"/>
    </w:pPr>
    <w:rPr>
      <w:rFonts w:ascii="Arial Unicode MS" w:eastAsia="Arial Unicode MS" w:hAnsi="Arial Unicode MS" w:cs="Arial Unicode MS"/>
      <w:sz w:val="20"/>
      <w:szCs w:val="20"/>
    </w:rPr>
  </w:style>
  <w:style w:type="paragraph" w:customStyle="1" w:styleId="jst">
    <w:name w:val="jst"/>
    <w:basedOn w:val="a"/>
    <w:rsid w:val="003871EA"/>
    <w:pPr>
      <w:spacing w:before="100" w:beforeAutospacing="1" w:after="100" w:afterAutospacing="1"/>
      <w:jc w:val="both"/>
    </w:pPr>
    <w:rPr>
      <w:rFonts w:ascii="Arial Unicode MS" w:eastAsia="Arial Unicode MS" w:hAnsi="Arial Unicode MS" w:cs="Arial Unicode MS"/>
    </w:rPr>
  </w:style>
  <w:style w:type="character" w:styleId="afb">
    <w:name w:val="Hyperlink"/>
    <w:uiPriority w:val="99"/>
    <w:rsid w:val="003871EA"/>
    <w:rPr>
      <w:rFonts w:ascii="Times New Roman CYR" w:hAnsi="Times New Roman CYR" w:cs="Times New Roman CYR" w:hint="default"/>
      <w:b/>
      <w:bCs/>
      <w:color w:val="000080"/>
      <w:sz w:val="24"/>
      <w:szCs w:val="24"/>
      <w:u w:val="single"/>
    </w:rPr>
  </w:style>
  <w:style w:type="paragraph" w:customStyle="1" w:styleId="ConsNormal">
    <w:name w:val="ConsNormal"/>
    <w:rsid w:val="003871E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3871E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Title">
    <w:name w:val="ConsTitle"/>
    <w:rsid w:val="003871EA"/>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customStyle="1" w:styleId="ConsCell">
    <w:name w:val="ConsCell"/>
    <w:rsid w:val="003871E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afc">
    <w:name w:val="???????"/>
    <w:rsid w:val="003871E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paragraph" w:customStyle="1" w:styleId="text">
    <w:name w:val="text"/>
    <w:basedOn w:val="a"/>
    <w:rsid w:val="003871EA"/>
    <w:pPr>
      <w:pBdr>
        <w:top w:val="single" w:sz="6" w:space="1" w:color="auto"/>
      </w:pBdr>
      <w:overflowPunct w:val="0"/>
      <w:autoSpaceDE w:val="0"/>
      <w:autoSpaceDN w:val="0"/>
      <w:adjustRightInd w:val="0"/>
      <w:spacing w:before="220" w:line="420" w:lineRule="atLeast"/>
      <w:ind w:left="567" w:right="567"/>
      <w:textAlignment w:val="baseline"/>
    </w:pPr>
    <w:rPr>
      <w:rFonts w:ascii="Arial" w:hAnsi="Arial"/>
      <w:sz w:val="22"/>
      <w:szCs w:val="20"/>
    </w:rPr>
  </w:style>
  <w:style w:type="paragraph" w:styleId="afd">
    <w:name w:val="footnote text"/>
    <w:aliases w:val="Footnote Text Char Знак Знак,Footnote Text Char Знак,Footnote Text Char Знак Знак Знак Знак,Table_Footnote_last,Текст сноски-FN,single space,Footnote text,Schriftart: 9 pt,Schriftart: 10 pt,Schriftart: 8 pt,Podrozdział,Footnote,o,Знак Зна"/>
    <w:basedOn w:val="a"/>
    <w:link w:val="afe"/>
    <w:rsid w:val="003871EA"/>
    <w:pPr>
      <w:overflowPunct w:val="0"/>
      <w:autoSpaceDE w:val="0"/>
      <w:autoSpaceDN w:val="0"/>
      <w:adjustRightInd w:val="0"/>
      <w:textAlignment w:val="baseline"/>
    </w:pPr>
    <w:rPr>
      <w:sz w:val="20"/>
      <w:szCs w:val="20"/>
      <w:lang w:val="en-US"/>
    </w:rPr>
  </w:style>
  <w:style w:type="character" w:customStyle="1" w:styleId="afe">
    <w:name w:val="Текст сноски Знак"/>
    <w:aliases w:val="Footnote Text Char Знак Знак Знак1,Footnote Text Char Знак Знак2,Footnote Text Char Знак Знак Знак Знак Знак1,Table_Footnote_last Знак1,Текст сноски-FN Знак1,single space Знак1,Footnote text Знак1,Schriftart: 9 pt Знак1,Footnote Знак"/>
    <w:basedOn w:val="a0"/>
    <w:link w:val="afd"/>
    <w:rsid w:val="003871EA"/>
    <w:rPr>
      <w:rFonts w:ascii="Times New Roman" w:eastAsia="Times New Roman" w:hAnsi="Times New Roman" w:cs="Times New Roman"/>
      <w:sz w:val="20"/>
      <w:szCs w:val="20"/>
      <w:lang w:val="en-US"/>
    </w:rPr>
  </w:style>
  <w:style w:type="character" w:styleId="aff">
    <w:name w:val="footnote reference"/>
    <w:aliases w:val="Знак сноски-FN,Знак сноски 1,Ciae niinee-FN,Referencia nota al pie,Ссылка на сноску 45,Appel note de bas de page,Стиль Знак сноски,Appel note de bas de page + 1...,fr,Used by Word for Help footnote symbols,Ciae niinee 1,SUPERS,f,16 Point"/>
    <w:rsid w:val="003871EA"/>
    <w:rPr>
      <w:vertAlign w:val="superscript"/>
    </w:rPr>
  </w:style>
  <w:style w:type="paragraph" w:customStyle="1" w:styleId="Iauiue">
    <w:name w:val="Iau?iue"/>
    <w:rsid w:val="003871EA"/>
    <w:pPr>
      <w:overflowPunct w:val="0"/>
      <w:autoSpaceDE w:val="0"/>
      <w:autoSpaceDN w:val="0"/>
      <w:adjustRightInd w:val="0"/>
      <w:spacing w:after="0" w:line="240" w:lineRule="auto"/>
      <w:textAlignment w:val="baseline"/>
    </w:pPr>
    <w:rPr>
      <w:rFonts w:ascii="NTHelvetica/Cyrillic" w:eastAsia="Times New Roman" w:hAnsi="NTHelvetica/Cyrillic" w:cs="Times New Roman"/>
      <w:sz w:val="24"/>
      <w:szCs w:val="20"/>
      <w:lang w:eastAsia="ru-RU"/>
    </w:rPr>
  </w:style>
  <w:style w:type="paragraph" w:customStyle="1" w:styleId="snews">
    <w:name w:val="snews"/>
    <w:basedOn w:val="a"/>
    <w:rsid w:val="003871EA"/>
    <w:pPr>
      <w:spacing w:before="100" w:beforeAutospacing="1" w:after="100" w:afterAutospacing="1" w:line="240" w:lineRule="atLeast"/>
    </w:pPr>
    <w:rPr>
      <w:rFonts w:ascii="Verdana" w:eastAsia="Arial Unicode MS" w:hAnsi="Verdana" w:cs="Arial Unicode MS"/>
      <w:color w:val="202020"/>
      <w:sz w:val="18"/>
      <w:szCs w:val="18"/>
    </w:rPr>
  </w:style>
  <w:style w:type="paragraph" w:customStyle="1" w:styleId="daynewsbody">
    <w:name w:val="day_news_body"/>
    <w:basedOn w:val="a"/>
    <w:rsid w:val="003871EA"/>
    <w:pPr>
      <w:spacing w:before="75"/>
      <w:ind w:left="300"/>
      <w:jc w:val="both"/>
    </w:pPr>
    <w:rPr>
      <w:rFonts w:ascii="Arial" w:eastAsia="Arial Unicode MS" w:hAnsi="Arial" w:cs="Arial"/>
      <w:color w:val="003366"/>
      <w:sz w:val="18"/>
      <w:szCs w:val="18"/>
    </w:rPr>
  </w:style>
  <w:style w:type="paragraph" w:customStyle="1" w:styleId="OTCHET00">
    <w:name w:val="OTCHET_00"/>
    <w:basedOn w:val="2"/>
    <w:rsid w:val="003871EA"/>
    <w:pPr>
      <w:tabs>
        <w:tab w:val="left" w:pos="720"/>
        <w:tab w:val="left" w:pos="3402"/>
      </w:tabs>
      <w:spacing w:line="360" w:lineRule="auto"/>
      <w:ind w:left="0" w:firstLine="0"/>
      <w:jc w:val="both"/>
    </w:pPr>
    <w:rPr>
      <w:rFonts w:ascii="NTTimes/Cyrillic" w:hAnsi="NTTimes/Cyrillic"/>
      <w:szCs w:val="20"/>
    </w:rPr>
  </w:style>
  <w:style w:type="paragraph" w:styleId="2">
    <w:name w:val="List Number 2"/>
    <w:basedOn w:val="a"/>
    <w:rsid w:val="003871EA"/>
    <w:pPr>
      <w:numPr>
        <w:numId w:val="1"/>
      </w:numPr>
    </w:pPr>
  </w:style>
  <w:style w:type="paragraph" w:customStyle="1" w:styleId="TABTitle">
    <w:name w:val="TAB_Title"/>
    <w:basedOn w:val="a"/>
    <w:rsid w:val="003871EA"/>
    <w:pPr>
      <w:spacing w:after="120" w:line="360" w:lineRule="auto"/>
      <w:ind w:firstLine="567"/>
      <w:jc w:val="center"/>
    </w:pPr>
    <w:rPr>
      <w:rFonts w:ascii="NTTimes/Cyrillic" w:hAnsi="NTTimes/Cyrillic"/>
      <w:b/>
      <w:szCs w:val="20"/>
    </w:rPr>
  </w:style>
  <w:style w:type="paragraph" w:customStyle="1" w:styleId="aff0">
    <w:name w:val="текст сноски"/>
    <w:basedOn w:val="a"/>
    <w:rsid w:val="003871EA"/>
    <w:pPr>
      <w:ind w:firstLine="567"/>
      <w:jc w:val="both"/>
    </w:pPr>
    <w:rPr>
      <w:sz w:val="20"/>
      <w:szCs w:val="20"/>
    </w:rPr>
  </w:style>
  <w:style w:type="character" w:styleId="aff1">
    <w:name w:val="FollowedHyperlink"/>
    <w:uiPriority w:val="99"/>
    <w:rsid w:val="003871EA"/>
    <w:rPr>
      <w:color w:val="800080"/>
      <w:u w:val="single"/>
    </w:rPr>
  </w:style>
  <w:style w:type="paragraph" w:styleId="aff2">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 Знак Знак,Обычный (Web) Знак Знак"/>
    <w:basedOn w:val="a"/>
    <w:link w:val="24"/>
    <w:rsid w:val="003871EA"/>
  </w:style>
  <w:style w:type="paragraph" w:styleId="25">
    <w:name w:val="Body Text 2"/>
    <w:basedOn w:val="a"/>
    <w:link w:val="26"/>
    <w:unhideWhenUsed/>
    <w:rsid w:val="003871EA"/>
    <w:pPr>
      <w:spacing w:after="120" w:line="480" w:lineRule="auto"/>
      <w:jc w:val="both"/>
    </w:pPr>
    <w:rPr>
      <w:lang/>
    </w:rPr>
  </w:style>
  <w:style w:type="character" w:customStyle="1" w:styleId="26">
    <w:name w:val="Основной текст 2 Знак"/>
    <w:basedOn w:val="a0"/>
    <w:link w:val="25"/>
    <w:rsid w:val="003871EA"/>
    <w:rPr>
      <w:rFonts w:ascii="Times New Roman" w:eastAsia="Times New Roman" w:hAnsi="Times New Roman" w:cs="Times New Roman"/>
      <w:sz w:val="24"/>
      <w:szCs w:val="24"/>
      <w:lang/>
    </w:rPr>
  </w:style>
  <w:style w:type="paragraph" w:styleId="aff3">
    <w:name w:val="List Bullet"/>
    <w:basedOn w:val="a"/>
    <w:autoRedefine/>
    <w:rsid w:val="003871EA"/>
    <w:pPr>
      <w:ind w:firstLine="708"/>
      <w:jc w:val="both"/>
    </w:pPr>
    <w:rPr>
      <w:bCs/>
      <w:kern w:val="24"/>
    </w:rPr>
  </w:style>
  <w:style w:type="paragraph" w:customStyle="1" w:styleId="CharChar">
    <w:name w:val="Char Char"/>
    <w:basedOn w:val="a"/>
    <w:autoRedefine/>
    <w:rsid w:val="003871EA"/>
    <w:pPr>
      <w:spacing w:after="160" w:line="240" w:lineRule="exact"/>
    </w:pPr>
    <w:rPr>
      <w:sz w:val="28"/>
      <w:szCs w:val="20"/>
      <w:lang w:val="en-US" w:eastAsia="en-US"/>
    </w:rPr>
  </w:style>
  <w:style w:type="paragraph" w:customStyle="1" w:styleId="aff4">
    <w:name w:val="Знак Знак Знак Знак"/>
    <w:basedOn w:val="a"/>
    <w:rsid w:val="003871EA"/>
    <w:pPr>
      <w:spacing w:after="160" w:line="240" w:lineRule="exact"/>
    </w:pPr>
    <w:rPr>
      <w:rFonts w:ascii="Verdana" w:hAnsi="Verdana" w:cs="Verdana"/>
      <w:sz w:val="20"/>
      <w:szCs w:val="20"/>
      <w:lang w:val="en-US" w:eastAsia="en-US"/>
    </w:rPr>
  </w:style>
  <w:style w:type="paragraph" w:customStyle="1" w:styleId="Times">
    <w:name w:val="Times"/>
    <w:basedOn w:val="a"/>
    <w:rsid w:val="003871EA"/>
  </w:style>
  <w:style w:type="paragraph" w:customStyle="1" w:styleId="Style3">
    <w:name w:val="Style3"/>
    <w:basedOn w:val="a"/>
    <w:rsid w:val="003871EA"/>
    <w:pPr>
      <w:widowControl w:val="0"/>
      <w:autoSpaceDE w:val="0"/>
      <w:autoSpaceDN w:val="0"/>
      <w:adjustRightInd w:val="0"/>
    </w:pPr>
  </w:style>
  <w:style w:type="character" w:customStyle="1" w:styleId="FontStyle21">
    <w:name w:val="Font Style21"/>
    <w:rsid w:val="003871EA"/>
    <w:rPr>
      <w:rFonts w:ascii="Times New Roman" w:hAnsi="Times New Roman" w:cs="Times New Roman"/>
      <w:sz w:val="24"/>
      <w:szCs w:val="24"/>
    </w:rPr>
  </w:style>
  <w:style w:type="paragraph" w:customStyle="1" w:styleId="western">
    <w:name w:val="western"/>
    <w:basedOn w:val="a"/>
    <w:rsid w:val="003871EA"/>
    <w:pPr>
      <w:spacing w:before="100" w:beforeAutospacing="1" w:after="100" w:afterAutospacing="1"/>
    </w:pPr>
  </w:style>
  <w:style w:type="paragraph" w:customStyle="1" w:styleId="xl65">
    <w:name w:val="xl65"/>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66">
    <w:name w:val="xl66"/>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67">
    <w:name w:val="xl6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68">
    <w:name w:val="xl68"/>
    <w:basedOn w:val="a"/>
    <w:rsid w:val="003871EA"/>
    <w:pPr>
      <w:spacing w:before="100" w:beforeAutospacing="1" w:after="100" w:afterAutospacing="1"/>
      <w:jc w:val="center"/>
      <w:textAlignment w:val="center"/>
    </w:pPr>
  </w:style>
  <w:style w:type="paragraph" w:customStyle="1" w:styleId="xl69">
    <w:name w:val="xl69"/>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70">
    <w:name w:val="xl70"/>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20"/>
      <w:szCs w:val="20"/>
    </w:rPr>
  </w:style>
  <w:style w:type="paragraph" w:customStyle="1" w:styleId="xl71">
    <w:name w:val="xl71"/>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3">
    <w:name w:val="xl73"/>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74">
    <w:name w:val="xl7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75">
    <w:name w:val="xl75"/>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20"/>
      <w:szCs w:val="20"/>
    </w:rPr>
  </w:style>
  <w:style w:type="paragraph" w:customStyle="1" w:styleId="xl76">
    <w:name w:val="xl76"/>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rPr>
  </w:style>
  <w:style w:type="paragraph" w:customStyle="1" w:styleId="xl77">
    <w:name w:val="xl77"/>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8">
    <w:name w:val="xl78"/>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
    <w:rsid w:val="003871EA"/>
    <w:pPr>
      <w:spacing w:before="100" w:beforeAutospacing="1" w:after="100" w:afterAutospacing="1"/>
      <w:textAlignment w:val="top"/>
    </w:pPr>
  </w:style>
  <w:style w:type="paragraph" w:customStyle="1" w:styleId="xl82">
    <w:name w:val="xl82"/>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3">
    <w:name w:val="xl83"/>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85">
    <w:name w:val="xl85"/>
    <w:basedOn w:val="a"/>
    <w:rsid w:val="003871E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6">
    <w:name w:val="xl86"/>
    <w:basedOn w:val="a"/>
    <w:rsid w:val="003871EA"/>
    <w:pPr>
      <w:pBdr>
        <w:top w:val="single" w:sz="4" w:space="0" w:color="auto"/>
        <w:left w:val="single" w:sz="4" w:space="0" w:color="auto"/>
      </w:pBd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87">
    <w:name w:val="xl87"/>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8">
    <w:name w:val="xl88"/>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89">
    <w:name w:val="xl89"/>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b/>
      <w:bCs/>
      <w:color w:val="000000"/>
      <w:sz w:val="32"/>
      <w:szCs w:val="32"/>
    </w:rPr>
  </w:style>
  <w:style w:type="paragraph" w:customStyle="1" w:styleId="xl90">
    <w:name w:val="xl9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91">
    <w:name w:val="xl91"/>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92">
    <w:name w:val="xl9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93">
    <w:name w:val="xl93"/>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32"/>
      <w:szCs w:val="32"/>
    </w:rPr>
  </w:style>
  <w:style w:type="paragraph" w:customStyle="1" w:styleId="xl94">
    <w:name w:val="xl94"/>
    <w:basedOn w:val="a"/>
    <w:rsid w:val="003871EA"/>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5">
    <w:name w:val="xl95"/>
    <w:basedOn w:val="a"/>
    <w:rsid w:val="003871EA"/>
    <w:pPr>
      <w:pBdr>
        <w:top w:val="single" w:sz="4" w:space="0" w:color="000000"/>
        <w:left w:val="single" w:sz="4" w:space="0" w:color="000000"/>
        <w:bottom w:val="single" w:sz="4" w:space="0" w:color="000000"/>
      </w:pBdr>
      <w:shd w:val="clear" w:color="000000" w:fill="F2F2F2"/>
      <w:spacing w:before="100" w:beforeAutospacing="1" w:after="100" w:afterAutospacing="1"/>
      <w:jc w:val="center"/>
      <w:textAlignment w:val="center"/>
    </w:pPr>
    <w:rPr>
      <w:sz w:val="32"/>
      <w:szCs w:val="32"/>
    </w:rPr>
  </w:style>
  <w:style w:type="paragraph" w:customStyle="1" w:styleId="xl96">
    <w:name w:val="xl96"/>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97">
    <w:name w:val="xl97"/>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98">
    <w:name w:val="xl98"/>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99">
    <w:name w:val="xl99"/>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0">
    <w:name w:val="xl100"/>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01">
    <w:name w:val="xl101"/>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sz w:val="32"/>
      <w:szCs w:val="32"/>
    </w:rPr>
  </w:style>
  <w:style w:type="paragraph" w:customStyle="1" w:styleId="xl102">
    <w:name w:val="xl102"/>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03">
    <w:name w:val="xl103"/>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4">
    <w:name w:val="xl104"/>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5">
    <w:name w:val="xl105"/>
    <w:basedOn w:val="a"/>
    <w:rsid w:val="003871EA"/>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32"/>
      <w:szCs w:val="32"/>
    </w:rPr>
  </w:style>
  <w:style w:type="paragraph" w:customStyle="1" w:styleId="xl106">
    <w:name w:val="xl106"/>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07">
    <w:name w:val="xl107"/>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08">
    <w:name w:val="xl108"/>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32"/>
      <w:szCs w:val="32"/>
    </w:rPr>
  </w:style>
  <w:style w:type="paragraph" w:customStyle="1" w:styleId="xl109">
    <w:name w:val="xl109"/>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0">
    <w:name w:val="xl110"/>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1">
    <w:name w:val="xl111"/>
    <w:basedOn w:val="a"/>
    <w:rsid w:val="003871E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sz w:val="32"/>
      <w:szCs w:val="32"/>
    </w:rPr>
  </w:style>
  <w:style w:type="paragraph" w:customStyle="1" w:styleId="xl112">
    <w:name w:val="xl112"/>
    <w:basedOn w:val="a"/>
    <w:rsid w:val="003871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32"/>
      <w:szCs w:val="32"/>
    </w:rPr>
  </w:style>
  <w:style w:type="paragraph" w:customStyle="1" w:styleId="xl113">
    <w:name w:val="xl113"/>
    <w:basedOn w:val="a"/>
    <w:rsid w:val="003871E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32"/>
      <w:szCs w:val="32"/>
    </w:rPr>
  </w:style>
  <w:style w:type="paragraph" w:customStyle="1" w:styleId="xl114">
    <w:name w:val="xl114"/>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32"/>
      <w:szCs w:val="32"/>
    </w:rPr>
  </w:style>
  <w:style w:type="paragraph" w:customStyle="1" w:styleId="xl115">
    <w:name w:val="xl115"/>
    <w:basedOn w:val="a"/>
    <w:rsid w:val="003871E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32"/>
      <w:szCs w:val="32"/>
    </w:rPr>
  </w:style>
  <w:style w:type="paragraph" w:customStyle="1" w:styleId="xl116">
    <w:name w:val="xl116"/>
    <w:basedOn w:val="a"/>
    <w:rsid w:val="003871E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32"/>
      <w:szCs w:val="32"/>
    </w:rPr>
  </w:style>
  <w:style w:type="paragraph" w:customStyle="1" w:styleId="xl117">
    <w:name w:val="xl117"/>
    <w:basedOn w:val="a"/>
    <w:rsid w:val="003871E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3871E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9">
    <w:name w:val="xl119"/>
    <w:basedOn w:val="a"/>
    <w:rsid w:val="003871EA"/>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0">
    <w:name w:val="xl120"/>
    <w:basedOn w:val="a"/>
    <w:rsid w:val="003871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color w:val="000000"/>
      <w:sz w:val="20"/>
      <w:szCs w:val="20"/>
    </w:rPr>
  </w:style>
  <w:style w:type="paragraph" w:customStyle="1" w:styleId="xl121">
    <w:name w:val="xl121"/>
    <w:basedOn w:val="a"/>
    <w:rsid w:val="003871E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2">
    <w:name w:val="xl122"/>
    <w:basedOn w:val="a"/>
    <w:rsid w:val="003871EA"/>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3">
    <w:name w:val="xl123"/>
    <w:basedOn w:val="a"/>
    <w:rsid w:val="003871E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w:hAnsi="Arial" w:cs="Arial"/>
      <w:color w:val="000000"/>
      <w:sz w:val="20"/>
      <w:szCs w:val="20"/>
    </w:rPr>
  </w:style>
  <w:style w:type="paragraph" w:customStyle="1" w:styleId="xl124">
    <w:name w:val="xl124"/>
    <w:basedOn w:val="a"/>
    <w:rsid w:val="003871E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sz w:val="20"/>
      <w:szCs w:val="20"/>
    </w:rPr>
  </w:style>
  <w:style w:type="paragraph" w:customStyle="1" w:styleId="xl125">
    <w:name w:val="xl125"/>
    <w:basedOn w:val="a"/>
    <w:rsid w:val="003871E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6">
    <w:name w:val="xl126"/>
    <w:basedOn w:val="a"/>
    <w:rsid w:val="003871EA"/>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
    <w:rsid w:val="003871EA"/>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20"/>
      <w:szCs w:val="20"/>
    </w:rPr>
  </w:style>
  <w:style w:type="paragraph" w:customStyle="1" w:styleId="13">
    <w:name w:val="Без интервала1"/>
    <w:rsid w:val="003871EA"/>
    <w:pPr>
      <w:spacing w:after="0" w:line="240" w:lineRule="auto"/>
    </w:pPr>
    <w:rPr>
      <w:rFonts w:ascii="Calibri" w:eastAsia="Calibri" w:hAnsi="Calibri" w:cs="Times New Roman"/>
      <w:lang w:eastAsia="ru-RU"/>
    </w:rPr>
  </w:style>
  <w:style w:type="numbering" w:customStyle="1" w:styleId="27">
    <w:name w:val="Нет списка2"/>
    <w:next w:val="a2"/>
    <w:uiPriority w:val="99"/>
    <w:semiHidden/>
    <w:unhideWhenUsed/>
    <w:rsid w:val="003871EA"/>
  </w:style>
  <w:style w:type="paragraph" w:styleId="HTML">
    <w:name w:val="HTML Preformatted"/>
    <w:basedOn w:val="a"/>
    <w:link w:val="HTML0"/>
    <w:rsid w:val="00387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3871EA"/>
    <w:rPr>
      <w:rFonts w:ascii="Courier New" w:eastAsia="Times New Roman" w:hAnsi="Courier New" w:cs="Times New Roman"/>
      <w:sz w:val="20"/>
      <w:szCs w:val="20"/>
      <w:lang/>
    </w:rPr>
  </w:style>
  <w:style w:type="character" w:customStyle="1" w:styleId="a8">
    <w:name w:val="Без интервала Знак"/>
    <w:link w:val="a7"/>
    <w:locked/>
    <w:rsid w:val="003871EA"/>
    <w:rPr>
      <w:rFonts w:ascii="Calibri" w:eastAsia="Times New Roman" w:hAnsi="Calibri" w:cs="Times New Roman"/>
      <w:lang w:eastAsia="ru-RU"/>
    </w:rPr>
  </w:style>
  <w:style w:type="paragraph" w:customStyle="1" w:styleId="font5">
    <w:name w:val="font5"/>
    <w:basedOn w:val="a"/>
    <w:rsid w:val="003871EA"/>
    <w:pPr>
      <w:spacing w:before="100" w:beforeAutospacing="1" w:after="100" w:afterAutospacing="1"/>
    </w:pPr>
    <w:rPr>
      <w:rFonts w:ascii="Times New Roman CYR" w:hAnsi="Times New Roman CYR" w:cs="Times New Roman CYR"/>
    </w:rPr>
  </w:style>
  <w:style w:type="paragraph" w:customStyle="1" w:styleId="font6">
    <w:name w:val="font6"/>
    <w:basedOn w:val="a"/>
    <w:rsid w:val="003871EA"/>
    <w:pPr>
      <w:spacing w:before="100" w:beforeAutospacing="1" w:after="100" w:afterAutospacing="1"/>
    </w:pPr>
    <w:rPr>
      <w:rFonts w:ascii="Times New Roman CYR" w:hAnsi="Times New Roman CYR" w:cs="Times New Roman CYR"/>
    </w:rPr>
  </w:style>
  <w:style w:type="paragraph" w:customStyle="1" w:styleId="font7">
    <w:name w:val="font7"/>
    <w:basedOn w:val="a"/>
    <w:rsid w:val="003871EA"/>
    <w:pPr>
      <w:spacing w:before="100" w:beforeAutospacing="1" w:after="100" w:afterAutospacing="1"/>
    </w:pPr>
    <w:rPr>
      <w:rFonts w:ascii="Times New Roman CYR" w:hAnsi="Times New Roman CYR" w:cs="Times New Roman CYR"/>
    </w:rPr>
  </w:style>
  <w:style w:type="paragraph" w:customStyle="1" w:styleId="font8">
    <w:name w:val="font8"/>
    <w:basedOn w:val="a"/>
    <w:rsid w:val="003871EA"/>
    <w:pPr>
      <w:spacing w:before="100" w:beforeAutospacing="1" w:after="100" w:afterAutospacing="1"/>
    </w:pPr>
    <w:rPr>
      <w:rFonts w:ascii="Times New Roman CYR" w:hAnsi="Times New Roman CYR" w:cs="Times New Roman CYR"/>
    </w:rPr>
  </w:style>
  <w:style w:type="paragraph" w:customStyle="1" w:styleId="font9">
    <w:name w:val="font9"/>
    <w:basedOn w:val="a"/>
    <w:rsid w:val="003871EA"/>
    <w:pPr>
      <w:spacing w:before="100" w:beforeAutospacing="1" w:after="100" w:afterAutospacing="1"/>
    </w:pPr>
  </w:style>
  <w:style w:type="paragraph" w:customStyle="1" w:styleId="font10">
    <w:name w:val="font10"/>
    <w:basedOn w:val="a"/>
    <w:rsid w:val="003871EA"/>
    <w:pPr>
      <w:spacing w:before="100" w:beforeAutospacing="1" w:after="100" w:afterAutospacing="1"/>
    </w:pPr>
    <w:rPr>
      <w:rFonts w:ascii="Times New Roman CYR" w:hAnsi="Times New Roman CYR" w:cs="Times New Roman CYR"/>
      <w:sz w:val="22"/>
      <w:szCs w:val="22"/>
    </w:rPr>
  </w:style>
  <w:style w:type="paragraph" w:customStyle="1" w:styleId="xl64">
    <w:name w:val="xl64"/>
    <w:basedOn w:val="a"/>
    <w:rsid w:val="003871EA"/>
    <w:pPr>
      <w:spacing w:before="100" w:beforeAutospacing="1" w:after="100" w:afterAutospacing="1"/>
      <w:jc w:val="center"/>
    </w:pPr>
    <w:rPr>
      <w:rFonts w:ascii="Times New Roman CYR" w:hAnsi="Times New Roman CYR" w:cs="Times New Roman CYR"/>
      <w:b/>
      <w:bCs/>
      <w:sz w:val="22"/>
      <w:szCs w:val="22"/>
    </w:rPr>
  </w:style>
  <w:style w:type="paragraph" w:customStyle="1" w:styleId="xl128">
    <w:name w:val="xl128"/>
    <w:basedOn w:val="a"/>
    <w:rsid w:val="003871EA"/>
    <w:pPr>
      <w:pBdr>
        <w:top w:val="single" w:sz="8" w:space="0" w:color="auto"/>
        <w:left w:val="single" w:sz="8" w:space="0" w:color="auto"/>
      </w:pBdr>
      <w:spacing w:before="100" w:beforeAutospacing="1" w:after="100" w:afterAutospacing="1"/>
      <w:jc w:val="center"/>
      <w:textAlignment w:val="center"/>
    </w:pPr>
  </w:style>
  <w:style w:type="paragraph" w:customStyle="1" w:styleId="xl129">
    <w:name w:val="xl129"/>
    <w:basedOn w:val="a"/>
    <w:rsid w:val="003871EA"/>
    <w:pPr>
      <w:pBdr>
        <w:left w:val="single" w:sz="8" w:space="0" w:color="auto"/>
      </w:pBdr>
      <w:spacing w:before="100" w:beforeAutospacing="1" w:after="100" w:afterAutospacing="1"/>
      <w:jc w:val="center"/>
      <w:textAlignment w:val="center"/>
    </w:pPr>
    <w:rPr>
      <w:b/>
      <w:bCs/>
    </w:rPr>
  </w:style>
  <w:style w:type="paragraph" w:customStyle="1" w:styleId="xl130">
    <w:name w:val="xl130"/>
    <w:basedOn w:val="a"/>
    <w:rsid w:val="003871EA"/>
    <w:pPr>
      <w:pBdr>
        <w:left w:val="single" w:sz="8" w:space="0" w:color="auto"/>
        <w:bottom w:val="single" w:sz="8"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131">
    <w:name w:val="xl131"/>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b/>
      <w:bCs/>
      <w:sz w:val="18"/>
      <w:szCs w:val="18"/>
    </w:rPr>
  </w:style>
  <w:style w:type="paragraph" w:customStyle="1" w:styleId="xl132">
    <w:name w:val="xl132"/>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3">
    <w:name w:val="xl133"/>
    <w:basedOn w:val="a"/>
    <w:rsid w:val="003871EA"/>
    <w:pPr>
      <w:pBdr>
        <w:bottom w:val="single" w:sz="8" w:space="0" w:color="auto"/>
      </w:pBdr>
      <w:spacing w:before="100" w:beforeAutospacing="1" w:after="100" w:afterAutospacing="1"/>
      <w:jc w:val="center"/>
    </w:pPr>
    <w:rPr>
      <w:rFonts w:ascii="Tahoma" w:hAnsi="Tahoma" w:cs="Tahoma"/>
      <w:b/>
      <w:bCs/>
      <w:sz w:val="18"/>
      <w:szCs w:val="18"/>
    </w:rPr>
  </w:style>
  <w:style w:type="paragraph" w:customStyle="1" w:styleId="xl134">
    <w:name w:val="xl134"/>
    <w:basedOn w:val="a"/>
    <w:rsid w:val="003871EA"/>
    <w:pPr>
      <w:spacing w:before="100" w:beforeAutospacing="1" w:after="100" w:afterAutospacing="1"/>
    </w:pPr>
    <w:rPr>
      <w:rFonts w:ascii="Tahoma" w:hAnsi="Tahoma" w:cs="Tahoma"/>
      <w:sz w:val="18"/>
      <w:szCs w:val="18"/>
    </w:rPr>
  </w:style>
  <w:style w:type="paragraph" w:customStyle="1" w:styleId="xl135">
    <w:name w:val="xl135"/>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36">
    <w:name w:val="xl136"/>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37">
    <w:name w:val="xl137"/>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38">
    <w:name w:val="xl138"/>
    <w:basedOn w:val="a"/>
    <w:rsid w:val="003871EA"/>
    <w:pPr>
      <w:pBdr>
        <w:top w:val="single" w:sz="8" w:space="0" w:color="auto"/>
      </w:pBdr>
      <w:spacing w:before="100" w:beforeAutospacing="1" w:after="100" w:afterAutospacing="1"/>
    </w:pPr>
    <w:rPr>
      <w:rFonts w:ascii="Tahoma" w:hAnsi="Tahoma" w:cs="Tahoma"/>
      <w:sz w:val="18"/>
      <w:szCs w:val="18"/>
    </w:rPr>
  </w:style>
  <w:style w:type="paragraph" w:customStyle="1" w:styleId="xl139">
    <w:name w:val="xl139"/>
    <w:basedOn w:val="a"/>
    <w:rsid w:val="003871EA"/>
    <w:pPr>
      <w:pBdr>
        <w:top w:val="single" w:sz="8" w:space="0" w:color="auto"/>
        <w:left w:val="single" w:sz="8" w:space="0" w:color="auto"/>
      </w:pBdr>
      <w:spacing w:before="100" w:beforeAutospacing="1" w:after="100" w:afterAutospacing="1"/>
    </w:pPr>
    <w:rPr>
      <w:rFonts w:ascii="Tahoma" w:hAnsi="Tahoma" w:cs="Tahoma"/>
      <w:sz w:val="18"/>
      <w:szCs w:val="18"/>
    </w:rPr>
  </w:style>
  <w:style w:type="paragraph" w:customStyle="1" w:styleId="xl140">
    <w:name w:val="xl140"/>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1">
    <w:name w:val="xl141"/>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2">
    <w:name w:val="xl142"/>
    <w:basedOn w:val="a"/>
    <w:rsid w:val="003871EA"/>
    <w:pPr>
      <w:pBdr>
        <w:left w:val="single" w:sz="8" w:space="0" w:color="auto"/>
      </w:pBdr>
      <w:spacing w:before="100" w:beforeAutospacing="1" w:after="100" w:afterAutospacing="1"/>
    </w:pPr>
    <w:rPr>
      <w:rFonts w:ascii="Tahoma" w:hAnsi="Tahoma" w:cs="Tahoma"/>
      <w:sz w:val="18"/>
      <w:szCs w:val="18"/>
    </w:rPr>
  </w:style>
  <w:style w:type="paragraph" w:customStyle="1" w:styleId="xl143">
    <w:name w:val="xl143"/>
    <w:basedOn w:val="a"/>
    <w:rsid w:val="003871EA"/>
    <w:pPr>
      <w:pBdr>
        <w:left w:val="single" w:sz="8" w:space="0" w:color="auto"/>
        <w:bottom w:val="single" w:sz="8" w:space="0" w:color="auto"/>
      </w:pBdr>
      <w:spacing w:before="100" w:beforeAutospacing="1" w:after="100" w:afterAutospacing="1"/>
    </w:pPr>
    <w:rPr>
      <w:rFonts w:ascii="Tahoma" w:hAnsi="Tahoma" w:cs="Tahoma"/>
      <w:sz w:val="18"/>
      <w:szCs w:val="18"/>
    </w:rPr>
  </w:style>
  <w:style w:type="paragraph" w:customStyle="1" w:styleId="xl144">
    <w:name w:val="xl144"/>
    <w:basedOn w:val="a"/>
    <w:rsid w:val="003871EA"/>
    <w:pPr>
      <w:spacing w:before="100" w:beforeAutospacing="1" w:after="100" w:afterAutospacing="1"/>
    </w:pPr>
    <w:rPr>
      <w:rFonts w:ascii="Tahoma" w:hAnsi="Tahoma" w:cs="Tahoma"/>
      <w:sz w:val="16"/>
      <w:szCs w:val="16"/>
    </w:rPr>
  </w:style>
  <w:style w:type="paragraph" w:customStyle="1" w:styleId="xl145">
    <w:name w:val="xl145"/>
    <w:basedOn w:val="a"/>
    <w:rsid w:val="003871EA"/>
    <w:pPr>
      <w:pBdr>
        <w:bottom w:val="single" w:sz="8" w:space="0" w:color="auto"/>
      </w:pBdr>
      <w:spacing w:before="100" w:beforeAutospacing="1" w:after="100" w:afterAutospacing="1"/>
    </w:pPr>
    <w:rPr>
      <w:rFonts w:ascii="Tahoma" w:hAnsi="Tahoma" w:cs="Tahoma"/>
      <w:sz w:val="16"/>
      <w:szCs w:val="16"/>
    </w:rPr>
  </w:style>
  <w:style w:type="paragraph" w:customStyle="1" w:styleId="xl146">
    <w:name w:val="xl146"/>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47">
    <w:name w:val="xl147"/>
    <w:basedOn w:val="a"/>
    <w:rsid w:val="003871EA"/>
    <w:pPr>
      <w:pBdr>
        <w:bottom w:val="single" w:sz="8" w:space="0" w:color="auto"/>
      </w:pBdr>
      <w:spacing w:before="100" w:beforeAutospacing="1" w:after="100" w:afterAutospacing="1"/>
    </w:pPr>
    <w:rPr>
      <w:rFonts w:ascii="Tahoma" w:hAnsi="Tahoma" w:cs="Tahoma"/>
      <w:b/>
      <w:bCs/>
      <w:sz w:val="18"/>
      <w:szCs w:val="18"/>
    </w:rPr>
  </w:style>
  <w:style w:type="paragraph" w:customStyle="1" w:styleId="xl148">
    <w:name w:val="xl148"/>
    <w:basedOn w:val="a"/>
    <w:rsid w:val="003871EA"/>
    <w:pPr>
      <w:pBdr>
        <w:top w:val="single" w:sz="8" w:space="0" w:color="auto"/>
      </w:pBdr>
      <w:spacing w:before="100" w:beforeAutospacing="1" w:after="100" w:afterAutospacing="1"/>
    </w:pPr>
    <w:rPr>
      <w:rFonts w:ascii="Tahoma" w:hAnsi="Tahoma" w:cs="Tahoma"/>
      <w:b/>
      <w:bCs/>
    </w:rPr>
  </w:style>
  <w:style w:type="paragraph" w:customStyle="1" w:styleId="xl149">
    <w:name w:val="xl149"/>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0">
    <w:name w:val="xl150"/>
    <w:basedOn w:val="a"/>
    <w:rsid w:val="003871EA"/>
    <w:pPr>
      <w:pBdr>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1">
    <w:name w:val="xl151"/>
    <w:basedOn w:val="a"/>
    <w:rsid w:val="003871EA"/>
    <w:pPr>
      <w:pBdr>
        <w:bottom w:val="single" w:sz="8" w:space="0" w:color="auto"/>
      </w:pBdr>
      <w:spacing w:before="100" w:beforeAutospacing="1" w:after="100" w:afterAutospacing="1"/>
    </w:pPr>
    <w:rPr>
      <w:rFonts w:ascii="Tahoma" w:hAnsi="Tahoma" w:cs="Tahoma"/>
      <w:sz w:val="18"/>
      <w:szCs w:val="18"/>
    </w:rPr>
  </w:style>
  <w:style w:type="paragraph" w:customStyle="1" w:styleId="xl152">
    <w:name w:val="xl15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3">
    <w:name w:val="xl153"/>
    <w:basedOn w:val="a"/>
    <w:rsid w:val="003871EA"/>
    <w:pPr>
      <w:spacing w:before="100" w:beforeAutospacing="1" w:after="100" w:afterAutospacing="1"/>
    </w:pPr>
    <w:rPr>
      <w:rFonts w:ascii="Tahoma" w:hAnsi="Tahoma" w:cs="Tahoma"/>
      <w:b/>
      <w:bCs/>
    </w:rPr>
  </w:style>
  <w:style w:type="paragraph" w:customStyle="1" w:styleId="xl154">
    <w:name w:val="xl154"/>
    <w:basedOn w:val="a"/>
    <w:rsid w:val="003871EA"/>
    <w:pPr>
      <w:pBdr>
        <w:top w:val="single" w:sz="8" w:space="0" w:color="auto"/>
      </w:pBdr>
      <w:spacing w:before="100" w:beforeAutospacing="1" w:after="100" w:afterAutospacing="1"/>
      <w:jc w:val="center"/>
      <w:textAlignment w:val="center"/>
    </w:pPr>
  </w:style>
  <w:style w:type="paragraph" w:customStyle="1" w:styleId="xl155">
    <w:name w:val="xl155"/>
    <w:basedOn w:val="a"/>
    <w:rsid w:val="003871EA"/>
    <w:pPr>
      <w:pBdr>
        <w:top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6">
    <w:name w:val="xl156"/>
    <w:basedOn w:val="a"/>
    <w:rsid w:val="003871EA"/>
    <w:pPr>
      <w:pBdr>
        <w:right w:val="single" w:sz="8" w:space="0" w:color="auto"/>
      </w:pBdr>
      <w:spacing w:before="100" w:beforeAutospacing="1" w:after="100" w:afterAutospacing="1"/>
    </w:pPr>
    <w:rPr>
      <w:rFonts w:ascii="Tahoma" w:hAnsi="Tahoma" w:cs="Tahoma"/>
      <w:sz w:val="18"/>
      <w:szCs w:val="18"/>
    </w:rPr>
  </w:style>
  <w:style w:type="paragraph" w:customStyle="1" w:styleId="xl157">
    <w:name w:val="xl157"/>
    <w:basedOn w:val="a"/>
    <w:rsid w:val="003871EA"/>
    <w:pPr>
      <w:pBdr>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8">
    <w:name w:val="xl158"/>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59">
    <w:name w:val="xl159"/>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0">
    <w:name w:val="xl160"/>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8"/>
      <w:szCs w:val="18"/>
    </w:rPr>
  </w:style>
  <w:style w:type="paragraph" w:customStyle="1" w:styleId="xl161">
    <w:name w:val="xl161"/>
    <w:basedOn w:val="a"/>
    <w:rsid w:val="003871EA"/>
    <w:pPr>
      <w:spacing w:before="100" w:beforeAutospacing="1" w:after="100" w:afterAutospacing="1"/>
      <w:jc w:val="center"/>
      <w:textAlignment w:val="center"/>
    </w:pPr>
    <w:rPr>
      <w:rFonts w:ascii="Arial" w:hAnsi="Arial" w:cs="Arial"/>
      <w:b/>
      <w:bCs/>
      <w:sz w:val="18"/>
      <w:szCs w:val="18"/>
    </w:rPr>
  </w:style>
  <w:style w:type="paragraph" w:customStyle="1" w:styleId="xl162">
    <w:name w:val="xl162"/>
    <w:basedOn w:val="a"/>
    <w:rsid w:val="003871EA"/>
    <w:pPr>
      <w:pBdr>
        <w:top w:val="single" w:sz="8" w:space="0" w:color="auto"/>
      </w:pBdr>
      <w:spacing w:before="100" w:beforeAutospacing="1" w:after="100" w:afterAutospacing="1"/>
    </w:pPr>
    <w:rPr>
      <w:rFonts w:ascii="Tahoma" w:hAnsi="Tahoma" w:cs="Tahoma"/>
      <w:color w:val="000000"/>
      <w:sz w:val="18"/>
      <w:szCs w:val="18"/>
    </w:rPr>
  </w:style>
  <w:style w:type="paragraph" w:customStyle="1" w:styleId="xl163">
    <w:name w:val="xl163"/>
    <w:basedOn w:val="a"/>
    <w:rsid w:val="003871EA"/>
    <w:pPr>
      <w:spacing w:before="100" w:beforeAutospacing="1" w:after="100" w:afterAutospacing="1"/>
    </w:pPr>
    <w:rPr>
      <w:rFonts w:ascii="Tahoma" w:hAnsi="Tahoma" w:cs="Tahoma"/>
      <w:b/>
      <w:bCs/>
      <w:color w:val="000000"/>
      <w:sz w:val="18"/>
      <w:szCs w:val="18"/>
    </w:rPr>
  </w:style>
  <w:style w:type="paragraph" w:customStyle="1" w:styleId="xl164">
    <w:name w:val="xl164"/>
    <w:basedOn w:val="a"/>
    <w:rsid w:val="003871EA"/>
    <w:pPr>
      <w:pBdr>
        <w:bottom w:val="single" w:sz="8" w:space="0" w:color="auto"/>
      </w:pBdr>
      <w:spacing w:before="100" w:beforeAutospacing="1" w:after="100" w:afterAutospacing="1"/>
    </w:pPr>
    <w:rPr>
      <w:rFonts w:ascii="Tahoma" w:hAnsi="Tahoma" w:cs="Tahoma"/>
      <w:color w:val="000000"/>
      <w:sz w:val="18"/>
      <w:szCs w:val="18"/>
    </w:rPr>
  </w:style>
  <w:style w:type="paragraph" w:customStyle="1" w:styleId="xl165">
    <w:name w:val="xl165"/>
    <w:basedOn w:val="a"/>
    <w:rsid w:val="003871EA"/>
    <w:pPr>
      <w:spacing w:before="100" w:beforeAutospacing="1" w:after="100" w:afterAutospacing="1"/>
    </w:pPr>
    <w:rPr>
      <w:rFonts w:ascii="Tahoma" w:hAnsi="Tahoma" w:cs="Tahoma"/>
      <w:color w:val="000000"/>
      <w:sz w:val="18"/>
      <w:szCs w:val="18"/>
    </w:rPr>
  </w:style>
  <w:style w:type="paragraph" w:customStyle="1" w:styleId="xl166">
    <w:name w:val="xl166"/>
    <w:basedOn w:val="a"/>
    <w:rsid w:val="003871EA"/>
    <w:pPr>
      <w:pBdr>
        <w:top w:val="single" w:sz="8" w:space="0" w:color="auto"/>
      </w:pBdr>
      <w:spacing w:before="100" w:beforeAutospacing="1" w:after="100" w:afterAutospacing="1"/>
    </w:pPr>
    <w:rPr>
      <w:rFonts w:ascii="Tahoma" w:hAnsi="Tahoma" w:cs="Tahoma"/>
      <w:b/>
      <w:bCs/>
      <w:color w:val="000000"/>
      <w:sz w:val="18"/>
      <w:szCs w:val="18"/>
    </w:rPr>
  </w:style>
  <w:style w:type="paragraph" w:customStyle="1" w:styleId="xl167">
    <w:name w:val="xl167"/>
    <w:basedOn w:val="a"/>
    <w:rsid w:val="003871EA"/>
    <w:pPr>
      <w:spacing w:before="100" w:beforeAutospacing="1" w:after="100" w:afterAutospacing="1"/>
      <w:jc w:val="center"/>
    </w:pPr>
    <w:rPr>
      <w:rFonts w:ascii="Arial" w:hAnsi="Arial" w:cs="Arial"/>
      <w:b/>
      <w:bCs/>
    </w:rPr>
  </w:style>
  <w:style w:type="paragraph" w:customStyle="1" w:styleId="xl168">
    <w:name w:val="xl168"/>
    <w:basedOn w:val="a"/>
    <w:rsid w:val="003871EA"/>
    <w:pPr>
      <w:spacing w:before="100" w:beforeAutospacing="1" w:after="100" w:afterAutospacing="1"/>
      <w:jc w:val="center"/>
    </w:pPr>
    <w:rPr>
      <w:rFonts w:ascii="Arial" w:hAnsi="Arial" w:cs="Arial"/>
      <w:b/>
      <w:bCs/>
    </w:rPr>
  </w:style>
  <w:style w:type="paragraph" w:customStyle="1" w:styleId="xl169">
    <w:name w:val="xl169"/>
    <w:basedOn w:val="a"/>
    <w:rsid w:val="003871EA"/>
    <w:pPr>
      <w:pBdr>
        <w:top w:val="single" w:sz="8" w:space="0" w:color="auto"/>
      </w:pBdr>
      <w:spacing w:before="100" w:beforeAutospacing="1" w:after="100" w:afterAutospacing="1"/>
    </w:pPr>
    <w:rPr>
      <w:rFonts w:ascii="Tahoma" w:hAnsi="Tahoma" w:cs="Tahoma"/>
      <w:sz w:val="16"/>
      <w:szCs w:val="16"/>
    </w:rPr>
  </w:style>
  <w:style w:type="paragraph" w:customStyle="1" w:styleId="xl170">
    <w:name w:val="xl170"/>
    <w:basedOn w:val="a"/>
    <w:rsid w:val="003871EA"/>
    <w:pPr>
      <w:pBdr>
        <w:top w:val="single" w:sz="8" w:space="0" w:color="auto"/>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1">
    <w:name w:val="xl171"/>
    <w:basedOn w:val="a"/>
    <w:rsid w:val="003871EA"/>
    <w:pPr>
      <w:pBdr>
        <w:left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2">
    <w:name w:val="xl172"/>
    <w:basedOn w:val="a"/>
    <w:rsid w:val="003871EA"/>
    <w:pPr>
      <w:pBdr>
        <w:left w:val="single" w:sz="8" w:space="0" w:color="auto"/>
        <w:bottom w:val="single" w:sz="8" w:space="0" w:color="auto"/>
        <w:right w:val="single" w:sz="8" w:space="0" w:color="auto"/>
      </w:pBdr>
      <w:spacing w:before="100" w:beforeAutospacing="1" w:after="100" w:afterAutospacing="1"/>
    </w:pPr>
    <w:rPr>
      <w:rFonts w:ascii="Tahoma" w:hAnsi="Tahoma" w:cs="Tahoma"/>
      <w:sz w:val="16"/>
      <w:szCs w:val="16"/>
    </w:rPr>
  </w:style>
  <w:style w:type="paragraph" w:customStyle="1" w:styleId="xl173">
    <w:name w:val="xl173"/>
    <w:basedOn w:val="a"/>
    <w:rsid w:val="003871EA"/>
    <w:pPr>
      <w:pBdr>
        <w:top w:val="single" w:sz="8" w:space="0" w:color="auto"/>
        <w:bottom w:val="single" w:sz="8" w:space="0" w:color="auto"/>
      </w:pBdr>
      <w:spacing w:before="100" w:beforeAutospacing="1" w:after="100" w:afterAutospacing="1"/>
    </w:pPr>
    <w:rPr>
      <w:rFonts w:ascii="Tahoma" w:hAnsi="Tahoma" w:cs="Tahoma"/>
      <w:b/>
      <w:bCs/>
    </w:rPr>
  </w:style>
  <w:style w:type="paragraph" w:customStyle="1" w:styleId="xl174">
    <w:name w:val="xl174"/>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pPr>
    <w:rPr>
      <w:rFonts w:ascii="Tahoma" w:hAnsi="Tahoma" w:cs="Tahoma"/>
    </w:rPr>
  </w:style>
  <w:style w:type="paragraph" w:customStyle="1" w:styleId="xl175">
    <w:name w:val="xl175"/>
    <w:basedOn w:val="a"/>
    <w:rsid w:val="003871EA"/>
    <w:pPr>
      <w:pBdr>
        <w:top w:val="single" w:sz="8" w:space="0" w:color="auto"/>
        <w:bottom w:val="single" w:sz="8" w:space="0" w:color="auto"/>
      </w:pBdr>
      <w:spacing w:before="100" w:beforeAutospacing="1" w:after="100" w:afterAutospacing="1"/>
    </w:pPr>
    <w:rPr>
      <w:rFonts w:ascii="Tahoma" w:hAnsi="Tahoma" w:cs="Tahoma"/>
    </w:rPr>
  </w:style>
  <w:style w:type="paragraph" w:customStyle="1" w:styleId="xl176">
    <w:name w:val="xl176"/>
    <w:basedOn w:val="a"/>
    <w:rsid w:val="003871EA"/>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7">
    <w:name w:val="xl177"/>
    <w:basedOn w:val="a"/>
    <w:rsid w:val="003871EA"/>
    <w:pPr>
      <w:pBdr>
        <w:top w:val="single" w:sz="8" w:space="0" w:color="auto"/>
      </w:pBdr>
      <w:spacing w:before="100" w:beforeAutospacing="1" w:after="100" w:afterAutospacing="1"/>
    </w:pPr>
    <w:rPr>
      <w:rFonts w:ascii="Tahoma" w:hAnsi="Tahoma" w:cs="Tahoma"/>
      <w:b/>
      <w:bCs/>
    </w:rPr>
  </w:style>
  <w:style w:type="paragraph" w:customStyle="1" w:styleId="font11">
    <w:name w:val="font11"/>
    <w:basedOn w:val="a"/>
    <w:rsid w:val="003871EA"/>
    <w:pPr>
      <w:spacing w:before="100" w:beforeAutospacing="1" w:after="100" w:afterAutospacing="1"/>
    </w:pPr>
    <w:rPr>
      <w:rFonts w:ascii="Tahoma" w:hAnsi="Tahoma" w:cs="Tahoma"/>
      <w:sz w:val="16"/>
      <w:szCs w:val="16"/>
    </w:rPr>
  </w:style>
  <w:style w:type="paragraph" w:customStyle="1" w:styleId="font12">
    <w:name w:val="font12"/>
    <w:basedOn w:val="a"/>
    <w:rsid w:val="003871EA"/>
    <w:pPr>
      <w:spacing w:before="100" w:beforeAutospacing="1" w:after="100" w:afterAutospacing="1"/>
    </w:pPr>
    <w:rPr>
      <w:rFonts w:ascii="Tahoma" w:hAnsi="Tahoma" w:cs="Tahoma"/>
      <w:b/>
      <w:bCs/>
      <w:color w:val="000000"/>
      <w:sz w:val="16"/>
      <w:szCs w:val="16"/>
    </w:rPr>
  </w:style>
  <w:style w:type="paragraph" w:customStyle="1" w:styleId="xl178">
    <w:name w:val="xl17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79">
    <w:name w:val="xl179"/>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0">
    <w:name w:val="xl180"/>
    <w:basedOn w:val="a"/>
    <w:rsid w:val="003871EA"/>
    <w:pPr>
      <w:pBdr>
        <w:left w:val="single" w:sz="8" w:space="0" w:color="auto"/>
        <w:right w:val="single" w:sz="8" w:space="0" w:color="auto"/>
      </w:pBdr>
      <w:shd w:val="clear" w:color="000000" w:fill="FFFFFF"/>
      <w:spacing w:before="100" w:beforeAutospacing="1" w:after="100" w:afterAutospacing="1"/>
    </w:pPr>
    <w:rPr>
      <w:color w:val="000000"/>
    </w:rPr>
  </w:style>
  <w:style w:type="paragraph" w:customStyle="1" w:styleId="xl181">
    <w:name w:val="xl18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182">
    <w:name w:val="xl182"/>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3">
    <w:name w:val="xl183"/>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4">
    <w:name w:val="xl184"/>
    <w:basedOn w:val="a"/>
    <w:rsid w:val="003871EA"/>
    <w:pPr>
      <w:pBdr>
        <w:left w:val="single" w:sz="8" w:space="0" w:color="auto"/>
        <w:bottom w:val="single" w:sz="8" w:space="0" w:color="auto"/>
      </w:pBdr>
      <w:shd w:val="clear" w:color="000000" w:fill="FFFFFF"/>
      <w:spacing w:before="100" w:beforeAutospacing="1" w:after="100" w:afterAutospacing="1"/>
    </w:pPr>
    <w:rPr>
      <w:color w:val="000000"/>
    </w:rPr>
  </w:style>
  <w:style w:type="paragraph" w:customStyle="1" w:styleId="xl185">
    <w:name w:val="xl185"/>
    <w:basedOn w:val="a"/>
    <w:rsid w:val="003871EA"/>
    <w:pPr>
      <w:pBdr>
        <w:top w:val="single" w:sz="8" w:space="0" w:color="auto"/>
        <w:left w:val="single" w:sz="8" w:space="0" w:color="auto"/>
      </w:pBdr>
      <w:shd w:val="clear" w:color="000000" w:fill="FFFFFF"/>
      <w:spacing w:before="100" w:beforeAutospacing="1" w:after="100" w:afterAutospacing="1"/>
    </w:pPr>
    <w:rPr>
      <w:color w:val="000000"/>
    </w:rPr>
  </w:style>
  <w:style w:type="paragraph" w:customStyle="1" w:styleId="xl186">
    <w:name w:val="xl186"/>
    <w:basedOn w:val="a"/>
    <w:rsid w:val="003871EA"/>
    <w:pPr>
      <w:pBdr>
        <w:left w:val="single" w:sz="8" w:space="0" w:color="auto"/>
      </w:pBdr>
      <w:shd w:val="clear" w:color="000000" w:fill="FFFFFF"/>
      <w:spacing w:before="100" w:beforeAutospacing="1" w:after="100" w:afterAutospacing="1"/>
    </w:pPr>
    <w:rPr>
      <w:color w:val="000000"/>
    </w:rPr>
  </w:style>
  <w:style w:type="paragraph" w:customStyle="1" w:styleId="xl187">
    <w:name w:val="xl187"/>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188">
    <w:name w:val="xl188"/>
    <w:basedOn w:val="a"/>
    <w:rsid w:val="003871EA"/>
    <w:pPr>
      <w:pBdr>
        <w:left w:val="single" w:sz="8" w:space="0" w:color="auto"/>
      </w:pBdr>
      <w:shd w:val="clear" w:color="000000" w:fill="FFFFFF"/>
      <w:spacing w:before="100" w:beforeAutospacing="1" w:after="100" w:afterAutospacing="1"/>
    </w:pPr>
    <w:rPr>
      <w:b/>
      <w:bCs/>
    </w:rPr>
  </w:style>
  <w:style w:type="paragraph" w:customStyle="1" w:styleId="xl189">
    <w:name w:val="xl189"/>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190">
    <w:name w:val="xl190"/>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2">
    <w:name w:val="xl192"/>
    <w:basedOn w:val="a"/>
    <w:rsid w:val="003871EA"/>
    <w:pPr>
      <w:pBdr>
        <w:top w:val="single" w:sz="8" w:space="0" w:color="auto"/>
      </w:pBdr>
      <w:shd w:val="clear" w:color="000000" w:fill="FFFFFF"/>
      <w:spacing w:before="100" w:beforeAutospacing="1" w:after="100" w:afterAutospacing="1"/>
    </w:pPr>
  </w:style>
  <w:style w:type="paragraph" w:customStyle="1" w:styleId="xl193">
    <w:name w:val="xl193"/>
    <w:basedOn w:val="a"/>
    <w:rsid w:val="003871EA"/>
    <w:pPr>
      <w:shd w:val="clear" w:color="000000" w:fill="FFFFFF"/>
      <w:spacing w:before="100" w:beforeAutospacing="1" w:after="100" w:afterAutospacing="1"/>
    </w:pPr>
  </w:style>
  <w:style w:type="paragraph" w:customStyle="1" w:styleId="xl194">
    <w:name w:val="xl194"/>
    <w:basedOn w:val="a"/>
    <w:rsid w:val="003871EA"/>
    <w:pPr>
      <w:pBdr>
        <w:left w:val="single" w:sz="8" w:space="0" w:color="auto"/>
        <w:bottom w:val="single" w:sz="8" w:space="0" w:color="auto"/>
      </w:pBdr>
      <w:shd w:val="clear" w:color="000000" w:fill="FFFFFF"/>
      <w:spacing w:before="100" w:beforeAutospacing="1" w:after="100" w:afterAutospacing="1"/>
    </w:pPr>
    <w:rPr>
      <w:sz w:val="16"/>
      <w:szCs w:val="16"/>
    </w:rPr>
  </w:style>
  <w:style w:type="paragraph" w:customStyle="1" w:styleId="xl195">
    <w:name w:val="xl195"/>
    <w:basedOn w:val="a"/>
    <w:rsid w:val="003871EA"/>
    <w:pPr>
      <w:pBdr>
        <w:left w:val="single" w:sz="8" w:space="0" w:color="auto"/>
      </w:pBdr>
      <w:shd w:val="clear" w:color="000000" w:fill="FFFFFF"/>
      <w:spacing w:before="100" w:beforeAutospacing="1" w:after="100" w:afterAutospacing="1"/>
    </w:pPr>
    <w:rPr>
      <w:b/>
      <w:bCs/>
    </w:rPr>
  </w:style>
  <w:style w:type="paragraph" w:customStyle="1" w:styleId="xl196">
    <w:name w:val="xl196"/>
    <w:basedOn w:val="a"/>
    <w:rsid w:val="003871EA"/>
    <w:pPr>
      <w:pBdr>
        <w:top w:val="single" w:sz="8" w:space="0" w:color="auto"/>
      </w:pBdr>
      <w:shd w:val="clear" w:color="000000" w:fill="FFFFFF"/>
      <w:spacing w:before="100" w:beforeAutospacing="1" w:after="100" w:afterAutospacing="1"/>
    </w:pPr>
  </w:style>
  <w:style w:type="paragraph" w:customStyle="1" w:styleId="xl197">
    <w:name w:val="xl197"/>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198">
    <w:name w:val="xl198"/>
    <w:basedOn w:val="a"/>
    <w:rsid w:val="003871EA"/>
    <w:pPr>
      <w:pBdr>
        <w:top w:val="single" w:sz="8" w:space="0" w:color="auto"/>
        <w:left w:val="single" w:sz="8" w:space="0" w:color="auto"/>
      </w:pBdr>
      <w:shd w:val="clear" w:color="000000" w:fill="FFFFFF"/>
      <w:spacing w:before="100" w:beforeAutospacing="1" w:after="100" w:afterAutospacing="1"/>
      <w:jc w:val="center"/>
    </w:pPr>
    <w:rPr>
      <w:b/>
      <w:bCs/>
    </w:rPr>
  </w:style>
  <w:style w:type="paragraph" w:customStyle="1" w:styleId="xl199">
    <w:name w:val="xl199"/>
    <w:basedOn w:val="a"/>
    <w:rsid w:val="003871EA"/>
    <w:pPr>
      <w:shd w:val="clear" w:color="000000" w:fill="FFFFFF"/>
      <w:spacing w:before="100" w:beforeAutospacing="1" w:after="100" w:afterAutospacing="1"/>
    </w:pPr>
  </w:style>
  <w:style w:type="paragraph" w:customStyle="1" w:styleId="xl200">
    <w:name w:val="xl200"/>
    <w:basedOn w:val="a"/>
    <w:rsid w:val="003871EA"/>
    <w:pPr>
      <w:pBdr>
        <w:left w:val="single" w:sz="8" w:space="0" w:color="auto"/>
      </w:pBdr>
      <w:shd w:val="clear" w:color="000000" w:fill="FFFFFF"/>
      <w:spacing w:before="100" w:beforeAutospacing="1" w:after="100" w:afterAutospacing="1"/>
      <w:jc w:val="center"/>
    </w:pPr>
  </w:style>
  <w:style w:type="paragraph" w:customStyle="1" w:styleId="xl201">
    <w:name w:val="xl201"/>
    <w:basedOn w:val="a"/>
    <w:rsid w:val="003871EA"/>
    <w:pPr>
      <w:pBdr>
        <w:left w:val="single" w:sz="8" w:space="0" w:color="auto"/>
      </w:pBdr>
      <w:shd w:val="clear" w:color="000000" w:fill="FFFFFF"/>
      <w:spacing w:before="100" w:beforeAutospacing="1" w:after="100" w:afterAutospacing="1"/>
      <w:jc w:val="center"/>
    </w:pPr>
    <w:rPr>
      <w:b/>
      <w:bCs/>
    </w:rPr>
  </w:style>
  <w:style w:type="paragraph" w:customStyle="1" w:styleId="xl202">
    <w:name w:val="xl202"/>
    <w:basedOn w:val="a"/>
    <w:rsid w:val="003871EA"/>
    <w:pPr>
      <w:pBdr>
        <w:bottom w:val="single" w:sz="8" w:space="0" w:color="auto"/>
      </w:pBdr>
      <w:shd w:val="clear" w:color="000000" w:fill="FFFFFF"/>
      <w:spacing w:before="100" w:beforeAutospacing="1" w:after="100" w:afterAutospacing="1"/>
    </w:pPr>
  </w:style>
  <w:style w:type="paragraph" w:customStyle="1" w:styleId="xl203">
    <w:name w:val="xl203"/>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04">
    <w:name w:val="xl204"/>
    <w:basedOn w:val="a"/>
    <w:rsid w:val="003871EA"/>
    <w:pPr>
      <w:pBdr>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205">
    <w:name w:val="xl205"/>
    <w:basedOn w:val="a"/>
    <w:rsid w:val="003871EA"/>
    <w:pPr>
      <w:shd w:val="clear" w:color="000000" w:fill="FFFFFF"/>
      <w:spacing w:before="100" w:beforeAutospacing="1" w:after="100" w:afterAutospacing="1"/>
    </w:pPr>
    <w:rPr>
      <w:b/>
      <w:bCs/>
    </w:rPr>
  </w:style>
  <w:style w:type="paragraph" w:customStyle="1" w:styleId="xl206">
    <w:name w:val="xl206"/>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07">
    <w:name w:val="xl20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08">
    <w:name w:val="xl20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09">
    <w:name w:val="xl209"/>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10">
    <w:name w:val="xl210"/>
    <w:basedOn w:val="a"/>
    <w:rsid w:val="003871EA"/>
    <w:pPr>
      <w:pBdr>
        <w:top w:val="single" w:sz="8" w:space="0" w:color="auto"/>
        <w:left w:val="single" w:sz="8" w:space="0" w:color="auto"/>
      </w:pBdr>
      <w:shd w:val="clear" w:color="000000" w:fill="FFFFFF"/>
      <w:spacing w:before="100" w:beforeAutospacing="1" w:after="100" w:afterAutospacing="1"/>
    </w:pPr>
    <w:rPr>
      <w:sz w:val="16"/>
      <w:szCs w:val="16"/>
    </w:rPr>
  </w:style>
  <w:style w:type="paragraph" w:customStyle="1" w:styleId="xl211">
    <w:name w:val="xl211"/>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2">
    <w:name w:val="xl212"/>
    <w:basedOn w:val="a"/>
    <w:rsid w:val="003871EA"/>
    <w:pPr>
      <w:pBdr>
        <w:left w:val="single" w:sz="8" w:space="0" w:color="auto"/>
      </w:pBdr>
      <w:shd w:val="clear" w:color="000000" w:fill="FFFFFF"/>
      <w:spacing w:before="100" w:beforeAutospacing="1" w:after="100" w:afterAutospacing="1"/>
    </w:pPr>
    <w:rPr>
      <w:sz w:val="16"/>
      <w:szCs w:val="16"/>
    </w:rPr>
  </w:style>
  <w:style w:type="paragraph" w:customStyle="1" w:styleId="xl213">
    <w:name w:val="xl213"/>
    <w:basedOn w:val="a"/>
    <w:rsid w:val="003871EA"/>
    <w:pPr>
      <w:pBdr>
        <w:right w:val="single" w:sz="8" w:space="0" w:color="auto"/>
      </w:pBdr>
      <w:shd w:val="clear" w:color="000000" w:fill="FFFFFF"/>
      <w:spacing w:before="100" w:beforeAutospacing="1" w:after="100" w:afterAutospacing="1"/>
      <w:jc w:val="center"/>
    </w:pPr>
    <w:rPr>
      <w:color w:val="0000FF"/>
      <w:u w:val="single"/>
    </w:rPr>
  </w:style>
  <w:style w:type="paragraph" w:customStyle="1" w:styleId="xl214">
    <w:name w:val="xl214"/>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15">
    <w:name w:val="xl215"/>
    <w:basedOn w:val="a"/>
    <w:rsid w:val="003871EA"/>
    <w:pPr>
      <w:pBdr>
        <w:left w:val="single" w:sz="8" w:space="0" w:color="auto"/>
      </w:pBdr>
      <w:shd w:val="clear" w:color="000000" w:fill="FFFFFF"/>
      <w:spacing w:before="100" w:beforeAutospacing="1" w:after="100" w:afterAutospacing="1"/>
      <w:jc w:val="center"/>
    </w:pPr>
  </w:style>
  <w:style w:type="paragraph" w:customStyle="1" w:styleId="xl216">
    <w:name w:val="xl216"/>
    <w:basedOn w:val="a"/>
    <w:rsid w:val="003871EA"/>
    <w:pPr>
      <w:pBdr>
        <w:left w:val="single" w:sz="8" w:space="0" w:color="auto"/>
        <w:bottom w:val="single" w:sz="8" w:space="0" w:color="auto"/>
      </w:pBdr>
      <w:shd w:val="clear" w:color="000000" w:fill="FFFFFF"/>
      <w:spacing w:before="100" w:beforeAutospacing="1" w:after="100" w:afterAutospacing="1"/>
      <w:jc w:val="center"/>
    </w:pPr>
  </w:style>
  <w:style w:type="paragraph" w:customStyle="1" w:styleId="xl217">
    <w:name w:val="xl217"/>
    <w:basedOn w:val="a"/>
    <w:rsid w:val="003871EA"/>
    <w:pPr>
      <w:pBdr>
        <w:left w:val="single" w:sz="8" w:space="0" w:color="auto"/>
        <w:bottom w:val="single" w:sz="8" w:space="0" w:color="auto"/>
      </w:pBdr>
      <w:shd w:val="clear" w:color="000000" w:fill="FFFFFF"/>
      <w:spacing w:before="100" w:beforeAutospacing="1" w:after="100" w:afterAutospacing="1"/>
    </w:pPr>
    <w:rPr>
      <w:b/>
      <w:bCs/>
    </w:rPr>
  </w:style>
  <w:style w:type="paragraph" w:customStyle="1" w:styleId="xl218">
    <w:name w:val="xl218"/>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19">
    <w:name w:val="xl219"/>
    <w:basedOn w:val="a"/>
    <w:rsid w:val="003871EA"/>
    <w:pPr>
      <w:pBdr>
        <w:top w:val="single" w:sz="8" w:space="0" w:color="auto"/>
        <w:right w:val="single" w:sz="8" w:space="0" w:color="auto"/>
      </w:pBdr>
      <w:shd w:val="clear" w:color="000000" w:fill="FFFFFF"/>
      <w:spacing w:before="100" w:beforeAutospacing="1" w:after="100" w:afterAutospacing="1"/>
      <w:jc w:val="center"/>
    </w:pPr>
  </w:style>
  <w:style w:type="paragraph" w:customStyle="1" w:styleId="xl220">
    <w:name w:val="xl220"/>
    <w:basedOn w:val="a"/>
    <w:rsid w:val="003871EA"/>
    <w:pPr>
      <w:pBdr>
        <w:top w:val="single" w:sz="8" w:space="0" w:color="auto"/>
      </w:pBdr>
      <w:shd w:val="clear" w:color="000000" w:fill="FFFFFF"/>
      <w:spacing w:before="100" w:beforeAutospacing="1" w:after="100" w:afterAutospacing="1"/>
    </w:pPr>
  </w:style>
  <w:style w:type="paragraph" w:customStyle="1" w:styleId="xl221">
    <w:name w:val="xl221"/>
    <w:basedOn w:val="a"/>
    <w:rsid w:val="003871EA"/>
    <w:pPr>
      <w:pBdr>
        <w:top w:val="single" w:sz="8" w:space="0" w:color="auto"/>
        <w:right w:val="single" w:sz="8" w:space="0" w:color="auto"/>
      </w:pBdr>
      <w:shd w:val="clear" w:color="000000" w:fill="FFFFFF"/>
      <w:spacing w:before="100" w:beforeAutospacing="1" w:after="100" w:afterAutospacing="1"/>
    </w:pPr>
  </w:style>
  <w:style w:type="paragraph" w:customStyle="1" w:styleId="xl222">
    <w:name w:val="xl222"/>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3">
    <w:name w:val="xl223"/>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3871EA"/>
    <w:pPr>
      <w:pBdr>
        <w:right w:val="single" w:sz="8" w:space="0" w:color="auto"/>
      </w:pBdr>
      <w:shd w:val="clear" w:color="000000" w:fill="FFFFFF"/>
      <w:spacing w:before="100" w:beforeAutospacing="1" w:after="100" w:afterAutospacing="1"/>
      <w:jc w:val="center"/>
    </w:pPr>
  </w:style>
  <w:style w:type="paragraph" w:customStyle="1" w:styleId="xl225">
    <w:name w:val="xl225"/>
    <w:basedOn w:val="a"/>
    <w:rsid w:val="003871EA"/>
    <w:pPr>
      <w:shd w:val="clear" w:color="000000" w:fill="FFFFFF"/>
      <w:spacing w:before="100" w:beforeAutospacing="1" w:after="100" w:afterAutospacing="1"/>
    </w:pPr>
  </w:style>
  <w:style w:type="paragraph" w:customStyle="1" w:styleId="xl226">
    <w:name w:val="xl226"/>
    <w:basedOn w:val="a"/>
    <w:rsid w:val="003871EA"/>
    <w:pPr>
      <w:pBdr>
        <w:right w:val="single" w:sz="8" w:space="0" w:color="auto"/>
      </w:pBdr>
      <w:shd w:val="clear" w:color="000000" w:fill="FFFFFF"/>
      <w:spacing w:before="100" w:beforeAutospacing="1" w:after="100" w:afterAutospacing="1"/>
    </w:pPr>
  </w:style>
  <w:style w:type="paragraph" w:customStyle="1" w:styleId="xl227">
    <w:name w:val="xl227"/>
    <w:basedOn w:val="a"/>
    <w:rsid w:val="003871EA"/>
    <w:pPr>
      <w:pBdr>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28">
    <w:name w:val="xl228"/>
    <w:basedOn w:val="a"/>
    <w:rsid w:val="003871EA"/>
    <w:pPr>
      <w:pBdr>
        <w:bottom w:val="single" w:sz="8" w:space="0" w:color="auto"/>
      </w:pBdr>
      <w:shd w:val="clear" w:color="000000" w:fill="FFFFFF"/>
      <w:spacing w:before="100" w:beforeAutospacing="1" w:after="100" w:afterAutospacing="1"/>
    </w:pPr>
  </w:style>
  <w:style w:type="paragraph" w:customStyle="1" w:styleId="xl229">
    <w:name w:val="xl229"/>
    <w:basedOn w:val="a"/>
    <w:rsid w:val="003871EA"/>
    <w:pPr>
      <w:pBdr>
        <w:bottom w:val="single" w:sz="8" w:space="0" w:color="auto"/>
        <w:right w:val="single" w:sz="8" w:space="0" w:color="auto"/>
      </w:pBdr>
      <w:shd w:val="clear" w:color="000000" w:fill="FFFFFF"/>
      <w:spacing w:before="100" w:beforeAutospacing="1" w:after="100" w:afterAutospacing="1"/>
    </w:pPr>
  </w:style>
  <w:style w:type="paragraph" w:customStyle="1" w:styleId="xl230">
    <w:name w:val="xl230"/>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31">
    <w:name w:val="xl231"/>
    <w:basedOn w:val="a"/>
    <w:rsid w:val="003871EA"/>
    <w:pPr>
      <w:pBdr>
        <w:top w:val="single" w:sz="8" w:space="0" w:color="auto"/>
        <w:left w:val="single" w:sz="8" w:space="0" w:color="auto"/>
      </w:pBdr>
      <w:shd w:val="clear" w:color="000000" w:fill="FFFFFF"/>
      <w:spacing w:before="100" w:beforeAutospacing="1" w:after="100" w:afterAutospacing="1"/>
    </w:pPr>
    <w:rPr>
      <w:b/>
      <w:bCs/>
    </w:rPr>
  </w:style>
  <w:style w:type="paragraph" w:customStyle="1" w:styleId="xl232">
    <w:name w:val="xl232"/>
    <w:basedOn w:val="a"/>
    <w:rsid w:val="003871EA"/>
    <w:pPr>
      <w:pBdr>
        <w:left w:val="single" w:sz="8" w:space="0" w:color="auto"/>
      </w:pBdr>
      <w:shd w:val="clear" w:color="000000" w:fill="FFFFFF"/>
      <w:spacing w:before="100" w:beforeAutospacing="1" w:after="100" w:afterAutospacing="1"/>
    </w:pPr>
  </w:style>
  <w:style w:type="paragraph" w:customStyle="1" w:styleId="xl233">
    <w:name w:val="xl233"/>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34">
    <w:name w:val="xl234"/>
    <w:basedOn w:val="a"/>
    <w:rsid w:val="003871EA"/>
    <w:pPr>
      <w:pBdr>
        <w:left w:val="single" w:sz="8" w:space="0" w:color="auto"/>
        <w:right w:val="single" w:sz="8" w:space="0" w:color="auto"/>
      </w:pBdr>
      <w:shd w:val="clear" w:color="000000" w:fill="FFFFFF"/>
      <w:spacing w:before="100" w:beforeAutospacing="1" w:after="100" w:afterAutospacing="1"/>
    </w:pPr>
  </w:style>
  <w:style w:type="paragraph" w:customStyle="1" w:styleId="xl235">
    <w:name w:val="xl235"/>
    <w:basedOn w:val="a"/>
    <w:rsid w:val="003871EA"/>
    <w:pPr>
      <w:pBdr>
        <w:left w:val="single" w:sz="8" w:space="0" w:color="auto"/>
      </w:pBdr>
      <w:shd w:val="clear" w:color="000000" w:fill="FFFFFF"/>
      <w:spacing w:before="100" w:beforeAutospacing="1" w:after="100" w:afterAutospacing="1"/>
    </w:pPr>
    <w:rPr>
      <w:b/>
      <w:bCs/>
    </w:rPr>
  </w:style>
  <w:style w:type="paragraph" w:customStyle="1" w:styleId="xl236">
    <w:name w:val="xl236"/>
    <w:basedOn w:val="a"/>
    <w:rsid w:val="003871EA"/>
    <w:pPr>
      <w:pBdr>
        <w:left w:val="single" w:sz="8" w:space="0" w:color="auto"/>
      </w:pBdr>
      <w:shd w:val="clear" w:color="000000" w:fill="FFFFFF"/>
      <w:spacing w:before="100" w:beforeAutospacing="1" w:after="100" w:afterAutospacing="1"/>
    </w:pPr>
  </w:style>
  <w:style w:type="paragraph" w:customStyle="1" w:styleId="xl237">
    <w:name w:val="xl23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pPr>
  </w:style>
  <w:style w:type="paragraph" w:customStyle="1" w:styleId="xl238">
    <w:name w:val="xl238"/>
    <w:basedOn w:val="a"/>
    <w:rsid w:val="003871EA"/>
    <w:pPr>
      <w:pBdr>
        <w:top w:val="single" w:sz="8" w:space="0" w:color="auto"/>
      </w:pBdr>
      <w:shd w:val="clear" w:color="000000" w:fill="FFFFFF"/>
      <w:spacing w:before="100" w:beforeAutospacing="1" w:after="100" w:afterAutospacing="1"/>
      <w:jc w:val="center"/>
    </w:pPr>
  </w:style>
  <w:style w:type="paragraph" w:customStyle="1" w:styleId="xl239">
    <w:name w:val="xl239"/>
    <w:basedOn w:val="a"/>
    <w:rsid w:val="003871EA"/>
    <w:pPr>
      <w:pBdr>
        <w:left w:val="single" w:sz="8" w:space="0" w:color="auto"/>
        <w:right w:val="single" w:sz="8" w:space="0" w:color="auto"/>
      </w:pBdr>
      <w:shd w:val="clear" w:color="000000" w:fill="FFFFFF"/>
      <w:spacing w:before="100" w:beforeAutospacing="1" w:after="100" w:afterAutospacing="1"/>
    </w:pPr>
    <w:rPr>
      <w:b/>
      <w:bCs/>
    </w:rPr>
  </w:style>
  <w:style w:type="paragraph" w:customStyle="1" w:styleId="xl240">
    <w:name w:val="xl240"/>
    <w:basedOn w:val="a"/>
    <w:rsid w:val="003871EA"/>
    <w:pPr>
      <w:shd w:val="clear" w:color="000000" w:fill="FFFFFF"/>
      <w:spacing w:before="100" w:beforeAutospacing="1" w:after="100" w:afterAutospacing="1"/>
      <w:jc w:val="center"/>
    </w:pPr>
  </w:style>
  <w:style w:type="paragraph" w:customStyle="1" w:styleId="xl241">
    <w:name w:val="xl241"/>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242">
    <w:name w:val="xl242"/>
    <w:basedOn w:val="a"/>
    <w:rsid w:val="003871EA"/>
    <w:pPr>
      <w:pBdr>
        <w:bottom w:val="single" w:sz="8" w:space="0" w:color="auto"/>
      </w:pBdr>
      <w:shd w:val="clear" w:color="000000" w:fill="FFFFFF"/>
      <w:spacing w:before="100" w:beforeAutospacing="1" w:after="100" w:afterAutospacing="1"/>
      <w:jc w:val="center"/>
    </w:pPr>
  </w:style>
  <w:style w:type="paragraph" w:customStyle="1" w:styleId="xl243">
    <w:name w:val="xl243"/>
    <w:basedOn w:val="a"/>
    <w:rsid w:val="003871EA"/>
    <w:pPr>
      <w:pBdr>
        <w:right w:val="single" w:sz="8" w:space="0" w:color="auto"/>
      </w:pBdr>
      <w:shd w:val="clear" w:color="000000" w:fill="FFFFFF"/>
      <w:spacing w:before="100" w:beforeAutospacing="1" w:after="100" w:afterAutospacing="1"/>
      <w:jc w:val="right"/>
    </w:pPr>
  </w:style>
  <w:style w:type="paragraph" w:customStyle="1" w:styleId="xl244">
    <w:name w:val="xl244"/>
    <w:basedOn w:val="a"/>
    <w:rsid w:val="003871EA"/>
    <w:pPr>
      <w:pBdr>
        <w:top w:val="single" w:sz="8" w:space="0" w:color="auto"/>
      </w:pBdr>
      <w:shd w:val="clear" w:color="000000" w:fill="FFFFFF"/>
      <w:spacing w:before="100" w:beforeAutospacing="1" w:after="100" w:afterAutospacing="1"/>
      <w:jc w:val="center"/>
    </w:pPr>
  </w:style>
  <w:style w:type="paragraph" w:customStyle="1" w:styleId="xl245">
    <w:name w:val="xl245"/>
    <w:basedOn w:val="a"/>
    <w:rsid w:val="003871EA"/>
    <w:pPr>
      <w:shd w:val="clear" w:color="000000" w:fill="FFFFFF"/>
      <w:spacing w:before="100" w:beforeAutospacing="1" w:after="100" w:afterAutospacing="1"/>
      <w:jc w:val="center"/>
    </w:pPr>
  </w:style>
  <w:style w:type="paragraph" w:customStyle="1" w:styleId="xl246">
    <w:name w:val="xl246"/>
    <w:basedOn w:val="a"/>
    <w:rsid w:val="003871EA"/>
    <w:pPr>
      <w:pBdr>
        <w:bottom w:val="single" w:sz="8" w:space="0" w:color="auto"/>
      </w:pBdr>
      <w:shd w:val="clear" w:color="000000" w:fill="FFFFFF"/>
      <w:spacing w:before="100" w:beforeAutospacing="1" w:after="100" w:afterAutospacing="1"/>
      <w:jc w:val="center"/>
    </w:pPr>
  </w:style>
  <w:style w:type="paragraph" w:customStyle="1" w:styleId="xl247">
    <w:name w:val="xl247"/>
    <w:basedOn w:val="a"/>
    <w:rsid w:val="003871EA"/>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8">
    <w:name w:val="xl248"/>
    <w:basedOn w:val="a"/>
    <w:rsid w:val="003871EA"/>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249">
    <w:name w:val="xl249"/>
    <w:basedOn w:val="a"/>
    <w:rsid w:val="003871EA"/>
    <w:pPr>
      <w:pBdr>
        <w:left w:val="single" w:sz="8" w:space="0" w:color="auto"/>
      </w:pBdr>
      <w:shd w:val="clear" w:color="000000" w:fill="FFFFFF"/>
      <w:spacing w:before="100" w:beforeAutospacing="1" w:after="100" w:afterAutospacing="1"/>
    </w:pPr>
    <w:rPr>
      <w:sz w:val="18"/>
      <w:szCs w:val="18"/>
    </w:rPr>
  </w:style>
  <w:style w:type="paragraph" w:customStyle="1" w:styleId="xl250">
    <w:name w:val="xl250"/>
    <w:basedOn w:val="a"/>
    <w:rsid w:val="003871EA"/>
    <w:pPr>
      <w:pBdr>
        <w:bottom w:val="single" w:sz="8" w:space="0" w:color="auto"/>
      </w:pBdr>
      <w:shd w:val="clear" w:color="000000" w:fill="FFFFFF"/>
      <w:spacing w:before="100" w:beforeAutospacing="1" w:after="100" w:afterAutospacing="1"/>
    </w:pPr>
  </w:style>
  <w:style w:type="paragraph" w:customStyle="1" w:styleId="xl251">
    <w:name w:val="xl251"/>
    <w:basedOn w:val="a"/>
    <w:rsid w:val="003871EA"/>
    <w:pPr>
      <w:pBdr>
        <w:top w:val="single" w:sz="8" w:space="0" w:color="auto"/>
      </w:pBdr>
      <w:shd w:val="clear" w:color="000000" w:fill="FFFFFF"/>
      <w:spacing w:before="100" w:beforeAutospacing="1" w:after="100" w:afterAutospacing="1"/>
    </w:pPr>
  </w:style>
  <w:style w:type="paragraph" w:customStyle="1" w:styleId="xl252">
    <w:name w:val="xl252"/>
    <w:basedOn w:val="a"/>
    <w:rsid w:val="003871EA"/>
    <w:pPr>
      <w:shd w:val="clear" w:color="000000" w:fill="FFFFFF"/>
      <w:spacing w:before="100" w:beforeAutospacing="1" w:after="100" w:afterAutospacing="1"/>
      <w:jc w:val="center"/>
    </w:pPr>
  </w:style>
  <w:style w:type="paragraph" w:customStyle="1" w:styleId="xl253">
    <w:name w:val="xl253"/>
    <w:basedOn w:val="a"/>
    <w:rsid w:val="003871EA"/>
    <w:pPr>
      <w:pBdr>
        <w:bottom w:val="single" w:sz="8" w:space="0" w:color="auto"/>
      </w:pBdr>
      <w:shd w:val="clear" w:color="000000" w:fill="FFFFFF"/>
      <w:spacing w:before="100" w:beforeAutospacing="1" w:after="100" w:afterAutospacing="1"/>
      <w:jc w:val="center"/>
    </w:pPr>
  </w:style>
  <w:style w:type="paragraph" w:customStyle="1" w:styleId="xl254">
    <w:name w:val="xl254"/>
    <w:basedOn w:val="a"/>
    <w:rsid w:val="003871EA"/>
    <w:pPr>
      <w:pBdr>
        <w:top w:val="single" w:sz="8" w:space="0" w:color="auto"/>
      </w:pBdr>
      <w:shd w:val="clear" w:color="000000" w:fill="FFFFFF"/>
      <w:spacing w:before="100" w:beforeAutospacing="1" w:after="100" w:afterAutospacing="1"/>
      <w:jc w:val="center"/>
    </w:pPr>
  </w:style>
  <w:style w:type="paragraph" w:customStyle="1" w:styleId="xl255">
    <w:name w:val="xl25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56">
    <w:name w:val="xl256"/>
    <w:basedOn w:val="a"/>
    <w:rsid w:val="003871EA"/>
    <w:pPr>
      <w:shd w:val="clear" w:color="000000" w:fill="FFFFFF"/>
      <w:spacing w:before="100" w:beforeAutospacing="1" w:after="100" w:afterAutospacing="1"/>
    </w:pPr>
  </w:style>
  <w:style w:type="paragraph" w:customStyle="1" w:styleId="xl257">
    <w:name w:val="xl257"/>
    <w:basedOn w:val="a"/>
    <w:rsid w:val="003871EA"/>
    <w:pPr>
      <w:pBdr>
        <w:bottom w:val="single" w:sz="8" w:space="0" w:color="auto"/>
      </w:pBdr>
      <w:shd w:val="clear" w:color="000000" w:fill="FFFFFF"/>
      <w:spacing w:before="100" w:beforeAutospacing="1" w:after="100" w:afterAutospacing="1"/>
    </w:pPr>
  </w:style>
  <w:style w:type="paragraph" w:customStyle="1" w:styleId="xl258">
    <w:name w:val="xl25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59">
    <w:name w:val="xl259"/>
    <w:basedOn w:val="a"/>
    <w:rsid w:val="003871EA"/>
    <w:pPr>
      <w:pBdr>
        <w:left w:val="single" w:sz="8" w:space="0" w:color="auto"/>
      </w:pBdr>
      <w:shd w:val="clear" w:color="000000" w:fill="FFFFFF"/>
      <w:spacing w:before="100" w:beforeAutospacing="1" w:after="100" w:afterAutospacing="1"/>
    </w:pPr>
  </w:style>
  <w:style w:type="paragraph" w:customStyle="1" w:styleId="xl260">
    <w:name w:val="xl260"/>
    <w:basedOn w:val="a"/>
    <w:rsid w:val="003871EA"/>
    <w:pPr>
      <w:pBdr>
        <w:left w:val="single" w:sz="8" w:space="0" w:color="auto"/>
      </w:pBdr>
      <w:shd w:val="clear" w:color="000000" w:fill="FFFFFF"/>
      <w:spacing w:before="100" w:beforeAutospacing="1" w:after="100" w:afterAutospacing="1"/>
    </w:pPr>
  </w:style>
  <w:style w:type="paragraph" w:customStyle="1" w:styleId="xl261">
    <w:name w:val="xl261"/>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2">
    <w:name w:val="xl262"/>
    <w:basedOn w:val="a"/>
    <w:rsid w:val="003871EA"/>
    <w:pPr>
      <w:pBdr>
        <w:right w:val="single" w:sz="8" w:space="0" w:color="auto"/>
      </w:pBdr>
      <w:shd w:val="clear" w:color="000000" w:fill="FFFFFF"/>
      <w:spacing w:before="100" w:beforeAutospacing="1" w:after="100" w:afterAutospacing="1"/>
      <w:jc w:val="center"/>
    </w:pPr>
  </w:style>
  <w:style w:type="paragraph" w:customStyle="1" w:styleId="xl263">
    <w:name w:val="xl263"/>
    <w:basedOn w:val="a"/>
    <w:rsid w:val="003871E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4">
    <w:name w:val="xl264"/>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5">
    <w:name w:val="xl265"/>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66">
    <w:name w:val="xl266"/>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67">
    <w:name w:val="xl267"/>
    <w:basedOn w:val="a"/>
    <w:rsid w:val="003871EA"/>
    <w:pPr>
      <w:pBdr>
        <w:left w:val="single" w:sz="8" w:space="0" w:color="auto"/>
        <w:right w:val="single" w:sz="8" w:space="0" w:color="auto"/>
      </w:pBdr>
      <w:shd w:val="clear" w:color="000000" w:fill="FFFFFF"/>
      <w:spacing w:before="100" w:beforeAutospacing="1" w:after="100" w:afterAutospacing="1"/>
      <w:jc w:val="center"/>
    </w:pPr>
  </w:style>
  <w:style w:type="paragraph" w:customStyle="1" w:styleId="xl268">
    <w:name w:val="xl268"/>
    <w:basedOn w:val="a"/>
    <w:rsid w:val="003871EA"/>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69">
    <w:name w:val="xl269"/>
    <w:basedOn w:val="a"/>
    <w:rsid w:val="003871EA"/>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270">
    <w:name w:val="xl270"/>
    <w:basedOn w:val="a"/>
    <w:rsid w:val="003871EA"/>
    <w:pPr>
      <w:pBdr>
        <w:bottom w:val="single" w:sz="8" w:space="0" w:color="auto"/>
      </w:pBdr>
      <w:shd w:val="clear" w:color="000000" w:fill="FFFFFF"/>
      <w:spacing w:before="100" w:beforeAutospacing="1" w:after="100" w:afterAutospacing="1"/>
      <w:jc w:val="center"/>
    </w:pPr>
  </w:style>
  <w:style w:type="paragraph" w:customStyle="1" w:styleId="xl271">
    <w:name w:val="xl271"/>
    <w:basedOn w:val="a"/>
    <w:rsid w:val="003871EA"/>
    <w:pPr>
      <w:pBdr>
        <w:left w:val="single" w:sz="8" w:space="0" w:color="auto"/>
        <w:bottom w:val="single" w:sz="8" w:space="0" w:color="auto"/>
      </w:pBdr>
      <w:shd w:val="clear" w:color="000000" w:fill="FFFFFF"/>
      <w:spacing w:before="100" w:beforeAutospacing="1" w:after="100" w:afterAutospacing="1"/>
    </w:pPr>
  </w:style>
  <w:style w:type="paragraph" w:customStyle="1" w:styleId="xl272">
    <w:name w:val="xl27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73">
    <w:name w:val="xl273"/>
    <w:basedOn w:val="a"/>
    <w:rsid w:val="003871E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274">
    <w:name w:val="xl274"/>
    <w:basedOn w:val="a"/>
    <w:rsid w:val="003871EA"/>
    <w:pPr>
      <w:pBdr>
        <w:top w:val="single" w:sz="8" w:space="0" w:color="auto"/>
        <w:bottom w:val="single" w:sz="8" w:space="0" w:color="auto"/>
        <w:right w:val="single" w:sz="8" w:space="0" w:color="auto"/>
      </w:pBdr>
      <w:spacing w:before="100" w:beforeAutospacing="1" w:after="100" w:afterAutospacing="1"/>
    </w:pPr>
  </w:style>
  <w:style w:type="paragraph" w:customStyle="1" w:styleId="xl275">
    <w:name w:val="xl275"/>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6">
    <w:name w:val="xl276"/>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pPr>
  </w:style>
  <w:style w:type="paragraph" w:customStyle="1" w:styleId="xl277">
    <w:name w:val="xl277"/>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78">
    <w:name w:val="xl278"/>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79">
    <w:name w:val="xl279"/>
    <w:basedOn w:val="a"/>
    <w:rsid w:val="003871EA"/>
    <w:pPr>
      <w:pBdr>
        <w:top w:val="single" w:sz="8" w:space="0" w:color="auto"/>
        <w:right w:val="single" w:sz="8" w:space="0" w:color="auto"/>
      </w:pBdr>
      <w:spacing w:before="100" w:beforeAutospacing="1" w:after="100" w:afterAutospacing="1"/>
    </w:pPr>
  </w:style>
  <w:style w:type="paragraph" w:customStyle="1" w:styleId="xl280">
    <w:name w:val="xl280"/>
    <w:basedOn w:val="a"/>
    <w:rsid w:val="003871EA"/>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81">
    <w:name w:val="xl281"/>
    <w:basedOn w:val="a"/>
    <w:rsid w:val="003871EA"/>
    <w:pPr>
      <w:pBdr>
        <w:top w:val="single" w:sz="8" w:space="0" w:color="auto"/>
        <w:right w:val="single" w:sz="8" w:space="0" w:color="auto"/>
      </w:pBdr>
      <w:spacing w:before="100" w:beforeAutospacing="1" w:after="100" w:afterAutospacing="1"/>
      <w:jc w:val="center"/>
    </w:pPr>
  </w:style>
  <w:style w:type="paragraph" w:customStyle="1" w:styleId="xl282">
    <w:name w:val="xl282"/>
    <w:basedOn w:val="a"/>
    <w:rsid w:val="003871EA"/>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283">
    <w:name w:val="xl283"/>
    <w:basedOn w:val="a"/>
    <w:rsid w:val="003871EA"/>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84">
    <w:name w:val="xl284"/>
    <w:basedOn w:val="a"/>
    <w:rsid w:val="003871EA"/>
    <w:pPr>
      <w:pBdr>
        <w:top w:val="single" w:sz="8" w:space="0" w:color="auto"/>
        <w:left w:val="single" w:sz="8" w:space="0" w:color="auto"/>
      </w:pBdr>
      <w:shd w:val="clear" w:color="000000" w:fill="FFFFFF"/>
      <w:spacing w:before="100" w:beforeAutospacing="1" w:after="100" w:afterAutospacing="1"/>
    </w:pPr>
  </w:style>
  <w:style w:type="paragraph" w:customStyle="1" w:styleId="xl285">
    <w:name w:val="xl285"/>
    <w:basedOn w:val="a"/>
    <w:rsid w:val="003871EA"/>
    <w:pPr>
      <w:pBdr>
        <w:top w:val="single" w:sz="8" w:space="0" w:color="auto"/>
        <w:right w:val="single" w:sz="8" w:space="0" w:color="auto"/>
      </w:pBdr>
      <w:spacing w:before="100" w:beforeAutospacing="1" w:after="100" w:afterAutospacing="1"/>
      <w:jc w:val="center"/>
    </w:pPr>
  </w:style>
  <w:style w:type="paragraph" w:customStyle="1" w:styleId="xl63">
    <w:name w:val="xl63"/>
    <w:basedOn w:val="a"/>
    <w:rsid w:val="003871EA"/>
    <w:pPr>
      <w:pBdr>
        <w:right w:val="single" w:sz="4" w:space="0" w:color="auto"/>
      </w:pBdr>
      <w:spacing w:before="100" w:beforeAutospacing="1" w:after="100" w:afterAutospacing="1"/>
      <w:textAlignment w:val="top"/>
    </w:pPr>
  </w:style>
  <w:style w:type="paragraph" w:customStyle="1" w:styleId="xl286">
    <w:name w:val="xl286"/>
    <w:basedOn w:val="a"/>
    <w:rsid w:val="003871EA"/>
    <w:pPr>
      <w:pBdr>
        <w:bottom w:val="single" w:sz="4" w:space="0" w:color="auto"/>
        <w:right w:val="single" w:sz="4" w:space="0" w:color="auto"/>
      </w:pBdr>
      <w:shd w:val="clear" w:color="000000" w:fill="FFFFFF"/>
      <w:spacing w:before="100" w:beforeAutospacing="1" w:after="100" w:afterAutospacing="1"/>
      <w:jc w:val="center"/>
    </w:pPr>
  </w:style>
  <w:style w:type="paragraph" w:customStyle="1" w:styleId="xl287">
    <w:name w:val="xl287"/>
    <w:basedOn w:val="a"/>
    <w:rsid w:val="003871EA"/>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8">
    <w:name w:val="xl288"/>
    <w:basedOn w:val="a"/>
    <w:rsid w:val="003871EA"/>
    <w:pPr>
      <w:pBdr>
        <w:right w:val="single" w:sz="4" w:space="0" w:color="auto"/>
      </w:pBdr>
      <w:shd w:val="clear" w:color="000000" w:fill="FFFFFF"/>
      <w:spacing w:before="100" w:beforeAutospacing="1" w:after="100" w:afterAutospacing="1"/>
      <w:jc w:val="center"/>
    </w:pPr>
    <w:rPr>
      <w:rFonts w:ascii="Times New Roman CYR" w:hAnsi="Times New Roman CYR" w:cs="Times New Roman CYR"/>
    </w:rPr>
  </w:style>
  <w:style w:type="paragraph" w:customStyle="1" w:styleId="xl289">
    <w:name w:val="xl289"/>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0">
    <w:name w:val="xl290"/>
    <w:basedOn w:val="a"/>
    <w:rsid w:val="003871E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1">
    <w:name w:val="xl291"/>
    <w:basedOn w:val="a"/>
    <w:rsid w:val="003871EA"/>
    <w:pPr>
      <w:pBdr>
        <w:top w:val="single" w:sz="8" w:space="0" w:color="auto"/>
        <w:right w:val="single" w:sz="8" w:space="0" w:color="auto"/>
      </w:pBdr>
      <w:shd w:val="clear" w:color="000000" w:fill="CC99FF"/>
      <w:spacing w:before="100" w:beforeAutospacing="1" w:after="100" w:afterAutospacing="1"/>
      <w:jc w:val="center"/>
      <w:textAlignment w:val="top"/>
    </w:pPr>
    <w:rPr>
      <w:b/>
      <w:bCs/>
    </w:rPr>
  </w:style>
  <w:style w:type="paragraph" w:customStyle="1" w:styleId="xl292">
    <w:name w:val="xl292"/>
    <w:basedOn w:val="a"/>
    <w:rsid w:val="003871E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4">
    <w:name w:val="xl294"/>
    <w:basedOn w:val="a"/>
    <w:rsid w:val="003871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
    <w:rsid w:val="003871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296">
    <w:name w:val="xl296"/>
    <w:basedOn w:val="a"/>
    <w:rsid w:val="003871E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7">
    <w:name w:val="xl297"/>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8">
    <w:name w:val="xl298"/>
    <w:basedOn w:val="a"/>
    <w:rsid w:val="003871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9">
    <w:name w:val="xl299"/>
    <w:basedOn w:val="a"/>
    <w:rsid w:val="003871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300">
    <w:name w:val="xl300"/>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01">
    <w:name w:val="xl301"/>
    <w:basedOn w:val="a"/>
    <w:rsid w:val="003871EA"/>
    <w:pPr>
      <w:pBdr>
        <w:bottom w:val="single" w:sz="8" w:space="0" w:color="auto"/>
      </w:pBdr>
      <w:shd w:val="clear" w:color="000000" w:fill="FFFFFF"/>
      <w:spacing w:before="100" w:beforeAutospacing="1" w:after="100" w:afterAutospacing="1"/>
      <w:jc w:val="center"/>
      <w:textAlignment w:val="top"/>
    </w:pPr>
  </w:style>
  <w:style w:type="paragraph" w:customStyle="1" w:styleId="xl302">
    <w:name w:val="xl30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3">
    <w:name w:val="xl303"/>
    <w:basedOn w:val="a"/>
    <w:rsid w:val="003871EA"/>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04">
    <w:name w:val="xl304"/>
    <w:basedOn w:val="a"/>
    <w:rsid w:val="003871EA"/>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305">
    <w:name w:val="xl305"/>
    <w:basedOn w:val="a"/>
    <w:rsid w:val="003871EA"/>
    <w:pPr>
      <w:pBdr>
        <w:top w:val="single" w:sz="8" w:space="0" w:color="auto"/>
        <w:right w:val="single" w:sz="4" w:space="0" w:color="auto"/>
      </w:pBdr>
      <w:shd w:val="clear" w:color="000000" w:fill="FFFFFF"/>
      <w:spacing w:before="100" w:beforeAutospacing="1" w:after="100" w:afterAutospacing="1"/>
      <w:textAlignment w:val="top"/>
    </w:pPr>
  </w:style>
  <w:style w:type="paragraph" w:customStyle="1" w:styleId="xl306">
    <w:name w:val="xl306"/>
    <w:basedOn w:val="a"/>
    <w:rsid w:val="003871EA"/>
    <w:pPr>
      <w:pBdr>
        <w:top w:val="single" w:sz="8" w:space="0" w:color="auto"/>
      </w:pBdr>
      <w:shd w:val="clear" w:color="000000" w:fill="FFFFFF"/>
      <w:spacing w:before="100" w:beforeAutospacing="1" w:after="100" w:afterAutospacing="1"/>
      <w:jc w:val="center"/>
      <w:textAlignment w:val="top"/>
    </w:pPr>
  </w:style>
  <w:style w:type="paragraph" w:customStyle="1" w:styleId="xl307">
    <w:name w:val="xl307"/>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08">
    <w:name w:val="xl308"/>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09">
    <w:name w:val="xl309"/>
    <w:basedOn w:val="a"/>
    <w:rsid w:val="003871EA"/>
    <w:pPr>
      <w:pBdr>
        <w:top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310">
    <w:name w:val="xl31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1">
    <w:name w:val="xl311"/>
    <w:basedOn w:val="a"/>
    <w:rsid w:val="003871EA"/>
    <w:pPr>
      <w:pBdr>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rsid w:val="003871EA"/>
    <w:pPr>
      <w:pBdr>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3">
    <w:name w:val="xl313"/>
    <w:basedOn w:val="a"/>
    <w:rsid w:val="003871EA"/>
    <w:pPr>
      <w:pBdr>
        <w:right w:val="single" w:sz="4" w:space="0" w:color="auto"/>
      </w:pBdr>
      <w:shd w:val="clear" w:color="000000" w:fill="FFFFFF"/>
      <w:spacing w:before="100" w:beforeAutospacing="1" w:after="100" w:afterAutospacing="1"/>
      <w:jc w:val="center"/>
      <w:textAlignment w:val="top"/>
    </w:pPr>
  </w:style>
  <w:style w:type="paragraph" w:customStyle="1" w:styleId="xl314">
    <w:name w:val="xl314"/>
    <w:basedOn w:val="a"/>
    <w:rsid w:val="003871EA"/>
    <w:pPr>
      <w:spacing w:before="100" w:beforeAutospacing="1" w:after="100" w:afterAutospacing="1"/>
      <w:jc w:val="center"/>
    </w:pPr>
    <w:rPr>
      <w:b/>
      <w:bCs/>
      <w:sz w:val="32"/>
      <w:szCs w:val="32"/>
      <w:u w:val="single"/>
    </w:rPr>
  </w:style>
  <w:style w:type="paragraph" w:customStyle="1" w:styleId="xl315">
    <w:name w:val="xl315"/>
    <w:basedOn w:val="a"/>
    <w:rsid w:val="003871EA"/>
    <w:pPr>
      <w:spacing w:before="100" w:beforeAutospacing="1" w:after="100" w:afterAutospacing="1"/>
      <w:jc w:val="center"/>
      <w:textAlignment w:val="top"/>
    </w:pPr>
    <w:rPr>
      <w:b/>
      <w:bCs/>
      <w:i/>
      <w:iCs/>
      <w:sz w:val="28"/>
      <w:szCs w:val="28"/>
      <w:u w:val="single"/>
    </w:rPr>
  </w:style>
  <w:style w:type="paragraph" w:customStyle="1" w:styleId="xl316">
    <w:name w:val="xl316"/>
    <w:basedOn w:val="a"/>
    <w:rsid w:val="003871EA"/>
    <w:pPr>
      <w:pBdr>
        <w:top w:val="single" w:sz="8" w:space="0" w:color="auto"/>
        <w:left w:val="single" w:sz="4" w:space="0" w:color="auto"/>
      </w:pBdr>
      <w:shd w:val="clear" w:color="000000" w:fill="FFFFFF"/>
      <w:spacing w:before="100" w:beforeAutospacing="1" w:after="100" w:afterAutospacing="1"/>
      <w:jc w:val="center"/>
      <w:textAlignment w:val="top"/>
    </w:pPr>
  </w:style>
  <w:style w:type="paragraph" w:customStyle="1" w:styleId="xl317">
    <w:name w:val="xl317"/>
    <w:basedOn w:val="a"/>
    <w:rsid w:val="003871EA"/>
    <w:pPr>
      <w:pBdr>
        <w:top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18">
    <w:name w:val="xl318"/>
    <w:basedOn w:val="a"/>
    <w:rsid w:val="003871EA"/>
    <w:pPr>
      <w:pBdr>
        <w:left w:val="single" w:sz="4" w:space="0" w:color="auto"/>
      </w:pBdr>
      <w:shd w:val="clear" w:color="000000" w:fill="FFFFFF"/>
      <w:spacing w:before="100" w:beforeAutospacing="1" w:after="100" w:afterAutospacing="1"/>
      <w:jc w:val="center"/>
      <w:textAlignment w:val="top"/>
    </w:pPr>
  </w:style>
  <w:style w:type="paragraph" w:customStyle="1" w:styleId="xl319">
    <w:name w:val="xl319"/>
    <w:basedOn w:val="a"/>
    <w:rsid w:val="003871EA"/>
    <w:pPr>
      <w:pBdr>
        <w:top w:val="single" w:sz="8" w:space="0" w:color="auto"/>
      </w:pBdr>
      <w:spacing w:before="100" w:beforeAutospacing="1" w:after="100" w:afterAutospacing="1"/>
      <w:jc w:val="center"/>
    </w:pPr>
    <w:rPr>
      <w:b/>
      <w:bCs/>
      <w:sz w:val="32"/>
      <w:szCs w:val="32"/>
    </w:rPr>
  </w:style>
  <w:style w:type="paragraph" w:customStyle="1" w:styleId="xl320">
    <w:name w:val="xl320"/>
    <w:basedOn w:val="a"/>
    <w:rsid w:val="003871E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321">
    <w:name w:val="xl321"/>
    <w:basedOn w:val="a"/>
    <w:rsid w:val="003871EA"/>
    <w:pPr>
      <w:spacing w:before="100" w:beforeAutospacing="1" w:after="100" w:afterAutospacing="1"/>
      <w:jc w:val="center"/>
      <w:textAlignment w:val="top"/>
    </w:pPr>
    <w:rPr>
      <w:b/>
      <w:bCs/>
      <w:u w:val="single"/>
    </w:rPr>
  </w:style>
  <w:style w:type="paragraph" w:customStyle="1" w:styleId="xl322">
    <w:name w:val="xl322"/>
    <w:basedOn w:val="a"/>
    <w:rsid w:val="003871EA"/>
    <w:pPr>
      <w:pBdr>
        <w:right w:val="single" w:sz="8" w:space="0" w:color="auto"/>
      </w:pBdr>
      <w:spacing w:before="100" w:beforeAutospacing="1" w:after="100" w:afterAutospacing="1"/>
      <w:jc w:val="center"/>
      <w:textAlignment w:val="top"/>
    </w:pPr>
    <w:rPr>
      <w:b/>
      <w:bCs/>
      <w:u w:val="single"/>
    </w:rPr>
  </w:style>
  <w:style w:type="paragraph" w:customStyle="1" w:styleId="xl323">
    <w:name w:val="xl323"/>
    <w:basedOn w:val="a"/>
    <w:rsid w:val="003871EA"/>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Default">
    <w:name w:val="Default"/>
    <w:rsid w:val="003871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10">
    <w:name w:val="A1"/>
    <w:uiPriority w:val="99"/>
    <w:rsid w:val="003871EA"/>
    <w:rPr>
      <w:rFonts w:cs="OfficinaSansC"/>
      <w:color w:val="000000"/>
      <w:sz w:val="20"/>
      <w:szCs w:val="20"/>
    </w:rPr>
  </w:style>
  <w:style w:type="paragraph" w:customStyle="1" w:styleId="Pa2">
    <w:name w:val="Pa2"/>
    <w:basedOn w:val="Default"/>
    <w:next w:val="Default"/>
    <w:uiPriority w:val="99"/>
    <w:rsid w:val="003871EA"/>
    <w:pPr>
      <w:spacing w:line="281" w:lineRule="atLeast"/>
    </w:pPr>
    <w:rPr>
      <w:rFonts w:ascii="OfficinaSansC" w:hAnsi="OfficinaSansC"/>
      <w:color w:val="auto"/>
    </w:rPr>
  </w:style>
  <w:style w:type="paragraph" w:customStyle="1" w:styleId="Pa1">
    <w:name w:val="Pa1"/>
    <w:basedOn w:val="Default"/>
    <w:next w:val="Default"/>
    <w:uiPriority w:val="99"/>
    <w:rsid w:val="003871EA"/>
    <w:pPr>
      <w:spacing w:line="281" w:lineRule="atLeast"/>
    </w:pPr>
    <w:rPr>
      <w:rFonts w:ascii="OfficinaSansC" w:hAnsi="OfficinaSansC"/>
      <w:color w:val="auto"/>
    </w:rPr>
  </w:style>
  <w:style w:type="character" w:customStyle="1" w:styleId="A30">
    <w:name w:val="A3"/>
    <w:uiPriority w:val="99"/>
    <w:rsid w:val="003871EA"/>
    <w:rPr>
      <w:rFonts w:cs="OfficinaSansC"/>
      <w:color w:val="000000"/>
    </w:rPr>
  </w:style>
  <w:style w:type="character" w:customStyle="1" w:styleId="A60">
    <w:name w:val="A6"/>
    <w:uiPriority w:val="99"/>
    <w:rsid w:val="003871EA"/>
    <w:rPr>
      <w:rFonts w:cs="OfficinaSansC"/>
      <w:color w:val="000000"/>
      <w:sz w:val="89"/>
      <w:szCs w:val="89"/>
    </w:rPr>
  </w:style>
  <w:style w:type="paragraph" w:styleId="aff5">
    <w:name w:val="Title"/>
    <w:basedOn w:val="a"/>
    <w:link w:val="aff6"/>
    <w:qFormat/>
    <w:rsid w:val="003871EA"/>
    <w:pPr>
      <w:spacing w:line="360" w:lineRule="auto"/>
      <w:jc w:val="center"/>
    </w:pPr>
    <w:rPr>
      <w:b/>
      <w:bCs/>
      <w:lang/>
    </w:rPr>
  </w:style>
  <w:style w:type="character" w:customStyle="1" w:styleId="aff6">
    <w:name w:val="Название Знак"/>
    <w:basedOn w:val="a0"/>
    <w:link w:val="aff5"/>
    <w:rsid w:val="003871EA"/>
    <w:rPr>
      <w:rFonts w:ascii="Times New Roman" w:eastAsia="Times New Roman" w:hAnsi="Times New Roman" w:cs="Times New Roman"/>
      <w:b/>
      <w:bCs/>
      <w:sz w:val="24"/>
      <w:szCs w:val="24"/>
      <w:lang/>
    </w:rPr>
  </w:style>
  <w:style w:type="paragraph" w:customStyle="1" w:styleId="aff7">
    <w:name w:val="Стандарт"/>
    <w:basedOn w:val="a"/>
    <w:rsid w:val="003871EA"/>
    <w:pPr>
      <w:spacing w:line="288" w:lineRule="auto"/>
      <w:ind w:firstLine="709"/>
      <w:jc w:val="both"/>
    </w:pPr>
    <w:rPr>
      <w:sz w:val="28"/>
    </w:rPr>
  </w:style>
  <w:style w:type="paragraph" w:customStyle="1" w:styleId="S">
    <w:name w:val="S_Обычный"/>
    <w:basedOn w:val="a"/>
    <w:link w:val="S0"/>
    <w:autoRedefine/>
    <w:rsid w:val="003871EA"/>
    <w:pPr>
      <w:tabs>
        <w:tab w:val="left" w:pos="1134"/>
      </w:tabs>
      <w:spacing w:line="360" w:lineRule="auto"/>
      <w:ind w:firstLine="709"/>
      <w:jc w:val="both"/>
    </w:pPr>
    <w:rPr>
      <w:lang/>
    </w:rPr>
  </w:style>
  <w:style w:type="character" w:customStyle="1" w:styleId="S0">
    <w:name w:val="S_Обычный Знак"/>
    <w:link w:val="S"/>
    <w:rsid w:val="003871EA"/>
    <w:rPr>
      <w:rFonts w:ascii="Times New Roman" w:eastAsia="Times New Roman" w:hAnsi="Times New Roman" w:cs="Times New Roman"/>
      <w:sz w:val="24"/>
      <w:szCs w:val="24"/>
      <w:lang/>
    </w:rPr>
  </w:style>
  <w:style w:type="paragraph" w:customStyle="1" w:styleId="aff8">
    <w:name w:val="Отступ"/>
    <w:basedOn w:val="a"/>
    <w:rsid w:val="003871EA"/>
    <w:pPr>
      <w:tabs>
        <w:tab w:val="num" w:pos="1429"/>
      </w:tabs>
      <w:ind w:left="1134"/>
      <w:jc w:val="both"/>
    </w:pPr>
    <w:rPr>
      <w:rFonts w:ascii="Arial" w:hAnsi="Arial" w:cs="Arial"/>
    </w:rPr>
  </w:style>
  <w:style w:type="paragraph" w:customStyle="1" w:styleId="aff9">
    <w:name w:val="Абзац"/>
    <w:basedOn w:val="31"/>
    <w:rsid w:val="003871EA"/>
    <w:pPr>
      <w:spacing w:after="0" w:line="340" w:lineRule="exact"/>
      <w:ind w:firstLine="567"/>
      <w:jc w:val="both"/>
    </w:pPr>
    <w:rPr>
      <w:sz w:val="26"/>
      <w:szCs w:val="20"/>
      <w:lang/>
    </w:rPr>
  </w:style>
  <w:style w:type="character" w:customStyle="1" w:styleId="af5">
    <w:name w:val="Таблица Знак"/>
    <w:link w:val="af4"/>
    <w:uiPriority w:val="99"/>
    <w:rsid w:val="003871EA"/>
    <w:rPr>
      <w:rFonts w:ascii="Times New Roman" w:eastAsia="Times New Roman" w:hAnsi="Times New Roman" w:cs="Times New Roman"/>
      <w:sz w:val="20"/>
      <w:szCs w:val="20"/>
      <w:lang w:eastAsia="ru-RU"/>
    </w:rPr>
  </w:style>
  <w:style w:type="numbering" w:customStyle="1" w:styleId="35">
    <w:name w:val="Нет списка3"/>
    <w:next w:val="a2"/>
    <w:uiPriority w:val="99"/>
    <w:semiHidden/>
    <w:unhideWhenUsed/>
    <w:rsid w:val="003871EA"/>
  </w:style>
  <w:style w:type="numbering" w:customStyle="1" w:styleId="1111">
    <w:name w:val="Нет списка1111"/>
    <w:next w:val="a2"/>
    <w:uiPriority w:val="99"/>
    <w:semiHidden/>
    <w:unhideWhenUsed/>
    <w:rsid w:val="003871EA"/>
  </w:style>
  <w:style w:type="numbering" w:customStyle="1" w:styleId="11111">
    <w:name w:val="Нет списка11111"/>
    <w:next w:val="a2"/>
    <w:semiHidden/>
    <w:rsid w:val="003871EA"/>
  </w:style>
  <w:style w:type="numbering" w:customStyle="1" w:styleId="210">
    <w:name w:val="Нет списка21"/>
    <w:next w:val="a2"/>
    <w:uiPriority w:val="99"/>
    <w:semiHidden/>
    <w:unhideWhenUsed/>
    <w:rsid w:val="003871EA"/>
  </w:style>
  <w:style w:type="paragraph" w:customStyle="1" w:styleId="path">
    <w:name w:val="path"/>
    <w:basedOn w:val="a"/>
    <w:rsid w:val="003871EA"/>
    <w:pPr>
      <w:spacing w:before="100" w:beforeAutospacing="1" w:after="100" w:afterAutospacing="1"/>
    </w:pPr>
  </w:style>
  <w:style w:type="character" w:customStyle="1" w:styleId="orange">
    <w:name w:val="orange"/>
    <w:rsid w:val="003871EA"/>
  </w:style>
  <w:style w:type="numbering" w:customStyle="1" w:styleId="41">
    <w:name w:val="Нет списка4"/>
    <w:next w:val="a2"/>
    <w:uiPriority w:val="99"/>
    <w:semiHidden/>
    <w:unhideWhenUsed/>
    <w:rsid w:val="003871EA"/>
  </w:style>
  <w:style w:type="numbering" w:customStyle="1" w:styleId="51">
    <w:name w:val="Нет списка5"/>
    <w:next w:val="a2"/>
    <w:uiPriority w:val="99"/>
    <w:semiHidden/>
    <w:unhideWhenUsed/>
    <w:rsid w:val="003871EA"/>
  </w:style>
  <w:style w:type="numbering" w:customStyle="1" w:styleId="120">
    <w:name w:val="Нет списка12"/>
    <w:next w:val="a2"/>
    <w:uiPriority w:val="99"/>
    <w:semiHidden/>
    <w:unhideWhenUsed/>
    <w:rsid w:val="003871EA"/>
  </w:style>
  <w:style w:type="numbering" w:customStyle="1" w:styleId="112">
    <w:name w:val="Нет списка112"/>
    <w:next w:val="a2"/>
    <w:semiHidden/>
    <w:rsid w:val="003871EA"/>
  </w:style>
  <w:style w:type="numbering" w:customStyle="1" w:styleId="220">
    <w:name w:val="Нет списка22"/>
    <w:next w:val="a2"/>
    <w:uiPriority w:val="99"/>
    <w:semiHidden/>
    <w:unhideWhenUsed/>
    <w:rsid w:val="003871EA"/>
  </w:style>
  <w:style w:type="numbering" w:customStyle="1" w:styleId="310">
    <w:name w:val="Нет списка31"/>
    <w:next w:val="a2"/>
    <w:uiPriority w:val="99"/>
    <w:semiHidden/>
    <w:unhideWhenUsed/>
    <w:rsid w:val="003871EA"/>
  </w:style>
  <w:style w:type="numbering" w:customStyle="1" w:styleId="111111">
    <w:name w:val="Нет списка111111"/>
    <w:next w:val="a2"/>
    <w:uiPriority w:val="99"/>
    <w:semiHidden/>
    <w:unhideWhenUsed/>
    <w:rsid w:val="003871EA"/>
  </w:style>
  <w:style w:type="numbering" w:customStyle="1" w:styleId="1111111">
    <w:name w:val="Нет списка1111111"/>
    <w:next w:val="a2"/>
    <w:semiHidden/>
    <w:rsid w:val="003871EA"/>
  </w:style>
  <w:style w:type="numbering" w:customStyle="1" w:styleId="211">
    <w:name w:val="Нет списка211"/>
    <w:next w:val="a2"/>
    <w:uiPriority w:val="99"/>
    <w:semiHidden/>
    <w:unhideWhenUsed/>
    <w:rsid w:val="003871EA"/>
  </w:style>
  <w:style w:type="numbering" w:customStyle="1" w:styleId="410">
    <w:name w:val="Нет списка41"/>
    <w:next w:val="a2"/>
    <w:uiPriority w:val="99"/>
    <w:semiHidden/>
    <w:unhideWhenUsed/>
    <w:rsid w:val="003871EA"/>
  </w:style>
  <w:style w:type="numbering" w:customStyle="1" w:styleId="61">
    <w:name w:val="Нет списка6"/>
    <w:next w:val="a2"/>
    <w:uiPriority w:val="99"/>
    <w:semiHidden/>
    <w:unhideWhenUsed/>
    <w:rsid w:val="003871EA"/>
  </w:style>
  <w:style w:type="numbering" w:customStyle="1" w:styleId="130">
    <w:name w:val="Нет списка13"/>
    <w:next w:val="a2"/>
    <w:uiPriority w:val="99"/>
    <w:semiHidden/>
    <w:unhideWhenUsed/>
    <w:rsid w:val="003871EA"/>
  </w:style>
  <w:style w:type="numbering" w:customStyle="1" w:styleId="113">
    <w:name w:val="Нет списка113"/>
    <w:next w:val="a2"/>
    <w:semiHidden/>
    <w:rsid w:val="003871EA"/>
  </w:style>
  <w:style w:type="numbering" w:customStyle="1" w:styleId="230">
    <w:name w:val="Нет списка23"/>
    <w:next w:val="a2"/>
    <w:uiPriority w:val="99"/>
    <w:semiHidden/>
    <w:unhideWhenUsed/>
    <w:rsid w:val="003871EA"/>
  </w:style>
  <w:style w:type="numbering" w:customStyle="1" w:styleId="320">
    <w:name w:val="Нет списка32"/>
    <w:next w:val="a2"/>
    <w:uiPriority w:val="99"/>
    <w:semiHidden/>
    <w:unhideWhenUsed/>
    <w:rsid w:val="003871EA"/>
  </w:style>
  <w:style w:type="numbering" w:customStyle="1" w:styleId="1112">
    <w:name w:val="Нет списка1112"/>
    <w:next w:val="a2"/>
    <w:uiPriority w:val="99"/>
    <w:semiHidden/>
    <w:unhideWhenUsed/>
    <w:rsid w:val="003871EA"/>
  </w:style>
  <w:style w:type="numbering" w:customStyle="1" w:styleId="11112">
    <w:name w:val="Нет списка11112"/>
    <w:next w:val="a2"/>
    <w:semiHidden/>
    <w:rsid w:val="003871EA"/>
  </w:style>
  <w:style w:type="numbering" w:customStyle="1" w:styleId="212">
    <w:name w:val="Нет списка212"/>
    <w:next w:val="a2"/>
    <w:uiPriority w:val="99"/>
    <w:semiHidden/>
    <w:unhideWhenUsed/>
    <w:rsid w:val="003871EA"/>
  </w:style>
  <w:style w:type="numbering" w:customStyle="1" w:styleId="42">
    <w:name w:val="Нет списка42"/>
    <w:next w:val="a2"/>
    <w:uiPriority w:val="99"/>
    <w:semiHidden/>
    <w:unhideWhenUsed/>
    <w:rsid w:val="003871EA"/>
  </w:style>
  <w:style w:type="character" w:customStyle="1" w:styleId="apple-converted-space">
    <w:name w:val="apple-converted-space"/>
    <w:rsid w:val="003871EA"/>
  </w:style>
  <w:style w:type="numbering" w:customStyle="1" w:styleId="71">
    <w:name w:val="Нет списка7"/>
    <w:next w:val="a2"/>
    <w:uiPriority w:val="99"/>
    <w:semiHidden/>
    <w:unhideWhenUsed/>
    <w:rsid w:val="003871EA"/>
  </w:style>
  <w:style w:type="numbering" w:customStyle="1" w:styleId="14">
    <w:name w:val="Нет списка14"/>
    <w:next w:val="a2"/>
    <w:uiPriority w:val="99"/>
    <w:semiHidden/>
    <w:unhideWhenUsed/>
    <w:rsid w:val="003871EA"/>
  </w:style>
  <w:style w:type="numbering" w:customStyle="1" w:styleId="114">
    <w:name w:val="Нет списка114"/>
    <w:next w:val="a2"/>
    <w:semiHidden/>
    <w:rsid w:val="003871EA"/>
  </w:style>
  <w:style w:type="numbering" w:customStyle="1" w:styleId="240">
    <w:name w:val="Нет списка24"/>
    <w:next w:val="a2"/>
    <w:uiPriority w:val="99"/>
    <w:semiHidden/>
    <w:unhideWhenUsed/>
    <w:rsid w:val="003871EA"/>
  </w:style>
  <w:style w:type="numbering" w:customStyle="1" w:styleId="330">
    <w:name w:val="Нет списка33"/>
    <w:next w:val="a2"/>
    <w:uiPriority w:val="99"/>
    <w:semiHidden/>
    <w:unhideWhenUsed/>
    <w:rsid w:val="003871EA"/>
  </w:style>
  <w:style w:type="numbering" w:customStyle="1" w:styleId="1113">
    <w:name w:val="Нет списка1113"/>
    <w:next w:val="a2"/>
    <w:uiPriority w:val="99"/>
    <w:semiHidden/>
    <w:unhideWhenUsed/>
    <w:rsid w:val="003871EA"/>
  </w:style>
  <w:style w:type="numbering" w:customStyle="1" w:styleId="11113">
    <w:name w:val="Нет списка11113"/>
    <w:next w:val="a2"/>
    <w:semiHidden/>
    <w:rsid w:val="003871EA"/>
  </w:style>
  <w:style w:type="numbering" w:customStyle="1" w:styleId="213">
    <w:name w:val="Нет списка213"/>
    <w:next w:val="a2"/>
    <w:uiPriority w:val="99"/>
    <w:semiHidden/>
    <w:unhideWhenUsed/>
    <w:rsid w:val="003871EA"/>
  </w:style>
  <w:style w:type="numbering" w:customStyle="1" w:styleId="43">
    <w:name w:val="Нет списка43"/>
    <w:next w:val="a2"/>
    <w:uiPriority w:val="99"/>
    <w:semiHidden/>
    <w:unhideWhenUsed/>
    <w:rsid w:val="003871EA"/>
  </w:style>
  <w:style w:type="character" w:customStyle="1" w:styleId="af0">
    <w:name w:val="Абзац списка Знак"/>
    <w:link w:val="af"/>
    <w:uiPriority w:val="34"/>
    <w:rsid w:val="003871EA"/>
    <w:rPr>
      <w:rFonts w:ascii="Times New Roman" w:eastAsia="Times New Roman" w:hAnsi="Times New Roman" w:cs="Times New Roman"/>
      <w:sz w:val="24"/>
      <w:szCs w:val="24"/>
      <w:lang/>
    </w:rPr>
  </w:style>
  <w:style w:type="paragraph" w:styleId="15">
    <w:name w:val="toc 1"/>
    <w:basedOn w:val="a"/>
    <w:next w:val="a"/>
    <w:autoRedefine/>
    <w:uiPriority w:val="39"/>
    <w:unhideWhenUsed/>
    <w:qFormat/>
    <w:rsid w:val="003871EA"/>
    <w:pPr>
      <w:tabs>
        <w:tab w:val="right" w:leader="dot" w:pos="9345"/>
      </w:tabs>
      <w:jc w:val="both"/>
    </w:pPr>
    <w:rPr>
      <w:noProof/>
      <w:kern w:val="32"/>
      <w:lang w:eastAsia="en-US"/>
    </w:rPr>
  </w:style>
  <w:style w:type="paragraph" w:styleId="28">
    <w:name w:val="toc 2"/>
    <w:basedOn w:val="a"/>
    <w:next w:val="a"/>
    <w:autoRedefine/>
    <w:uiPriority w:val="39"/>
    <w:unhideWhenUsed/>
    <w:qFormat/>
    <w:rsid w:val="003871EA"/>
    <w:pPr>
      <w:ind w:left="240"/>
    </w:pPr>
  </w:style>
  <w:style w:type="paragraph" w:styleId="36">
    <w:name w:val="toc 3"/>
    <w:basedOn w:val="a"/>
    <w:next w:val="a"/>
    <w:autoRedefine/>
    <w:uiPriority w:val="39"/>
    <w:unhideWhenUsed/>
    <w:qFormat/>
    <w:rsid w:val="003871EA"/>
    <w:pPr>
      <w:tabs>
        <w:tab w:val="right" w:leader="dot" w:pos="9345"/>
      </w:tabs>
      <w:ind w:left="567"/>
    </w:pPr>
  </w:style>
  <w:style w:type="character" w:styleId="affa">
    <w:name w:val="annotation reference"/>
    <w:semiHidden/>
    <w:rsid w:val="003871EA"/>
    <w:rPr>
      <w:sz w:val="16"/>
      <w:szCs w:val="16"/>
    </w:rPr>
  </w:style>
  <w:style w:type="paragraph" w:styleId="affb">
    <w:name w:val="annotation text"/>
    <w:basedOn w:val="a"/>
    <w:link w:val="affc"/>
    <w:semiHidden/>
    <w:rsid w:val="003871EA"/>
    <w:rPr>
      <w:sz w:val="20"/>
      <w:szCs w:val="20"/>
    </w:rPr>
  </w:style>
  <w:style w:type="character" w:customStyle="1" w:styleId="affc">
    <w:name w:val="Текст примечания Знак"/>
    <w:basedOn w:val="a0"/>
    <w:link w:val="affb"/>
    <w:semiHidden/>
    <w:rsid w:val="003871EA"/>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3871EA"/>
    <w:rPr>
      <w:b/>
      <w:bCs/>
      <w:lang/>
    </w:rPr>
  </w:style>
  <w:style w:type="character" w:customStyle="1" w:styleId="affe">
    <w:name w:val="Тема примечания Знак"/>
    <w:basedOn w:val="affc"/>
    <w:link w:val="affd"/>
    <w:semiHidden/>
    <w:rsid w:val="003871EA"/>
    <w:rPr>
      <w:rFonts w:ascii="Times New Roman" w:eastAsia="Times New Roman" w:hAnsi="Times New Roman" w:cs="Times New Roman"/>
      <w:b/>
      <w:bCs/>
      <w:sz w:val="20"/>
      <w:szCs w:val="20"/>
      <w:lang/>
    </w:rPr>
  </w:style>
  <w:style w:type="paragraph" w:customStyle="1" w:styleId="16">
    <w:name w:val="Абзац списка1"/>
    <w:basedOn w:val="a"/>
    <w:rsid w:val="003871EA"/>
    <w:pPr>
      <w:ind w:left="720"/>
      <w:contextualSpacing/>
    </w:pPr>
    <w:rPr>
      <w:rFonts w:eastAsia="Calibri"/>
    </w:rPr>
  </w:style>
  <w:style w:type="character" w:customStyle="1" w:styleId="221">
    <w:name w:val="Знак22 Знак"/>
    <w:aliases w:val="Head 1 Знак,Heading 1 Char2 Знак,Heading 1 Char Char1 Знак,Heading 1 Char1 Char Char Знак,Heading 1 Char Char Char Char Знак,Знак Char Char Char Char Знак,Heading 1 Char1 Char1 Знак,Heading 1 Char Char Char1 Знак,Знак Char Char Char1 Знак"/>
    <w:rsid w:val="003871EA"/>
    <w:rPr>
      <w:rFonts w:ascii="Arial" w:hAnsi="Arial"/>
      <w:b/>
      <w:bCs/>
      <w:kern w:val="32"/>
      <w:sz w:val="32"/>
      <w:szCs w:val="32"/>
      <w:lang/>
    </w:rPr>
  </w:style>
  <w:style w:type="character" w:customStyle="1" w:styleId="29">
    <w:name w:val="Заголовок 2С Знак"/>
    <w:aliases w:val="Заголовок 2 Знак Знак Знак Знак"/>
    <w:rsid w:val="003871EA"/>
    <w:rPr>
      <w:rFonts w:ascii="Cambria" w:hAnsi="Cambria"/>
      <w:b/>
      <w:bCs/>
      <w:i/>
      <w:iCs/>
      <w:sz w:val="28"/>
      <w:szCs w:val="28"/>
    </w:rPr>
  </w:style>
  <w:style w:type="character" w:customStyle="1" w:styleId="200">
    <w:name w:val="Знак20 Знак"/>
    <w:aliases w:val=" Знак20 Знак Знак"/>
    <w:rsid w:val="003871EA"/>
    <w:rPr>
      <w:rFonts w:ascii="Cambria" w:hAnsi="Cambria"/>
      <w:b/>
      <w:bCs/>
      <w:sz w:val="26"/>
      <w:szCs w:val="26"/>
    </w:rPr>
  </w:style>
  <w:style w:type="character" w:customStyle="1" w:styleId="19">
    <w:name w:val="Знак19 Знак"/>
    <w:aliases w:val=" Знак19 Знак Знак"/>
    <w:rsid w:val="003871EA"/>
    <w:rPr>
      <w:b/>
      <w:bCs/>
      <w:sz w:val="24"/>
      <w:szCs w:val="24"/>
    </w:rPr>
  </w:style>
  <w:style w:type="character" w:customStyle="1" w:styleId="411">
    <w:name w:val="Заголовок 4_1 Знак"/>
    <w:aliases w:val="Знак18 Знак, Знак18 Знак Знак"/>
    <w:rsid w:val="003871EA"/>
    <w:rPr>
      <w:rFonts w:ascii="Cambria" w:hAnsi="Cambria"/>
      <w:b/>
      <w:bCs/>
      <w:color w:val="7F7F7F"/>
      <w:sz w:val="22"/>
      <w:szCs w:val="22"/>
      <w:lang w:val="en-US" w:eastAsia="en-US"/>
    </w:rPr>
  </w:style>
  <w:style w:type="character" w:customStyle="1" w:styleId="17">
    <w:name w:val="Знак17 Знак"/>
    <w:aliases w:val=" Знак17 Знак Знак"/>
    <w:rsid w:val="003871EA"/>
    <w:rPr>
      <w:rFonts w:ascii="Cambria" w:hAnsi="Cambria"/>
      <w:b/>
      <w:bCs/>
      <w:i/>
      <w:iCs/>
      <w:color w:val="7F7F7F"/>
      <w:sz w:val="22"/>
      <w:szCs w:val="22"/>
      <w:lang w:val="en-US" w:eastAsia="en-US"/>
    </w:rPr>
  </w:style>
  <w:style w:type="character" w:customStyle="1" w:styleId="160">
    <w:name w:val="Знак16 Знак"/>
    <w:aliases w:val=" Знак16 Знак Знак"/>
    <w:rsid w:val="003871EA"/>
    <w:rPr>
      <w:rFonts w:ascii="Cambria" w:hAnsi="Cambria"/>
      <w:i/>
      <w:iCs/>
      <w:sz w:val="22"/>
      <w:szCs w:val="22"/>
      <w:lang w:val="en-US" w:eastAsia="en-US"/>
    </w:rPr>
  </w:style>
  <w:style w:type="character" w:customStyle="1" w:styleId="150">
    <w:name w:val="Знак15 Знак Знак"/>
    <w:rsid w:val="003871EA"/>
    <w:rPr>
      <w:rFonts w:ascii="Cambria" w:hAnsi="Cambria"/>
      <w:lang w:val="en-US" w:eastAsia="en-US"/>
    </w:rPr>
  </w:style>
  <w:style w:type="character" w:customStyle="1" w:styleId="140">
    <w:name w:val="Знак14 Знак"/>
    <w:aliases w:val=" Знак14 Знак Знак"/>
    <w:rsid w:val="003871EA"/>
    <w:rPr>
      <w:rFonts w:ascii="Cambria" w:hAnsi="Cambria"/>
      <w:i/>
      <w:iCs/>
      <w:spacing w:val="5"/>
      <w:lang w:val="en-US" w:eastAsia="en-US"/>
    </w:rPr>
  </w:style>
  <w:style w:type="character" w:customStyle="1" w:styleId="18">
    <w:name w:val="Название Знак1"/>
    <w:aliases w:val="Название Знак Знак1"/>
    <w:rsid w:val="003871EA"/>
    <w:rPr>
      <w:rFonts w:ascii="Cambria" w:hAnsi="Cambria" w:cs="Times New Roman"/>
      <w:spacing w:val="5"/>
      <w:sz w:val="52"/>
      <w:szCs w:val="52"/>
    </w:rPr>
  </w:style>
  <w:style w:type="paragraph" w:styleId="afff">
    <w:name w:val="Subtitle"/>
    <w:aliases w:val="Знак6, Знак6"/>
    <w:basedOn w:val="a"/>
    <w:next w:val="a"/>
    <w:link w:val="afff0"/>
    <w:qFormat/>
    <w:rsid w:val="003871EA"/>
    <w:pPr>
      <w:spacing w:after="600" w:line="276" w:lineRule="auto"/>
    </w:pPr>
    <w:rPr>
      <w:rFonts w:ascii="Cambria" w:hAnsi="Cambria"/>
      <w:i/>
      <w:iCs/>
      <w:spacing w:val="13"/>
      <w:lang w:val="en-US" w:eastAsia="en-US"/>
    </w:rPr>
  </w:style>
  <w:style w:type="character" w:customStyle="1" w:styleId="afff0">
    <w:name w:val="Подзаголовок Знак"/>
    <w:aliases w:val="Знак6 Знак, Знак6 Знак"/>
    <w:basedOn w:val="a0"/>
    <w:link w:val="afff"/>
    <w:rsid w:val="003871EA"/>
    <w:rPr>
      <w:rFonts w:ascii="Cambria" w:eastAsia="Times New Roman" w:hAnsi="Cambria" w:cs="Times New Roman"/>
      <w:i/>
      <w:iCs/>
      <w:spacing w:val="13"/>
      <w:sz w:val="24"/>
      <w:szCs w:val="24"/>
      <w:lang w:val="en-US"/>
    </w:rPr>
  </w:style>
  <w:style w:type="paragraph" w:styleId="2a">
    <w:name w:val="Quote"/>
    <w:basedOn w:val="a"/>
    <w:next w:val="a"/>
    <w:link w:val="2b"/>
    <w:qFormat/>
    <w:rsid w:val="003871EA"/>
    <w:pPr>
      <w:spacing w:before="200" w:line="276" w:lineRule="auto"/>
      <w:ind w:left="360" w:right="360"/>
    </w:pPr>
    <w:rPr>
      <w:rFonts w:ascii="Calibri" w:eastAsia="Calibri" w:hAnsi="Calibri"/>
      <w:i/>
      <w:iCs/>
      <w:sz w:val="22"/>
      <w:szCs w:val="22"/>
      <w:lang w:val="en-US" w:eastAsia="en-US"/>
    </w:rPr>
  </w:style>
  <w:style w:type="character" w:customStyle="1" w:styleId="2b">
    <w:name w:val="Цитата 2 Знак"/>
    <w:basedOn w:val="a0"/>
    <w:link w:val="2a"/>
    <w:rsid w:val="003871EA"/>
    <w:rPr>
      <w:rFonts w:ascii="Calibri" w:eastAsia="Calibri" w:hAnsi="Calibri" w:cs="Times New Roman"/>
      <w:i/>
      <w:iCs/>
      <w:lang w:val="en-US"/>
    </w:rPr>
  </w:style>
  <w:style w:type="paragraph" w:styleId="afff1">
    <w:name w:val="Intense Quote"/>
    <w:basedOn w:val="a"/>
    <w:next w:val="a"/>
    <w:link w:val="afff2"/>
    <w:qFormat/>
    <w:rsid w:val="003871EA"/>
    <w:pPr>
      <w:pBdr>
        <w:bottom w:val="single" w:sz="4" w:space="1" w:color="auto"/>
      </w:pBdr>
      <w:spacing w:before="200" w:after="280" w:line="276" w:lineRule="auto"/>
      <w:ind w:left="1008" w:right="1152"/>
      <w:jc w:val="both"/>
    </w:pPr>
    <w:rPr>
      <w:rFonts w:ascii="Calibri" w:eastAsia="Calibri" w:hAnsi="Calibri"/>
      <w:b/>
      <w:bCs/>
      <w:i/>
      <w:iCs/>
      <w:sz w:val="22"/>
      <w:szCs w:val="22"/>
      <w:lang w:val="en-US" w:eastAsia="en-US"/>
    </w:rPr>
  </w:style>
  <w:style w:type="character" w:customStyle="1" w:styleId="afff2">
    <w:name w:val="Выделенная цитата Знак"/>
    <w:basedOn w:val="a0"/>
    <w:link w:val="afff1"/>
    <w:rsid w:val="003871EA"/>
    <w:rPr>
      <w:rFonts w:ascii="Calibri" w:eastAsia="Calibri" w:hAnsi="Calibri" w:cs="Times New Roman"/>
      <w:b/>
      <w:bCs/>
      <w:i/>
      <w:iCs/>
      <w:lang w:val="en-US"/>
    </w:rPr>
  </w:style>
  <w:style w:type="character" w:styleId="afff3">
    <w:name w:val="Subtle Emphasis"/>
    <w:qFormat/>
    <w:rsid w:val="003871EA"/>
    <w:rPr>
      <w:i/>
    </w:rPr>
  </w:style>
  <w:style w:type="character" w:styleId="afff4">
    <w:name w:val="Intense Emphasis"/>
    <w:qFormat/>
    <w:rsid w:val="003871EA"/>
    <w:rPr>
      <w:b/>
    </w:rPr>
  </w:style>
  <w:style w:type="character" w:styleId="afff5">
    <w:name w:val="Subtle Reference"/>
    <w:qFormat/>
    <w:rsid w:val="003871EA"/>
    <w:rPr>
      <w:smallCaps/>
    </w:rPr>
  </w:style>
  <w:style w:type="character" w:styleId="afff6">
    <w:name w:val="Intense Reference"/>
    <w:qFormat/>
    <w:rsid w:val="003871EA"/>
    <w:rPr>
      <w:smallCaps/>
      <w:spacing w:val="5"/>
      <w:u w:val="single"/>
    </w:rPr>
  </w:style>
  <w:style w:type="character" w:styleId="afff7">
    <w:name w:val="Book Title"/>
    <w:qFormat/>
    <w:rsid w:val="003871EA"/>
    <w:rPr>
      <w:i/>
      <w:smallCaps/>
      <w:spacing w:val="5"/>
    </w:rPr>
  </w:style>
  <w:style w:type="paragraph" w:styleId="afff8">
    <w:name w:val="TOC Heading"/>
    <w:basedOn w:val="1"/>
    <w:next w:val="a"/>
    <w:uiPriority w:val="39"/>
    <w:qFormat/>
    <w:rsid w:val="003871EA"/>
    <w:pPr>
      <w:keepNext w:val="0"/>
      <w:tabs>
        <w:tab w:val="clear" w:pos="705"/>
      </w:tabs>
      <w:spacing w:before="480" w:after="200" w:line="276" w:lineRule="auto"/>
      <w:ind w:left="0" w:firstLine="0"/>
      <w:contextualSpacing/>
      <w:jc w:val="left"/>
      <w:outlineLvl w:val="9"/>
    </w:pPr>
    <w:rPr>
      <w:rFonts w:ascii="Cambria" w:hAnsi="Cambria"/>
      <w:kern w:val="0"/>
      <w:sz w:val="28"/>
      <w:szCs w:val="28"/>
      <w:lang w:val="en-US"/>
    </w:rPr>
  </w:style>
  <w:style w:type="paragraph" w:customStyle="1" w:styleId="1a">
    <w:name w:val="Абзац списка1"/>
    <w:basedOn w:val="a"/>
    <w:qFormat/>
    <w:rsid w:val="003871EA"/>
    <w:pPr>
      <w:spacing w:before="10" w:after="200" w:line="276" w:lineRule="auto"/>
      <w:ind w:left="720" w:right="562" w:firstLine="360"/>
      <w:contextualSpacing/>
      <w:jc w:val="both"/>
    </w:pPr>
    <w:rPr>
      <w:rFonts w:ascii="Calibri" w:eastAsia="Calibri" w:hAnsi="Calibri"/>
      <w:sz w:val="22"/>
      <w:szCs w:val="22"/>
      <w:lang w:val="en-US" w:eastAsia="en-US"/>
    </w:rPr>
  </w:style>
  <w:style w:type="paragraph" w:customStyle="1" w:styleId="afff9">
    <w:name w:val="Основной текст Губкинский"/>
    <w:basedOn w:val="a"/>
    <w:link w:val="afffa"/>
    <w:qFormat/>
    <w:rsid w:val="003871EA"/>
    <w:pPr>
      <w:spacing w:before="60" w:after="60" w:line="276" w:lineRule="auto"/>
      <w:ind w:firstLine="567"/>
      <w:jc w:val="both"/>
    </w:pPr>
    <w:rPr>
      <w:rFonts w:ascii="Calibri" w:eastAsia="Calibri" w:hAnsi="Calibri"/>
      <w:sz w:val="20"/>
      <w:szCs w:val="20"/>
      <w:lang/>
    </w:rPr>
  </w:style>
  <w:style w:type="character" w:customStyle="1" w:styleId="afffa">
    <w:name w:val="Основной текст Губкинский Знак"/>
    <w:link w:val="afff9"/>
    <w:locked/>
    <w:rsid w:val="003871EA"/>
    <w:rPr>
      <w:rFonts w:ascii="Calibri" w:eastAsia="Calibri" w:hAnsi="Calibri" w:cs="Times New Roman"/>
      <w:sz w:val="20"/>
      <w:szCs w:val="20"/>
      <w:lang/>
    </w:rPr>
  </w:style>
  <w:style w:type="character" w:customStyle="1" w:styleId="FootnoteTextChar">
    <w:name w:val="Footnote Text Char Знак Знак Знак"/>
    <w:aliases w:val="Footnote Text Char Знак Знак1,Footnote Text Char Знак Знак Знак Знак Знак,Table_Footnote_last Знак,Текст сноски-FN Знак,single space Знак,Footnote text Знак,Schriftart: 9 pt Знак,Schriftart: 10 pt Знак,Podrozdział Знак"/>
    <w:rsid w:val="003871EA"/>
    <w:rPr>
      <w:rFonts w:ascii="Calibri" w:eastAsia="Calibri" w:hAnsi="Calibri"/>
      <w:lang w:val="en-US" w:eastAsia="en-US"/>
    </w:rPr>
  </w:style>
  <w:style w:type="character" w:customStyle="1" w:styleId="FootnoteTextChar0">
    <w:name w:val="Footnote Text Char"/>
    <w:aliases w:val="Footnote Text Char Знак Знак Char,Footnote Text Char Знак Char,Footnote Text Char Знак Знак Знак Знак Char,Table_Footnote_last Char,Текст сноски-FN Char,single space Char,Footnote text Char,Schriftart: 9 pt Char,Schriftart: 10 pt Char"/>
    <w:semiHidden/>
    <w:rsid w:val="003871EA"/>
    <w:rPr>
      <w:sz w:val="20"/>
      <w:szCs w:val="20"/>
      <w:lang w:val="en-US" w:eastAsia="en-US"/>
    </w:rPr>
  </w:style>
  <w:style w:type="character" w:customStyle="1" w:styleId="citation">
    <w:name w:val="citation"/>
    <w:rsid w:val="003871EA"/>
    <w:rPr>
      <w:rFonts w:cs="Times New Roman"/>
    </w:rPr>
  </w:style>
  <w:style w:type="character" w:customStyle="1" w:styleId="24">
    <w:name w:val="Обычный (веб) Знак2"/>
    <w:aliases w:val="Обычный (Web)1 Знак1,Обычный (веб)1 Знак,Обычный (веб) Знак Знак1,Обычный (веб) Знак1 Знак,Обычный (веб) Знак Знак Знак1,Обычный (веб) Знак Знак Знак Знак Знак,Обычный (Web)1 Знак Знак,Знак Знак Знак Знак Знак Знак Знак"/>
    <w:link w:val="aff2"/>
    <w:locked/>
    <w:rsid w:val="003871EA"/>
    <w:rPr>
      <w:rFonts w:ascii="Times New Roman" w:eastAsia="Times New Roman" w:hAnsi="Times New Roman" w:cs="Times New Roman"/>
      <w:sz w:val="24"/>
      <w:szCs w:val="24"/>
      <w:lang w:eastAsia="ru-RU"/>
    </w:rPr>
  </w:style>
  <w:style w:type="paragraph" w:customStyle="1" w:styleId="customheader">
    <w:name w:val="custom_header"/>
    <w:basedOn w:val="a"/>
    <w:rsid w:val="003871EA"/>
    <w:pPr>
      <w:shd w:val="clear" w:color="auto" w:fill="0088BB"/>
      <w:spacing w:before="143"/>
    </w:pPr>
    <w:rPr>
      <w:rFonts w:ascii="Arial" w:hAnsi="Arial" w:cs="Arial"/>
      <w:b/>
      <w:bCs/>
      <w:color w:val="FFFFFF"/>
      <w:sz w:val="16"/>
      <w:szCs w:val="16"/>
    </w:rPr>
  </w:style>
  <w:style w:type="paragraph" w:customStyle="1" w:styleId="NIR-maintext">
    <w:name w:val="NIR-main text"/>
    <w:basedOn w:val="a"/>
    <w:link w:val="NIR-maintext0"/>
    <w:qFormat/>
    <w:rsid w:val="003871EA"/>
    <w:pPr>
      <w:suppressAutoHyphens/>
      <w:spacing w:line="360" w:lineRule="auto"/>
      <w:ind w:firstLine="709"/>
      <w:jc w:val="both"/>
    </w:pPr>
    <w:rPr>
      <w:rFonts w:eastAsia="SimSun"/>
      <w:sz w:val="28"/>
      <w:lang/>
    </w:rPr>
  </w:style>
  <w:style w:type="character" w:customStyle="1" w:styleId="NIR-maintext0">
    <w:name w:val="NIR-main text Знак"/>
    <w:link w:val="NIR-maintext"/>
    <w:locked/>
    <w:rsid w:val="003871EA"/>
    <w:rPr>
      <w:rFonts w:ascii="Times New Roman" w:eastAsia="SimSun" w:hAnsi="Times New Roman" w:cs="Times New Roman"/>
      <w:sz w:val="28"/>
      <w:szCs w:val="24"/>
      <w:lang/>
    </w:rPr>
  </w:style>
  <w:style w:type="paragraph" w:customStyle="1" w:styleId="NIR-Spis-Num">
    <w:name w:val="NIR-Spis-Num"/>
    <w:basedOn w:val="a"/>
    <w:rsid w:val="003871EA"/>
    <w:pPr>
      <w:tabs>
        <w:tab w:val="left" w:pos="907"/>
      </w:tabs>
      <w:spacing w:before="60" w:after="60" w:line="360" w:lineRule="auto"/>
      <w:ind w:left="737" w:hanging="397"/>
      <w:contextualSpacing/>
      <w:jc w:val="both"/>
    </w:pPr>
    <w:rPr>
      <w:kern w:val="16"/>
      <w:sz w:val="28"/>
      <w:szCs w:val="28"/>
    </w:rPr>
  </w:style>
  <w:style w:type="paragraph" w:customStyle="1" w:styleId="NIR-zag-1-1">
    <w:name w:val="NIR-zag-1-1"/>
    <w:basedOn w:val="1"/>
    <w:rsid w:val="003871EA"/>
    <w:pPr>
      <w:keepLines/>
      <w:tabs>
        <w:tab w:val="clear" w:pos="705"/>
        <w:tab w:val="left" w:pos="595"/>
      </w:tabs>
      <w:spacing w:before="800" w:after="400" w:line="276" w:lineRule="auto"/>
      <w:ind w:left="709" w:firstLine="0"/>
      <w:jc w:val="left"/>
    </w:pPr>
    <w:rPr>
      <w:rFonts w:eastAsia="SimSun"/>
      <w:bCs w:val="0"/>
      <w:kern w:val="28"/>
      <w:sz w:val="38"/>
      <w:szCs w:val="20"/>
      <w:lang w:val="en-US" w:eastAsia="zh-CN"/>
    </w:rPr>
  </w:style>
  <w:style w:type="character" w:customStyle="1" w:styleId="FontStyle19">
    <w:name w:val="Font Style19"/>
    <w:rsid w:val="003871EA"/>
    <w:rPr>
      <w:rFonts w:ascii="Times New Roman" w:hAnsi="Times New Roman" w:cs="Times New Roman" w:hint="default"/>
      <w:b/>
      <w:bCs/>
      <w:sz w:val="20"/>
      <w:szCs w:val="20"/>
    </w:rPr>
  </w:style>
  <w:style w:type="character" w:customStyle="1" w:styleId="FontStyle20">
    <w:name w:val="Font Style20"/>
    <w:rsid w:val="003871EA"/>
    <w:rPr>
      <w:rFonts w:ascii="Times New Roman" w:hAnsi="Times New Roman" w:cs="Times New Roman" w:hint="default"/>
      <w:i/>
      <w:iCs/>
      <w:sz w:val="14"/>
      <w:szCs w:val="14"/>
    </w:rPr>
  </w:style>
  <w:style w:type="paragraph" w:styleId="44">
    <w:name w:val="toc 4"/>
    <w:basedOn w:val="a"/>
    <w:next w:val="a"/>
    <w:autoRedefine/>
    <w:unhideWhenUsed/>
    <w:rsid w:val="003871EA"/>
    <w:pPr>
      <w:spacing w:after="200" w:line="276" w:lineRule="auto"/>
      <w:ind w:left="660"/>
    </w:pPr>
    <w:rPr>
      <w:rFonts w:ascii="Calibri" w:eastAsia="Calibri" w:hAnsi="Calibri"/>
      <w:sz w:val="22"/>
      <w:szCs w:val="22"/>
      <w:lang w:val="en-US" w:eastAsia="en-US"/>
    </w:rPr>
  </w:style>
  <w:style w:type="paragraph" w:styleId="62">
    <w:name w:val="toc 6"/>
    <w:basedOn w:val="a"/>
    <w:next w:val="a"/>
    <w:autoRedefine/>
    <w:unhideWhenUsed/>
    <w:rsid w:val="003871EA"/>
    <w:pPr>
      <w:spacing w:after="200" w:line="276" w:lineRule="auto"/>
      <w:ind w:left="1100"/>
    </w:pPr>
    <w:rPr>
      <w:rFonts w:ascii="Calibri" w:eastAsia="Calibri" w:hAnsi="Calibri"/>
      <w:sz w:val="22"/>
      <w:szCs w:val="22"/>
      <w:lang w:val="en-US" w:eastAsia="en-US"/>
    </w:rPr>
  </w:style>
  <w:style w:type="paragraph" w:styleId="72">
    <w:name w:val="toc 7"/>
    <w:basedOn w:val="a"/>
    <w:next w:val="a"/>
    <w:autoRedefine/>
    <w:unhideWhenUsed/>
    <w:rsid w:val="003871EA"/>
    <w:pPr>
      <w:spacing w:after="200" w:line="276" w:lineRule="auto"/>
      <w:ind w:left="1320"/>
    </w:pPr>
    <w:rPr>
      <w:rFonts w:ascii="Calibri" w:eastAsia="Calibri" w:hAnsi="Calibri"/>
      <w:sz w:val="22"/>
      <w:szCs w:val="22"/>
      <w:lang w:val="en-US" w:eastAsia="en-US"/>
    </w:rPr>
  </w:style>
  <w:style w:type="character" w:customStyle="1" w:styleId="FootnoteTextChar3">
    <w:name w:val="Footnote Text Char3"/>
    <w:aliases w:val="Footnote Text Char Знак Знак Char3,Footnote Text Char Знак Char3,Footnote Text Char Знак Знак Знак Знак Char3,Table_Footnote_last Char3,Текст сноски-FN Char3,single space Char3,Footnote text Char3,Schriftart: 9 pt Char3"/>
    <w:semiHidden/>
    <w:locked/>
    <w:rsid w:val="003871EA"/>
    <w:rPr>
      <w:rFonts w:cs="Times New Roman"/>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2,Table_Footnote_last Char2,Текст сноски-FN Char2,single space Char2,Footnote text Char2,Schriftart: 9 pt Char2"/>
    <w:semiHidden/>
    <w:rsid w:val="003871EA"/>
    <w:rPr>
      <w:rFonts w:cs="Times New Roman"/>
      <w:sz w:val="20"/>
      <w:szCs w:val="20"/>
      <w:lang w:val="en-US" w:eastAsia="en-US"/>
    </w:rPr>
  </w:style>
  <w:style w:type="paragraph" w:customStyle="1" w:styleId="offset251">
    <w:name w:val="offset251"/>
    <w:basedOn w:val="a"/>
    <w:rsid w:val="003871EA"/>
    <w:pPr>
      <w:spacing w:before="100" w:beforeAutospacing="1" w:after="100" w:afterAutospacing="1"/>
      <w:ind w:left="375"/>
    </w:pPr>
  </w:style>
  <w:style w:type="paragraph" w:customStyle="1" w:styleId="s1">
    <w:name w:val="s_1"/>
    <w:basedOn w:val="a"/>
    <w:rsid w:val="003871EA"/>
    <w:pPr>
      <w:spacing w:before="100" w:beforeAutospacing="1" w:after="100" w:afterAutospacing="1"/>
    </w:pPr>
  </w:style>
  <w:style w:type="character" w:customStyle="1" w:styleId="BodyTextChar">
    <w:name w:val="Body Text Char"/>
    <w:locked/>
    <w:rsid w:val="003871EA"/>
    <w:rPr>
      <w:rFonts w:ascii="Times New Roman" w:hAnsi="Times New Roman" w:cs="Times New Roman"/>
      <w:sz w:val="20"/>
      <w:szCs w:val="20"/>
    </w:rPr>
  </w:style>
  <w:style w:type="character" w:customStyle="1" w:styleId="SubtitleChar">
    <w:name w:val="Subtitle Char"/>
    <w:locked/>
    <w:rsid w:val="003871EA"/>
    <w:rPr>
      <w:rFonts w:ascii="Cambria" w:hAnsi="Cambria" w:cs="Times New Roman"/>
      <w:sz w:val="24"/>
      <w:szCs w:val="24"/>
      <w:lang w:eastAsia="en-US"/>
    </w:rPr>
  </w:style>
  <w:style w:type="paragraph" w:customStyle="1" w:styleId="1b">
    <w:name w:val="Знак1"/>
    <w:basedOn w:val="a"/>
    <w:rsid w:val="003871EA"/>
    <w:pPr>
      <w:spacing w:before="100" w:beforeAutospacing="1" w:after="100" w:afterAutospacing="1"/>
    </w:pPr>
    <w:rPr>
      <w:rFonts w:ascii="Tahoma" w:hAnsi="Tahoma"/>
      <w:sz w:val="20"/>
      <w:szCs w:val="20"/>
      <w:lang w:val="en-US" w:eastAsia="en-US"/>
    </w:rPr>
  </w:style>
  <w:style w:type="character" w:customStyle="1" w:styleId="1c">
    <w:name w:val="Название1"/>
    <w:rsid w:val="003871EA"/>
    <w:rPr>
      <w:rFonts w:cs="Times New Roman"/>
    </w:rPr>
  </w:style>
  <w:style w:type="paragraph" w:customStyle="1" w:styleId="S2">
    <w:name w:val="S_Обложка_колонтитул_верх"/>
    <w:basedOn w:val="a"/>
    <w:link w:val="S3"/>
    <w:qFormat/>
    <w:rsid w:val="003871EA"/>
    <w:pPr>
      <w:spacing w:line="360" w:lineRule="auto"/>
      <w:ind w:left="709"/>
      <w:jc w:val="right"/>
    </w:pPr>
    <w:rPr>
      <w:lang/>
    </w:rPr>
  </w:style>
  <w:style w:type="character" w:customStyle="1" w:styleId="S3">
    <w:name w:val="S_Обложка_колонтитул_верх Знак"/>
    <w:link w:val="S2"/>
    <w:rsid w:val="003871EA"/>
    <w:rPr>
      <w:rFonts w:ascii="Times New Roman" w:eastAsia="Times New Roman" w:hAnsi="Times New Roman" w:cs="Times New Roman"/>
      <w:sz w:val="24"/>
      <w:szCs w:val="24"/>
      <w:lang/>
    </w:rPr>
  </w:style>
  <w:style w:type="paragraph" w:customStyle="1" w:styleId="S4">
    <w:name w:val="S_Обложка_проект"/>
    <w:basedOn w:val="a"/>
    <w:rsid w:val="003871EA"/>
    <w:pPr>
      <w:spacing w:line="360" w:lineRule="auto"/>
      <w:ind w:left="3240"/>
      <w:jc w:val="right"/>
    </w:pPr>
    <w:rPr>
      <w:caps/>
    </w:rPr>
  </w:style>
  <w:style w:type="paragraph" w:customStyle="1" w:styleId="S5">
    <w:name w:val="S_Обложка_документ"/>
    <w:basedOn w:val="a"/>
    <w:rsid w:val="003871EA"/>
    <w:pPr>
      <w:spacing w:line="360" w:lineRule="auto"/>
      <w:ind w:left="3240"/>
      <w:jc w:val="right"/>
    </w:pPr>
    <w:rPr>
      <w:b/>
      <w:caps/>
      <w:sz w:val="32"/>
      <w:szCs w:val="32"/>
    </w:rPr>
  </w:style>
  <w:style w:type="paragraph" w:customStyle="1" w:styleId="s13">
    <w:name w:val="s_13"/>
    <w:basedOn w:val="a"/>
    <w:rsid w:val="003871EA"/>
    <w:pPr>
      <w:ind w:firstLine="720"/>
    </w:pPr>
    <w:rPr>
      <w:sz w:val="20"/>
      <w:szCs w:val="20"/>
    </w:rPr>
  </w:style>
  <w:style w:type="paragraph" w:customStyle="1" w:styleId="2c">
    <w:name w:val="Абзац списка2"/>
    <w:basedOn w:val="a"/>
    <w:rsid w:val="003871EA"/>
    <w:pPr>
      <w:ind w:left="720"/>
    </w:pPr>
    <w:rPr>
      <w:rFonts w:ascii="Calibri" w:hAnsi="Calibri" w:cs="Calibri"/>
      <w:sz w:val="22"/>
      <w:szCs w:val="22"/>
      <w:lang w:eastAsia="en-US"/>
    </w:rPr>
  </w:style>
  <w:style w:type="character" w:customStyle="1" w:styleId="highlight">
    <w:name w:val="highlight"/>
    <w:basedOn w:val="a0"/>
    <w:rsid w:val="003871EA"/>
  </w:style>
  <w:style w:type="character" w:customStyle="1" w:styleId="blk">
    <w:name w:val="blk"/>
    <w:basedOn w:val="a0"/>
    <w:rsid w:val="003871EA"/>
  </w:style>
  <w:style w:type="character" w:customStyle="1" w:styleId="c4">
    <w:name w:val="c4"/>
    <w:basedOn w:val="a0"/>
    <w:rsid w:val="003871EA"/>
  </w:style>
</w:styles>
</file>

<file path=word/webSettings.xml><?xml version="1.0" encoding="utf-8"?>
<w:webSettings xmlns:r="http://schemas.openxmlformats.org/officeDocument/2006/relationships" xmlns:w="http://schemas.openxmlformats.org/wordprocessingml/2006/main">
  <w:divs>
    <w:div w:id="77559026">
      <w:bodyDiv w:val="1"/>
      <w:marLeft w:val="0"/>
      <w:marRight w:val="0"/>
      <w:marTop w:val="0"/>
      <w:marBottom w:val="0"/>
      <w:divBdr>
        <w:top w:val="none" w:sz="0" w:space="0" w:color="auto"/>
        <w:left w:val="none" w:sz="0" w:space="0" w:color="auto"/>
        <w:bottom w:val="none" w:sz="0" w:space="0" w:color="auto"/>
        <w:right w:val="none" w:sz="0" w:space="0" w:color="auto"/>
      </w:divBdr>
    </w:div>
    <w:div w:id="1033044460">
      <w:bodyDiv w:val="1"/>
      <w:marLeft w:val="0"/>
      <w:marRight w:val="0"/>
      <w:marTop w:val="0"/>
      <w:marBottom w:val="0"/>
      <w:divBdr>
        <w:top w:val="none" w:sz="0" w:space="0" w:color="auto"/>
        <w:left w:val="none" w:sz="0" w:space="0" w:color="auto"/>
        <w:bottom w:val="none" w:sz="0" w:space="0" w:color="auto"/>
        <w:right w:val="none" w:sz="0" w:space="0" w:color="auto"/>
      </w:divBdr>
    </w:div>
    <w:div w:id="18597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hmansy.ru/rule/glava/activities2/advisory-council-on-tourism-development-under-the-head-of-khanty-mansiysk-city/" TargetMode="External"/><Relationship Id="rId18" Type="http://schemas.openxmlformats.org/officeDocument/2006/relationships/chart" Target="charts/chart2.xml"/><Relationship Id="rId26" Type="http://schemas.openxmlformats.org/officeDocument/2006/relationships/chart" Target="charts/chart6.xml"/><Relationship Id="rId39" Type="http://schemas.openxmlformats.org/officeDocument/2006/relationships/hyperlink" Target="http://www.turnikpedia.ru/turnikmen-statji/terminologiya-turnikmenov/ghetto-workout-uprazhneniya-getto-vorkaut.html" TargetMode="External"/><Relationship Id="rId21" Type="http://schemas.openxmlformats.org/officeDocument/2006/relationships/hyperlink" Target="http://www.referent.ru/1/200456" TargetMode="External"/><Relationship Id="rId34" Type="http://schemas.openxmlformats.org/officeDocument/2006/relationships/hyperlink" Target="http://ru.wikipedia.org/wiki/%D0%A2%D1%83%D1%80%D0%BD%D0%B8%D0%BA" TargetMode="External"/><Relationship Id="rId42" Type="http://schemas.openxmlformats.org/officeDocument/2006/relationships/footer" Target="footer3.xml"/><Relationship Id="rId47" Type="http://schemas.openxmlformats.org/officeDocument/2006/relationships/header" Target="header3.xml"/><Relationship Id="rId50" Type="http://schemas.openxmlformats.org/officeDocument/2006/relationships/diagramData" Target="diagrams/data1.xml"/><Relationship Id="rId55" Type="http://schemas.openxmlformats.org/officeDocument/2006/relationships/diagramData" Target="diagrams/data2.xml"/><Relationship Id="rId63" Type="http://schemas.openxmlformats.org/officeDocument/2006/relationships/footer" Target="footer6.xml"/><Relationship Id="rId68" Type="http://schemas.openxmlformats.org/officeDocument/2006/relationships/theme" Target="theme/theme1.xml"/><Relationship Id="rId7" Type="http://schemas.openxmlformats.org/officeDocument/2006/relationships/hyperlink" Target="consultantplus://offline/ref=F6F372F5A72FF7B98555A97D511CECD380B84028554FD1986D9C418DEC25CA7DF40FC5A06D31F2V0n7G"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hmansy.ru/rule/glava/activities2/coordination-council-on-development-of-physical-culture-and-mass-sports-in-the-city-of-khanty-mansiy/" TargetMode="External"/><Relationship Id="rId24" Type="http://schemas.openxmlformats.org/officeDocument/2006/relationships/chart" Target="charts/chart4.xml"/><Relationship Id="rId32" Type="http://schemas.openxmlformats.org/officeDocument/2006/relationships/hyperlink" Target="consultantplus://offline/ref=7888C45A6AB7C44DF122823CC712CCE41B55C97C24821DFB2618218B2C9C903F40782A79663EFDF" TargetMode="External"/><Relationship Id="rId37" Type="http://schemas.openxmlformats.org/officeDocument/2006/relationships/hyperlink" Target="http://www.turnikpedia.ru/turnikmen-statji/terminologiya-turnikmenov/ghetto-workout-uprazhneniya-getto-vorkaut.html" TargetMode="External"/><Relationship Id="rId40" Type="http://schemas.openxmlformats.org/officeDocument/2006/relationships/hyperlink" Target="http://www.turnikpedia.ru/turnikmen-statji/terminologiya-turnikmenov/ghetto-workout-uprazhneniya-getto-vorkaut.html" TargetMode="External"/><Relationship Id="rId45" Type="http://schemas.openxmlformats.org/officeDocument/2006/relationships/hyperlink" Target="http://www.turnikpedia.ru/turnikmen-statji/terminologiya-turnikmenov/ghetto-workout-uprazhneniya-getto-vorkaut.html" TargetMode="External"/><Relationship Id="rId53" Type="http://schemas.openxmlformats.org/officeDocument/2006/relationships/diagramColors" Target="diagrams/colors1.xml"/><Relationship Id="rId58" Type="http://schemas.openxmlformats.org/officeDocument/2006/relationships/diagramColors" Target="diagrams/colors2.xml"/><Relationship Id="rId66"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admhmansy.ru/rule/glava/activities2/the-inter-agency-council-on-counteracting-corruption-the-head-of-the-city-of-khanty-mansiysk/" TargetMode="External"/><Relationship Id="rId23" Type="http://schemas.openxmlformats.org/officeDocument/2006/relationships/chart" Target="charts/chart3.xml"/><Relationship Id="rId28" Type="http://schemas.openxmlformats.org/officeDocument/2006/relationships/footer" Target="footer1.xml"/><Relationship Id="rId36" Type="http://schemas.openxmlformats.org/officeDocument/2006/relationships/hyperlink" Target="http://ru.wikipedia.org/wiki/%D0%A8%D0%B2%D0%B5%D0%B4%D1%81%D0%BA%D0%B0%D1%8F_%D1%81%D1%82%D0%B5%D0%BD%D0%BA%D0%B0" TargetMode="External"/><Relationship Id="rId49" Type="http://schemas.openxmlformats.org/officeDocument/2006/relationships/footer" Target="footer5.xml"/><Relationship Id="rId57" Type="http://schemas.openxmlformats.org/officeDocument/2006/relationships/diagramQuickStyle" Target="diagrams/quickStyle2.xml"/><Relationship Id="rId61" Type="http://schemas.openxmlformats.org/officeDocument/2006/relationships/header" Target="header5.xml"/><Relationship Id="rId10" Type="http://schemas.openxmlformats.org/officeDocument/2006/relationships/hyperlink" Target="http://www.admhmansy.ru/rule/glava/activities2/the-interdepartmental-commission-of-the-city-of-khanty-mansiysk-for-the-prevention-of-extremist-acti/" TargetMode="External"/><Relationship Id="rId19" Type="http://schemas.openxmlformats.org/officeDocument/2006/relationships/header" Target="header1.xml"/><Relationship Id="rId31" Type="http://schemas.openxmlformats.org/officeDocument/2006/relationships/footer" Target="footer2.xml"/><Relationship Id="rId44" Type="http://schemas.openxmlformats.org/officeDocument/2006/relationships/hyperlink" Target="http://www.turnikpedia.ru/turnikmen-statji/terminologiya-turnikmenov/ghetto-workout-uprazhneniya-getto-vorkaut.html" TargetMode="External"/><Relationship Id="rId52" Type="http://schemas.openxmlformats.org/officeDocument/2006/relationships/diagramQuickStyle" Target="diagrams/quickStyle1.xml"/><Relationship Id="rId60" Type="http://schemas.openxmlformats.org/officeDocument/2006/relationships/image" Target="media/image5.png"/><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admhmansy.ru/rule/glava/activities2/the-public-council-under-the-head-of-the-city-of-khanty-mansiysk/" TargetMode="External"/><Relationship Id="rId22" Type="http://schemas.openxmlformats.org/officeDocument/2006/relationships/hyperlink" Target="http://www.referent.ru/1/189720" TargetMode="External"/><Relationship Id="rId27" Type="http://schemas.openxmlformats.org/officeDocument/2006/relationships/chart" Target="charts/chart7.xml"/><Relationship Id="rId30" Type="http://schemas.openxmlformats.org/officeDocument/2006/relationships/image" Target="media/image4.png"/><Relationship Id="rId35" Type="http://schemas.openxmlformats.org/officeDocument/2006/relationships/hyperlink" Target="http://ru.wikipedia.org/wiki/%D0%9F%D0%B0%D1%80%D0%B0%D0%BB%D0%BB%D0%B5%D0%BB%D1%8C%D0%BD%D1%8B%D0%B5_%D0%B1%D1%80%D1%83%D1%81%D1%8C%D1%8F" TargetMode="External"/><Relationship Id="rId43" Type="http://schemas.openxmlformats.org/officeDocument/2006/relationships/footer" Target="footer4.xml"/><Relationship Id="rId48" Type="http://schemas.openxmlformats.org/officeDocument/2006/relationships/header" Target="header4.xml"/><Relationship Id="rId56" Type="http://schemas.openxmlformats.org/officeDocument/2006/relationships/diagramLayout" Target="diagrams/layout2.xml"/><Relationship Id="rId64" Type="http://schemas.openxmlformats.org/officeDocument/2006/relationships/footer" Target="footer7.xml"/><Relationship Id="rId8" Type="http://schemas.openxmlformats.org/officeDocument/2006/relationships/hyperlink" Target="consultantplus://offline/ref=F6F372F5A72FF7B98555A97D511CECD386BE402A54438C9265C54D8FEB2A956AF346C9A16D31F302V9n6G" TargetMode="External"/><Relationship Id="rId51"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hyperlink" Target="http://www.admhmansy.ru/rule/glava/activities2/council-on-investment-policy-of-the-city-of-khanty-mansiysk/" TargetMode="External"/><Relationship Id="rId17" Type="http://schemas.openxmlformats.org/officeDocument/2006/relationships/chart" Target="charts/chart1.xml"/><Relationship Id="rId25" Type="http://schemas.openxmlformats.org/officeDocument/2006/relationships/chart" Target="charts/chart5.xml"/><Relationship Id="rId33" Type="http://schemas.openxmlformats.org/officeDocument/2006/relationships/hyperlink" Target="http://www.turnikpedia.ru/turnikmen-statji/terminologiya-turnikmenov/ghetto-workout-uprazhneniya-getto-vorkaut.html" TargetMode="External"/><Relationship Id="rId38" Type="http://schemas.openxmlformats.org/officeDocument/2006/relationships/hyperlink" Target="http://www.turnikpedia.ru/turnikmen-statji/terminologiya-turnikmenov/ghetto-workout-uprazhneniya-getto-vorkaut.html" TargetMode="External"/><Relationship Id="rId46" Type="http://schemas.openxmlformats.org/officeDocument/2006/relationships/hyperlink" Target="http://www.turnikpedia.ru/turnikmen-statji/terminologiya-turnikmenov/ghetto-workout-uprazhneniya-getto-vorkaut.html" TargetMode="External"/><Relationship Id="rId59" Type="http://schemas.microsoft.com/office/2007/relationships/diagramDrawing" Target="diagrams/drawing2.xml"/><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http://investugra.ru/" TargetMode="External"/><Relationship Id="rId54" Type="http://schemas.microsoft.com/office/2007/relationships/diagramDrawing" Target="diagrams/drawing1.xml"/><Relationship Id="rId6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bujet.ru/article/75167.php" TargetMode="External"/><Relationship Id="rId3" Type="http://schemas.openxmlformats.org/officeDocument/2006/relationships/hyperlink" Target="http://www.rusnanonet.ru/news/80473" TargetMode="External"/><Relationship Id="rId7" Type="http://schemas.openxmlformats.org/officeDocument/2006/relationships/hyperlink" Target="http://www.bloggerprotiv.ru/" TargetMode="External"/><Relationship Id="rId2" Type="http://schemas.openxmlformats.org/officeDocument/2006/relationships/hyperlink" Target="http://www.kidsreview.ru/msk/catalog/vinzavod-tvorcheskie-masterskie-dlya-lyubogo-vozrasta-moskva" TargetMode="External"/><Relationship Id="rId1" Type="http://schemas.openxmlformats.org/officeDocument/2006/relationships/hyperlink" Target="http://www.kidsreview.ru/msk/news/prodlenka-i-tvorcheskii-detskii-sad-na-vinzavode-i-dizain-zavode-flakon-v-moskve" TargetMode="External"/><Relationship Id="rId6" Type="http://schemas.openxmlformats.org/officeDocument/2006/relationships/hyperlink" Target="http://www.suzdal360.ru/guesthouses.html" TargetMode="External"/><Relationship Id="rId5" Type="http://schemas.openxmlformats.org/officeDocument/2006/relationships/hyperlink" Target="http://www.orgprint.com/ru/wiki/stroitelnye-3d-printery" TargetMode="External"/><Relationship Id="rId4" Type="http://schemas.openxmlformats.org/officeDocument/2006/relationships/hyperlink" Target="http://www.orgprint.com/ru/wiki/stroitelnye-3d-printery" TargetMode="External"/><Relationship Id="rId9" Type="http://schemas.openxmlformats.org/officeDocument/2006/relationships/hyperlink" Target="consultantplus://offline/ref=ED0885B7CA7D9EA78E3F128673CECA9B031E9F8973FB622FD8BD238BFD979288882765819114F7EB3F4759IBZ7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v>Общий объём финансирования</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Лист1!$E$5:$K$5</c:f>
              <c:numCache>
                <c:formatCode>#,##0.00</c:formatCode>
                <c:ptCount val="7"/>
                <c:pt idx="0">
                  <c:v>39153.26</c:v>
                </c:pt>
                <c:pt idx="1">
                  <c:v>40190.94</c:v>
                </c:pt>
                <c:pt idx="2">
                  <c:v>42829.810000000012</c:v>
                </c:pt>
                <c:pt idx="3">
                  <c:v>41956.229999999996</c:v>
                </c:pt>
                <c:pt idx="4">
                  <c:v>43110.67</c:v>
                </c:pt>
                <c:pt idx="5">
                  <c:v>43045.810000000012</c:v>
                </c:pt>
                <c:pt idx="6">
                  <c:v>40170.800000000003</c:v>
                </c:pt>
              </c:numCache>
            </c:numRef>
          </c:val>
        </c:ser>
        <c:ser>
          <c:idx val="1"/>
          <c:order val="1"/>
          <c:tx>
            <c:v>Собственные средства</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Лист1!$E$6:$K$6</c:f>
              <c:numCache>
                <c:formatCode>#,##0.00</c:formatCode>
                <c:ptCount val="7"/>
                <c:pt idx="0">
                  <c:v>9574.1</c:v>
                </c:pt>
                <c:pt idx="1">
                  <c:v>10024.4</c:v>
                </c:pt>
                <c:pt idx="2">
                  <c:v>10263.4</c:v>
                </c:pt>
                <c:pt idx="3">
                  <c:v>10154</c:v>
                </c:pt>
                <c:pt idx="4">
                  <c:v>10291</c:v>
                </c:pt>
                <c:pt idx="5">
                  <c:v>9800</c:v>
                </c:pt>
                <c:pt idx="6">
                  <c:v>9360</c:v>
                </c:pt>
              </c:numCache>
            </c:numRef>
          </c:val>
        </c:ser>
        <c:ser>
          <c:idx val="2"/>
          <c:order val="2"/>
          <c:tx>
            <c:v>Бюджетные средства</c:v>
          </c:tx>
          <c:invertIfNegative val="1"/>
          <c:cat>
            <c:numRef>
              <c:f>Лист1!$E$4:$K$4</c:f>
              <c:numCache>
                <c:formatCode>General</c:formatCode>
                <c:ptCount val="7"/>
                <c:pt idx="0">
                  <c:v>2014</c:v>
                </c:pt>
                <c:pt idx="1">
                  <c:v>2015</c:v>
                </c:pt>
                <c:pt idx="2">
                  <c:v>2016</c:v>
                </c:pt>
                <c:pt idx="3">
                  <c:v>2017</c:v>
                </c:pt>
                <c:pt idx="4">
                  <c:v>2018</c:v>
                </c:pt>
                <c:pt idx="5">
                  <c:v>2019</c:v>
                </c:pt>
                <c:pt idx="6">
                  <c:v>2020</c:v>
                </c:pt>
              </c:numCache>
            </c:numRef>
          </c:cat>
          <c:val>
            <c:numRef>
              <c:f>Лист1!$E$7:$K$7</c:f>
              <c:numCache>
                <c:formatCode>#,##0.00</c:formatCode>
                <c:ptCount val="7"/>
                <c:pt idx="0">
                  <c:v>29579.16</c:v>
                </c:pt>
                <c:pt idx="1">
                  <c:v>30166.54</c:v>
                </c:pt>
                <c:pt idx="2">
                  <c:v>32566.41</c:v>
                </c:pt>
                <c:pt idx="3">
                  <c:v>31802.23</c:v>
                </c:pt>
                <c:pt idx="4">
                  <c:v>32819.67</c:v>
                </c:pt>
                <c:pt idx="5">
                  <c:v>33245.810000000012</c:v>
                </c:pt>
                <c:pt idx="6">
                  <c:v>30810.799999999996</c:v>
                </c:pt>
              </c:numCache>
            </c:numRef>
          </c:val>
        </c:ser>
        <c:axId val="210561664"/>
        <c:axId val="210706816"/>
      </c:barChart>
      <c:catAx>
        <c:axId val="210561664"/>
        <c:scaling>
          <c:orientation val="minMax"/>
        </c:scaling>
        <c:delete val="1"/>
        <c:axPos val="b"/>
        <c:majorGridlines/>
        <c:numFmt formatCode="General" sourceLinked="1"/>
        <c:majorTickMark val="cross"/>
        <c:minorTickMark val="cross"/>
        <c:tickLblPos val="none"/>
        <c:crossAx val="210706816"/>
        <c:crosses val="autoZero"/>
        <c:auto val="1"/>
        <c:lblAlgn val="ctr"/>
        <c:lblOffset val="100"/>
        <c:noMultiLvlLbl val="1"/>
      </c:catAx>
      <c:valAx>
        <c:axId val="210706816"/>
        <c:scaling>
          <c:orientation val="minMax"/>
        </c:scaling>
        <c:delete val="1"/>
        <c:axPos val="l"/>
        <c:majorGridlines/>
        <c:numFmt formatCode="#,##0.00" sourceLinked="1"/>
        <c:majorTickMark val="cross"/>
        <c:minorTickMark val="cross"/>
        <c:tickLblPos val="none"/>
        <c:crossAx val="210561664"/>
        <c:crosses val="autoZero"/>
        <c:crossBetween val="between"/>
      </c:valAx>
    </c:plotArea>
    <c:legend>
      <c:legendPos val="r"/>
      <c:overlay val="1"/>
    </c:legend>
    <c:plotVisOnly val="1"/>
    <c:dispBlanksAs val="zero"/>
    <c:showDLblsOverMax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v>Общий объём финансирования</c:v>
          </c:tx>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Лист1!$H$19:$V$19</c:f>
              <c:numCache>
                <c:formatCode>#,##0.00</c:formatCode>
                <c:ptCount val="15"/>
                <c:pt idx="0">
                  <c:v>118235</c:v>
                </c:pt>
                <c:pt idx="1">
                  <c:v>10583</c:v>
                </c:pt>
                <c:pt idx="2">
                  <c:v>1218940</c:v>
                </c:pt>
                <c:pt idx="3" formatCode="General">
                  <c:v>11468</c:v>
                </c:pt>
                <c:pt idx="4" formatCode="General">
                  <c:v>11939</c:v>
                </c:pt>
                <c:pt idx="5" formatCode="General">
                  <c:v>12428</c:v>
                </c:pt>
                <c:pt idx="6" formatCode="#,##0">
                  <c:v>12938</c:v>
                </c:pt>
                <c:pt idx="7" formatCode="#,##0">
                  <c:v>13468</c:v>
                </c:pt>
                <c:pt idx="8" formatCode="#,##0">
                  <c:v>1504787</c:v>
                </c:pt>
                <c:pt idx="9" formatCode="#,##0">
                  <c:v>14595</c:v>
                </c:pt>
                <c:pt idx="10" formatCode="#,##0">
                  <c:v>5929</c:v>
                </c:pt>
                <c:pt idx="11" formatCode="#,##0">
                  <c:v>6172</c:v>
                </c:pt>
                <c:pt idx="12" formatCode="#,##0">
                  <c:v>6425</c:v>
                </c:pt>
                <c:pt idx="13" formatCode="#,##0">
                  <c:v>6689</c:v>
                </c:pt>
                <c:pt idx="14" formatCode="#,##0">
                  <c:v>6963</c:v>
                </c:pt>
              </c:numCache>
            </c:numRef>
          </c:val>
        </c:ser>
        <c:ser>
          <c:idx val="2"/>
          <c:order val="1"/>
          <c:tx>
            <c:v>Финансирование за счёт тарифа</c:v>
          </c:tx>
          <c:spPr>
            <a:solidFill>
              <a:srgbClr val="902712"/>
            </a:solidFill>
          </c:spPr>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Лист1!$H$21:$V$21</c:f>
              <c:numCache>
                <c:formatCode>#,##0.00</c:formatCode>
                <c:ptCount val="15"/>
                <c:pt idx="0">
                  <c:v>118235</c:v>
                </c:pt>
                <c:pt idx="1">
                  <c:v>10583</c:v>
                </c:pt>
                <c:pt idx="2">
                  <c:v>412620</c:v>
                </c:pt>
                <c:pt idx="3" formatCode="General">
                  <c:v>11468</c:v>
                </c:pt>
                <c:pt idx="4" formatCode="General">
                  <c:v>11939</c:v>
                </c:pt>
                <c:pt idx="5" formatCode="General">
                  <c:v>12428</c:v>
                </c:pt>
                <c:pt idx="6" formatCode="#,##0">
                  <c:v>12938</c:v>
                </c:pt>
                <c:pt idx="7" formatCode="#,##0">
                  <c:v>13468</c:v>
                </c:pt>
                <c:pt idx="8" formatCode="#,##0">
                  <c:v>698467</c:v>
                </c:pt>
                <c:pt idx="9" formatCode="#,##0">
                  <c:v>14595</c:v>
                </c:pt>
                <c:pt idx="10" formatCode="#,##0">
                  <c:v>5929</c:v>
                </c:pt>
                <c:pt idx="11" formatCode="#,##0">
                  <c:v>6172</c:v>
                </c:pt>
                <c:pt idx="12" formatCode="#,##0">
                  <c:v>6425</c:v>
                </c:pt>
                <c:pt idx="13" formatCode="#,##0">
                  <c:v>6689</c:v>
                </c:pt>
                <c:pt idx="14" formatCode="#,##0">
                  <c:v>6963</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2"/>
          <c:tx>
            <c:v>Бюджетные средства</c:v>
          </c:tx>
          <c:spPr>
            <a:solidFill>
              <a:srgbClr val="8DC55B"/>
            </a:solidFill>
          </c:spPr>
          <c:invertIfNegative val="1"/>
          <c:cat>
            <c:numRef>
              <c:f>Лист1!$H$18:$V$18</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Лист1!$H$20:$V$20</c:f>
              <c:numCache>
                <c:formatCode>#,##0.00</c:formatCode>
                <c:ptCount val="15"/>
                <c:pt idx="0">
                  <c:v>0</c:v>
                </c:pt>
                <c:pt idx="1">
                  <c:v>0</c:v>
                </c:pt>
                <c:pt idx="2">
                  <c:v>806320</c:v>
                </c:pt>
                <c:pt idx="3" formatCode="General">
                  <c:v>0</c:v>
                </c:pt>
                <c:pt idx="4" formatCode="General">
                  <c:v>0</c:v>
                </c:pt>
                <c:pt idx="5" formatCode="General">
                  <c:v>0</c:v>
                </c:pt>
                <c:pt idx="6" formatCode="General">
                  <c:v>0</c:v>
                </c:pt>
                <c:pt idx="7" formatCode="General">
                  <c:v>0</c:v>
                </c:pt>
                <c:pt idx="8" formatCode="#,##0">
                  <c:v>806320</c:v>
                </c:pt>
                <c:pt idx="9" formatCode="General">
                  <c:v>0</c:v>
                </c:pt>
                <c:pt idx="10" formatCode="General">
                  <c:v>0</c:v>
                </c:pt>
                <c:pt idx="11" formatCode="General">
                  <c:v>0</c:v>
                </c:pt>
                <c:pt idx="12" formatCode="General">
                  <c:v>0</c:v>
                </c:pt>
                <c:pt idx="13" formatCode="General">
                  <c:v>0</c:v>
                </c:pt>
                <c:pt idx="14" formatCode="General">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axId val="210733312"/>
        <c:axId val="210751488"/>
      </c:barChart>
      <c:catAx>
        <c:axId val="210733312"/>
        <c:scaling>
          <c:orientation val="minMax"/>
        </c:scaling>
        <c:delete val="1"/>
        <c:axPos val="b"/>
        <c:majorGridlines/>
        <c:numFmt formatCode="General" sourceLinked="1"/>
        <c:majorTickMark val="cross"/>
        <c:minorTickMark val="cross"/>
        <c:tickLblPos val="none"/>
        <c:crossAx val="210751488"/>
        <c:crosses val="autoZero"/>
        <c:auto val="1"/>
        <c:lblAlgn val="ctr"/>
        <c:lblOffset val="100"/>
        <c:noMultiLvlLbl val="1"/>
      </c:catAx>
      <c:valAx>
        <c:axId val="210751488"/>
        <c:scaling>
          <c:orientation val="minMax"/>
        </c:scaling>
        <c:delete val="1"/>
        <c:axPos val="l"/>
        <c:majorGridlines/>
        <c:numFmt formatCode="#,##0.00" sourceLinked="1"/>
        <c:majorTickMark val="cross"/>
        <c:minorTickMark val="cross"/>
        <c:tickLblPos val="none"/>
        <c:crossAx val="210733312"/>
        <c:crosses val="autoZero"/>
        <c:crossBetween val="between"/>
      </c:valAx>
    </c:plotArea>
    <c:legend>
      <c:legendPos val="r"/>
      <c:overlay val="1"/>
    </c:legend>
    <c:plotVisOnly val="1"/>
    <c:dispBlanksAs val="zero"/>
    <c:showDLblsOverMax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(1).xls]Лист1'!$B$3,'[таблица стратегия (1).xls]Лист1'!$G$3,'[таблица стратегия (1).xls]Лист1'!$L$3</c:f>
              <c:numCache>
                <c:formatCode>0.000</c:formatCode>
                <c:ptCount val="3"/>
                <c:pt idx="0">
                  <c:v>0.69500000000000073</c:v>
                </c:pt>
                <c:pt idx="1">
                  <c:v>0.71800000000000064</c:v>
                </c:pt>
                <c:pt idx="2">
                  <c:v>0.53100000000000003</c:v>
                </c:pt>
              </c:numCache>
            </c:numRef>
          </c:val>
        </c:ser>
        <c:ser>
          <c:idx val="1"/>
          <c:order val="1"/>
          <c:tx>
            <c:strRef>
              <c:f>Лист1!$A$4</c:f>
              <c:strCache>
                <c:ptCount val="1"/>
                <c:pt idx="0">
                  <c:v>г. Сургут</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(1).xls]Лист1'!$B$4,'[таблица стратегия (1).xls]Лист1'!$G$4,'[таблица стратегия (1).xls]Лист1'!$L$4</c:f>
              <c:numCache>
                <c:formatCode>0.000</c:formatCode>
                <c:ptCount val="3"/>
                <c:pt idx="0">
                  <c:v>0.70500000000000063</c:v>
                </c:pt>
                <c:pt idx="1">
                  <c:v>0.72700000000000065</c:v>
                </c:pt>
                <c:pt idx="2">
                  <c:v>0.45700000000000002</c:v>
                </c:pt>
              </c:numCache>
            </c:numRef>
          </c:val>
        </c:ser>
        <c:ser>
          <c:idx val="2"/>
          <c:order val="2"/>
          <c:tx>
            <c:strRef>
              <c:f>Лист1!$A$5</c:f>
              <c:strCache>
                <c:ptCount val="1"/>
                <c:pt idx="0">
                  <c:v>Нижневартовский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(1).xls]Лист1'!$B$5,'[таблица стратегия (1).xls]Лист1'!$G$5,'[таблица стратегия (1).xls]Лист1'!$L$5</c:f>
              <c:numCache>
                <c:formatCode>0.000</c:formatCode>
                <c:ptCount val="3"/>
                <c:pt idx="0">
                  <c:v>0.55200000000000005</c:v>
                </c:pt>
                <c:pt idx="1">
                  <c:v>0.77100000000000146</c:v>
                </c:pt>
                <c:pt idx="2">
                  <c:v>0.53500000000000003</c:v>
                </c:pt>
              </c:numCache>
            </c:numRef>
          </c:val>
        </c:ser>
        <c:ser>
          <c:idx val="3"/>
          <c:order val="3"/>
          <c:tx>
            <c:strRef>
              <c:f>Лист1!$A$6</c:f>
              <c:strCache>
                <c:ptCount val="1"/>
                <c:pt idx="0">
                  <c:v>Белоярский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(1).xls]Лист1'!$B$6,'[таблица стратегия (1).xls]Лист1'!$G$6,'[таблица стратегия (1).xls]Лист1'!$L$6</c:f>
              <c:numCache>
                <c:formatCode>0.000</c:formatCode>
                <c:ptCount val="3"/>
                <c:pt idx="0">
                  <c:v>0.68700000000000072</c:v>
                </c:pt>
                <c:pt idx="1">
                  <c:v>0.81699999999999995</c:v>
                </c:pt>
                <c:pt idx="2">
                  <c:v>0.56799999999999995</c:v>
                </c:pt>
              </c:numCache>
            </c:numRef>
          </c:val>
        </c:ser>
        <c:ser>
          <c:idx val="4"/>
          <c:order val="4"/>
          <c:tx>
            <c:strRef>
              <c:f>Лист1!$A$7</c:f>
              <c:strCache>
                <c:ptCount val="1"/>
                <c:pt idx="0">
                  <c:v>Советский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(1).xls]Лист1'!$B$7,'[таблица стратегия (1).xls]Лист1'!$G$7,'[таблица стратегия (1).xls]Лист1'!$L$7</c:f>
              <c:numCache>
                <c:formatCode>0.000</c:formatCode>
                <c:ptCount val="3"/>
                <c:pt idx="0">
                  <c:v>0.55100000000000005</c:v>
                </c:pt>
                <c:pt idx="1">
                  <c:v>0.52800000000000002</c:v>
                </c:pt>
                <c:pt idx="2">
                  <c:v>0.43000000000000038</c:v>
                </c:pt>
              </c:numCache>
            </c:numRef>
          </c:val>
        </c:ser>
        <c:axId val="210595840"/>
        <c:axId val="210597376"/>
      </c:barChart>
      <c:catAx>
        <c:axId val="210595840"/>
        <c:scaling>
          <c:orientation val="minMax"/>
        </c:scaling>
        <c:delete val="1"/>
        <c:axPos val="b"/>
        <c:numFmt formatCode="General" sourceLinked="1"/>
        <c:majorTickMark val="cross"/>
        <c:minorTickMark val="cross"/>
        <c:tickLblPos val="none"/>
        <c:crossAx val="210597376"/>
        <c:crosses val="autoZero"/>
        <c:auto val="1"/>
        <c:lblAlgn val="ctr"/>
        <c:lblOffset val="100"/>
        <c:noMultiLvlLbl val="1"/>
      </c:catAx>
      <c:valAx>
        <c:axId val="210597376"/>
        <c:scaling>
          <c:orientation val="minMax"/>
        </c:scaling>
        <c:delete val="1"/>
        <c:axPos val="l"/>
        <c:majorGridlines/>
        <c:numFmt formatCode="0.000" sourceLinked="1"/>
        <c:majorTickMark val="cross"/>
        <c:minorTickMark val="cross"/>
        <c:tickLblPos val="none"/>
        <c:crossAx val="210595840"/>
        <c:crosses val="autoZero"/>
        <c:crossBetween val="between"/>
      </c:valAx>
    </c:plotArea>
    <c:legend>
      <c:legendPos val="r"/>
      <c:overlay val="1"/>
    </c:legend>
    <c:plotVisOnly val="1"/>
    <c:dispBlanksAs val="gap"/>
    <c:showDLblsOverMax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(1).xls]Лист1'!$C$3,'[таблица стратегия (1).xls]Лист1'!$H$3,'[таблица стратегия (1).xls]Лист1'!$M$3</c:f>
              <c:numCache>
                <c:formatCode>0.000</c:formatCode>
                <c:ptCount val="3"/>
                <c:pt idx="0">
                  <c:v>9.7000000000000003E-2</c:v>
                </c:pt>
                <c:pt idx="1">
                  <c:v>9.2000000000000026E-2</c:v>
                </c:pt>
                <c:pt idx="2">
                  <c:v>3.1000000000000052E-2</c:v>
                </c:pt>
              </c:numCache>
            </c:numRef>
          </c:val>
        </c:ser>
        <c:ser>
          <c:idx val="1"/>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(1).xls]Лист1'!$C$4,'[таблица стратегия (1).xls]Лист1'!$H$4,'[таблица стратегия (1).xls]Лист1'!$M$4</c:f>
              <c:numCache>
                <c:formatCode>0.000</c:formatCode>
                <c:ptCount val="3"/>
                <c:pt idx="0">
                  <c:v>5.7000000000000023E-2</c:v>
                </c:pt>
                <c:pt idx="1">
                  <c:v>6.1000000000000013E-2</c:v>
                </c:pt>
                <c:pt idx="2">
                  <c:v>4.9000000000000113E-2</c:v>
                </c:pt>
              </c:numCache>
            </c:numRef>
          </c:val>
        </c:ser>
        <c:ser>
          <c:idx val="2"/>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(1).xls]Лист1'!$C$5,'[таблица стратегия (1).xls]Лист1'!$H$5,'[таблица стратегия (1).xls]Лист1'!$M$5</c:f>
              <c:numCache>
                <c:formatCode>0.000</c:formatCode>
                <c:ptCount val="3"/>
                <c:pt idx="0">
                  <c:v>0.34800000000000031</c:v>
                </c:pt>
                <c:pt idx="1">
                  <c:v>0.37800000000000078</c:v>
                </c:pt>
                <c:pt idx="2">
                  <c:v>0.4</c:v>
                </c:pt>
              </c:numCache>
            </c:numRef>
          </c:val>
        </c:ser>
        <c:ser>
          <c:idx val="3"/>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(1).xls]Лист1'!$C$6,'[таблица стратегия (1).xls]Лист1'!$H$6,'[таблица стратегия (1).xls]Лист1'!$M$6</c:f>
              <c:numCache>
                <c:formatCode>0.000</c:formatCode>
                <c:ptCount val="3"/>
                <c:pt idx="0">
                  <c:v>8.6000000000000021E-2</c:v>
                </c:pt>
                <c:pt idx="1">
                  <c:v>4.8000000000000001E-2</c:v>
                </c:pt>
                <c:pt idx="2">
                  <c:v>4.8000000000000001E-2</c:v>
                </c:pt>
              </c:numCache>
            </c:numRef>
          </c:val>
        </c:ser>
        <c:ser>
          <c:idx val="4"/>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(1).xls]Лист1'!$C$7,'[таблица стратегия (1).xls]Лист1'!$H$7,'[таблица стратегия (1).xls]Лист1'!$M$7</c:f>
              <c:numCache>
                <c:formatCode>0.000</c:formatCode>
                <c:ptCount val="3"/>
                <c:pt idx="0">
                  <c:v>4.2000000000000023E-2</c:v>
                </c:pt>
                <c:pt idx="1">
                  <c:v>4.7000000000000014E-2</c:v>
                </c:pt>
                <c:pt idx="2">
                  <c:v>4.5000000000000012E-2</c:v>
                </c:pt>
              </c:numCache>
            </c:numRef>
          </c:val>
        </c:ser>
        <c:axId val="210777984"/>
        <c:axId val="210779520"/>
      </c:barChart>
      <c:catAx>
        <c:axId val="210777984"/>
        <c:scaling>
          <c:orientation val="minMax"/>
        </c:scaling>
        <c:delete val="1"/>
        <c:axPos val="b"/>
        <c:numFmt formatCode="General" sourceLinked="1"/>
        <c:majorTickMark val="cross"/>
        <c:minorTickMark val="cross"/>
        <c:tickLblPos val="none"/>
        <c:crossAx val="210779520"/>
        <c:crosses val="autoZero"/>
        <c:auto val="1"/>
        <c:lblAlgn val="ctr"/>
        <c:lblOffset val="100"/>
        <c:noMultiLvlLbl val="1"/>
      </c:catAx>
      <c:valAx>
        <c:axId val="210779520"/>
        <c:scaling>
          <c:orientation val="minMax"/>
        </c:scaling>
        <c:delete val="1"/>
        <c:axPos val="l"/>
        <c:majorGridlines/>
        <c:numFmt formatCode="0.000" sourceLinked="1"/>
        <c:majorTickMark val="cross"/>
        <c:minorTickMark val="cross"/>
        <c:tickLblPos val="none"/>
        <c:crossAx val="210777984"/>
        <c:crosses val="autoZero"/>
        <c:crossBetween val="between"/>
      </c:valAx>
    </c:plotArea>
    <c:legend>
      <c:legendPos val="r"/>
      <c:overlay val="1"/>
    </c:legend>
    <c:plotVisOnly val="1"/>
    <c:dispBlanksAs val="gap"/>
    <c:showDLblsOverMax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0.10569685039370079"/>
          <c:y val="7.4548702245552642E-2"/>
          <c:w val="0.52708223972003321"/>
          <c:h val="0.79822506561679785"/>
        </c:manualLayout>
      </c:layout>
      <c:barChart>
        <c:barDir val="col"/>
        <c:grouping val="clustered"/>
        <c:varyColors val="1"/>
        <c:ser>
          <c:idx val="4"/>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(1).xls]Лист1'!$D$3,'[таблица стратегия (1).xls]Лист1'!$I$3,'[таблица стратегия (1).xls]Лист1'!$N$3</c:f>
              <c:numCache>
                <c:formatCode>0.000</c:formatCode>
                <c:ptCount val="3"/>
                <c:pt idx="0">
                  <c:v>0.52200000000000002</c:v>
                </c:pt>
                <c:pt idx="1">
                  <c:v>0.70500000000000063</c:v>
                </c:pt>
                <c:pt idx="2">
                  <c:v>0.61900000000000155</c:v>
                </c:pt>
              </c:numCache>
            </c:numRef>
          </c:val>
        </c:ser>
        <c:ser>
          <c:idx val="0"/>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(1).xls]Лист1'!$D$4,'[таблица стратегия (1).xls]Лист1'!$I$4,'[таблица стратегия (1).xls]Лист1'!$N$4</c:f>
              <c:numCache>
                <c:formatCode>0.000</c:formatCode>
                <c:ptCount val="3"/>
                <c:pt idx="0">
                  <c:v>0.89100000000000001</c:v>
                </c:pt>
                <c:pt idx="1">
                  <c:v>0.93799999999999994</c:v>
                </c:pt>
                <c:pt idx="2">
                  <c:v>0.94599999999999995</c:v>
                </c:pt>
              </c:numCache>
            </c:numRef>
          </c:val>
        </c:ser>
        <c:ser>
          <c:idx val="1"/>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(1).xls]Лист1'!$D$5,'[таблица стратегия (1).xls]Лист1'!$I$5,'[таблица стратегия (1).xls]Лист1'!$N$5</c:f>
              <c:numCache>
                <c:formatCode>0.000</c:formatCode>
                <c:ptCount val="3"/>
                <c:pt idx="0">
                  <c:v>0.79700000000000004</c:v>
                </c:pt>
                <c:pt idx="1">
                  <c:v>0.72500000000000064</c:v>
                </c:pt>
                <c:pt idx="2">
                  <c:v>0.72500000000000064</c:v>
                </c:pt>
              </c:numCache>
            </c:numRef>
          </c:val>
        </c:ser>
        <c:ser>
          <c:idx val="2"/>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(1).xls]Лист1'!$D$6,'[таблица стратегия (1).xls]Лист1'!$I$6,'[таблица стратегия (1).xls]Лист1'!$N$6</c:f>
              <c:numCache>
                <c:formatCode>0.000</c:formatCode>
                <c:ptCount val="3"/>
                <c:pt idx="0">
                  <c:v>8.5000000000000006E-2</c:v>
                </c:pt>
                <c:pt idx="1">
                  <c:v>7.8000000000000014E-2</c:v>
                </c:pt>
                <c:pt idx="2">
                  <c:v>0.113</c:v>
                </c:pt>
              </c:numCache>
            </c:numRef>
          </c:val>
        </c:ser>
        <c:ser>
          <c:idx val="3"/>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(1).xls]Лист1'!$D$7,'[таблица стратегия (1).xls]Лист1'!$I$7,'[таблица стратегия (1).xls]Лист1'!$N$7</c:f>
              <c:numCache>
                <c:formatCode>0.000</c:formatCode>
                <c:ptCount val="3"/>
                <c:pt idx="0">
                  <c:v>8.8000000000000064E-2</c:v>
                </c:pt>
                <c:pt idx="1">
                  <c:v>0.13400000000000001</c:v>
                </c:pt>
                <c:pt idx="2">
                  <c:v>9.7000000000000003E-2</c:v>
                </c:pt>
              </c:numCache>
            </c:numRef>
          </c:val>
        </c:ser>
        <c:axId val="211619840"/>
        <c:axId val="211621376"/>
      </c:barChart>
      <c:catAx>
        <c:axId val="211619840"/>
        <c:scaling>
          <c:orientation val="minMax"/>
        </c:scaling>
        <c:delete val="1"/>
        <c:axPos val="b"/>
        <c:numFmt formatCode="General" sourceLinked="1"/>
        <c:majorTickMark val="cross"/>
        <c:minorTickMark val="cross"/>
        <c:tickLblPos val="none"/>
        <c:crossAx val="211621376"/>
        <c:crosses val="autoZero"/>
        <c:auto val="1"/>
        <c:lblAlgn val="ctr"/>
        <c:lblOffset val="100"/>
        <c:noMultiLvlLbl val="1"/>
      </c:catAx>
      <c:valAx>
        <c:axId val="211621376"/>
        <c:scaling>
          <c:orientation val="minMax"/>
        </c:scaling>
        <c:delete val="1"/>
        <c:axPos val="l"/>
        <c:majorGridlines/>
        <c:numFmt formatCode="0.000" sourceLinked="1"/>
        <c:majorTickMark val="cross"/>
        <c:minorTickMark val="cross"/>
        <c:tickLblPos val="none"/>
        <c:crossAx val="211619840"/>
        <c:crosses val="autoZero"/>
        <c:crossBetween val="between"/>
      </c:valAx>
    </c:plotArea>
    <c:legend>
      <c:legendPos val="r"/>
      <c:overlay val="1"/>
    </c:legend>
    <c:plotVisOnly val="1"/>
    <c:dispBlanksAs val="gap"/>
    <c:showDLblsOverMax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manualLayout>
          <c:layoutTarget val="inner"/>
          <c:xMode val="edge"/>
          <c:yMode val="edge"/>
          <c:x val="0.14458573928258966"/>
          <c:y val="5.1400554097404488E-2"/>
          <c:w val="0.52708223972003321"/>
          <c:h val="0.79822506561679785"/>
        </c:manualLayout>
      </c:layout>
      <c:barChart>
        <c:barDir val="col"/>
        <c:grouping val="clustered"/>
        <c:varyColors val="1"/>
        <c:ser>
          <c:idx val="0"/>
          <c:order val="0"/>
          <c:tx>
            <c:strRef>
              <c:f>Лист1!$A$3</c:f>
              <c:strCache>
                <c:ptCount val="1"/>
                <c:pt idx="0">
                  <c:v>г. Ханты-Мансийск</c:v>
                </c:pt>
              </c:strCache>
            </c:strRef>
          </c:tx>
          <c:invertIfNegative val="1"/>
          <c:cat>
            <c:numLit>
              <c:formatCode>General</c:formatCode>
              <c:ptCount val="3"/>
              <c:pt idx="0">
                <c:v>2010</c:v>
              </c:pt>
              <c:pt idx="1">
                <c:v>2011</c:v>
              </c:pt>
              <c:pt idx="2">
                <c:v>2012</c:v>
              </c:pt>
            </c:numLit>
          </c:cat>
          <c:val>
            <c:numRef>
              <c:f>'[таблица стратегия (1).xls]Лист1'!$E$3,'[таблица стратегия (1).xls]Лист1'!$J$3,'[таблица стратегия (1).xls]Лист1'!$O$3</c:f>
              <c:numCache>
                <c:formatCode>0.000</c:formatCode>
                <c:ptCount val="3"/>
                <c:pt idx="0">
                  <c:v>1</c:v>
                </c:pt>
                <c:pt idx="1">
                  <c:v>0.43800000000000078</c:v>
                </c:pt>
                <c:pt idx="2">
                  <c:v>1</c:v>
                </c:pt>
              </c:numCache>
            </c:numRef>
          </c:val>
        </c:ser>
        <c:ser>
          <c:idx val="1"/>
          <c:order val="1"/>
          <c:tx>
            <c:strRef>
              <c:f>Лист1!$A$4</c:f>
              <c:strCache>
                <c:ptCount val="1"/>
                <c:pt idx="0">
                  <c:v>г. Сургут</c:v>
                </c:pt>
              </c:strCache>
            </c:strRef>
          </c:tx>
          <c:invertIfNegative val="1"/>
          <c:cat>
            <c:numLit>
              <c:formatCode>General</c:formatCode>
              <c:ptCount val="3"/>
              <c:pt idx="0">
                <c:v>2010</c:v>
              </c:pt>
              <c:pt idx="1">
                <c:v>2011</c:v>
              </c:pt>
              <c:pt idx="2">
                <c:v>2012</c:v>
              </c:pt>
            </c:numLit>
          </c:cat>
          <c:val>
            <c:numRef>
              <c:f>'[таблица стратегия (1).xls]Лист1'!$E$4,'[таблица стратегия (1).xls]Лист1'!$J$4,'[таблица стратегия (1).xls]Лист1'!$O$4</c:f>
              <c:numCache>
                <c:formatCode>0.000</c:formatCode>
                <c:ptCount val="3"/>
                <c:pt idx="0">
                  <c:v>0.30000000000000032</c:v>
                </c:pt>
                <c:pt idx="1">
                  <c:v>0.56299999999999994</c:v>
                </c:pt>
                <c:pt idx="2">
                  <c:v>0.70000000000000062</c:v>
                </c:pt>
              </c:numCache>
            </c:numRef>
          </c:val>
        </c:ser>
        <c:ser>
          <c:idx val="2"/>
          <c:order val="2"/>
          <c:tx>
            <c:strRef>
              <c:f>Лист1!$A$5</c:f>
              <c:strCache>
                <c:ptCount val="1"/>
                <c:pt idx="0">
                  <c:v>Нижневартовский р-н</c:v>
                </c:pt>
              </c:strCache>
            </c:strRef>
          </c:tx>
          <c:invertIfNegative val="1"/>
          <c:cat>
            <c:numLit>
              <c:formatCode>General</c:formatCode>
              <c:ptCount val="3"/>
              <c:pt idx="0">
                <c:v>2010</c:v>
              </c:pt>
              <c:pt idx="1">
                <c:v>2011</c:v>
              </c:pt>
              <c:pt idx="2">
                <c:v>2012</c:v>
              </c:pt>
            </c:numLit>
          </c:cat>
          <c:val>
            <c:numRef>
              <c:f>'[таблица стратегия (1).xls]Лист1'!$E$5,'[таблица стратегия (1).xls]Лист1'!$J$5,'[таблица стратегия (1).xls]Лист1'!$O$5</c:f>
              <c:numCache>
                <c:formatCode>0.000</c:formatCode>
                <c:ptCount val="3"/>
                <c:pt idx="0">
                  <c:v>0.1</c:v>
                </c:pt>
                <c:pt idx="1">
                  <c:v>0.18800000000000042</c:v>
                </c:pt>
                <c:pt idx="2">
                  <c:v>0.26700000000000002</c:v>
                </c:pt>
              </c:numCache>
            </c:numRef>
          </c:val>
        </c:ser>
        <c:ser>
          <c:idx val="3"/>
          <c:order val="3"/>
          <c:tx>
            <c:strRef>
              <c:f>Лист1!$A$6</c:f>
              <c:strCache>
                <c:ptCount val="1"/>
                <c:pt idx="0">
                  <c:v>Белоярский р-н</c:v>
                </c:pt>
              </c:strCache>
            </c:strRef>
          </c:tx>
          <c:invertIfNegative val="1"/>
          <c:cat>
            <c:numLit>
              <c:formatCode>General</c:formatCode>
              <c:ptCount val="3"/>
              <c:pt idx="0">
                <c:v>2010</c:v>
              </c:pt>
              <c:pt idx="1">
                <c:v>2011</c:v>
              </c:pt>
              <c:pt idx="2">
                <c:v>2012</c:v>
              </c:pt>
            </c:numLit>
          </c:cat>
          <c:val>
            <c:numRef>
              <c:f>'[таблица стратегия (1).xls]Лист1'!$E$6,'[таблица стратегия (1).xls]Лист1'!$J$6,'[таблица стратегия (1).xls]Лист1'!$O$6</c:f>
              <c:numCache>
                <c:formatCode>0.000</c:formatCode>
                <c:ptCount val="3"/>
                <c:pt idx="0">
                  <c:v>0.2</c:v>
                </c:pt>
                <c:pt idx="1">
                  <c:v>0.31300000000000078</c:v>
                </c:pt>
                <c:pt idx="2">
                  <c:v>0.36700000000000038</c:v>
                </c:pt>
              </c:numCache>
            </c:numRef>
          </c:val>
        </c:ser>
        <c:ser>
          <c:idx val="4"/>
          <c:order val="4"/>
          <c:tx>
            <c:strRef>
              <c:f>Лист1!$A$7</c:f>
              <c:strCache>
                <c:ptCount val="1"/>
                <c:pt idx="0">
                  <c:v>Советский р-н</c:v>
                </c:pt>
              </c:strCache>
            </c:strRef>
          </c:tx>
          <c:invertIfNegative val="1"/>
          <c:cat>
            <c:numLit>
              <c:formatCode>General</c:formatCode>
              <c:ptCount val="3"/>
              <c:pt idx="0">
                <c:v>2010</c:v>
              </c:pt>
              <c:pt idx="1">
                <c:v>2011</c:v>
              </c:pt>
              <c:pt idx="2">
                <c:v>2012</c:v>
              </c:pt>
            </c:numLit>
          </c:cat>
          <c:val>
            <c:numRef>
              <c:f>'[таблица стратегия (1).xls]Лист1'!$E$7,'[таблица стратегия (1).xls]Лист1'!$J$7,'[таблица стратегия (1).xls]Лист1'!$O$7</c:f>
              <c:numCache>
                <c:formatCode>0.000</c:formatCode>
                <c:ptCount val="3"/>
                <c:pt idx="0">
                  <c:v>1</c:v>
                </c:pt>
                <c:pt idx="1">
                  <c:v>0.56299999999999994</c:v>
                </c:pt>
                <c:pt idx="2">
                  <c:v>0.93300000000000005</c:v>
                </c:pt>
              </c:numCache>
            </c:numRef>
          </c:val>
        </c:ser>
        <c:axId val="211658624"/>
        <c:axId val="211660160"/>
      </c:barChart>
      <c:catAx>
        <c:axId val="211658624"/>
        <c:scaling>
          <c:orientation val="minMax"/>
        </c:scaling>
        <c:delete val="1"/>
        <c:axPos val="b"/>
        <c:numFmt formatCode="General" sourceLinked="1"/>
        <c:majorTickMark val="cross"/>
        <c:minorTickMark val="cross"/>
        <c:tickLblPos val="none"/>
        <c:crossAx val="211660160"/>
        <c:crosses val="autoZero"/>
        <c:auto val="1"/>
        <c:lblAlgn val="ctr"/>
        <c:lblOffset val="100"/>
        <c:noMultiLvlLbl val="1"/>
      </c:catAx>
      <c:valAx>
        <c:axId val="211660160"/>
        <c:scaling>
          <c:orientation val="minMax"/>
        </c:scaling>
        <c:delete val="1"/>
        <c:axPos val="l"/>
        <c:majorGridlines/>
        <c:numFmt formatCode="0.000" sourceLinked="1"/>
        <c:majorTickMark val="cross"/>
        <c:minorTickMark val="cross"/>
        <c:tickLblPos val="none"/>
        <c:crossAx val="211658624"/>
        <c:crosses val="autoZero"/>
        <c:crossBetween val="between"/>
      </c:valAx>
    </c:plotArea>
    <c:legend>
      <c:legendPos val="r"/>
      <c:overlay val="1"/>
    </c:legend>
    <c:plotVisOnly val="1"/>
    <c:dispBlanksAs val="gap"/>
    <c:showDLblsOverMax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chart>
    <c:autoTitleDeleted val="1"/>
    <c:plotArea>
      <c:layout/>
      <c:barChart>
        <c:barDir val="col"/>
        <c:grouping val="clustered"/>
        <c:varyColors val="1"/>
        <c:ser>
          <c:idx val="0"/>
          <c:order val="0"/>
          <c:tx>
            <c:strRef>
              <c:f>Лист1!$A$3</c:f>
              <c:strCache>
                <c:ptCount val="1"/>
                <c:pt idx="0">
                  <c:v>г. Ханты-Мансийск</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(1).xls]Лист1'!$F$3,'[таблица стратегия (1).xls]Лист1'!$K$3,'[таблица стратегия (1).xls]Лист1'!$P$3</c:f>
              <c:numCache>
                <c:formatCode>0.000</c:formatCode>
                <c:ptCount val="3"/>
                <c:pt idx="0">
                  <c:v>0</c:v>
                </c:pt>
                <c:pt idx="1">
                  <c:v>0</c:v>
                </c:pt>
                <c:pt idx="2">
                  <c:v>0</c:v>
                </c:pt>
              </c:numCache>
            </c:numRef>
          </c:val>
        </c:ser>
        <c:ser>
          <c:idx val="1"/>
          <c:order val="1"/>
          <c:tx>
            <c:strRef>
              <c:f>Лист1!$A$4</c:f>
              <c:strCache>
                <c:ptCount val="1"/>
                <c:pt idx="0">
                  <c:v>г. Сургут</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(1).xls]Лист1'!$F$4,'[таблица стратегия (1).xls]Лист1'!$K$4,'[таблица стратегия (1).xls]Лист1'!$P$4</c:f>
              <c:numCache>
                <c:formatCode>0.000</c:formatCode>
                <c:ptCount val="3"/>
                <c:pt idx="0">
                  <c:v>0.48100000000000032</c:v>
                </c:pt>
                <c:pt idx="1">
                  <c:v>0.18400000000000039</c:v>
                </c:pt>
                <c:pt idx="2">
                  <c:v>0.20200000000000001</c:v>
                </c:pt>
              </c:numCache>
            </c:numRef>
          </c:val>
        </c:ser>
        <c:ser>
          <c:idx val="2"/>
          <c:order val="2"/>
          <c:tx>
            <c:strRef>
              <c:f>Лист1!$A$5</c:f>
              <c:strCache>
                <c:ptCount val="1"/>
                <c:pt idx="0">
                  <c:v>Нижневартовский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(1).xls]Лист1'!$F$5,'[таблица стратегия (1).xls]Лист1'!$K$5,'[таблица стратегия (1).xls]Лист1'!$P$5</c:f>
              <c:numCache>
                <c:formatCode>0.000</c:formatCode>
                <c:ptCount val="3"/>
                <c:pt idx="0">
                  <c:v>0.68600000000000005</c:v>
                </c:pt>
                <c:pt idx="1">
                  <c:v>0.74600000000000155</c:v>
                </c:pt>
                <c:pt idx="2">
                  <c:v>0.78500000000000003</c:v>
                </c:pt>
              </c:numCache>
            </c:numRef>
          </c:val>
        </c:ser>
        <c:ser>
          <c:idx val="3"/>
          <c:order val="3"/>
          <c:tx>
            <c:strRef>
              <c:f>Лист1!$A$6</c:f>
              <c:strCache>
                <c:ptCount val="1"/>
                <c:pt idx="0">
                  <c:v>Белоярский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(1).xls]Лист1'!$F$6,'[таблица стратегия (1).xls]Лист1'!$K$6,'[таблица стратегия (1).xls]Лист1'!$P$6</c:f>
              <c:numCache>
                <c:formatCode>0.000</c:formatCode>
                <c:ptCount val="3"/>
                <c:pt idx="0">
                  <c:v>1</c:v>
                </c:pt>
                <c:pt idx="1">
                  <c:v>1</c:v>
                </c:pt>
                <c:pt idx="2">
                  <c:v>1</c:v>
                </c:pt>
              </c:numCache>
            </c:numRef>
          </c:val>
        </c:ser>
        <c:ser>
          <c:idx val="4"/>
          <c:order val="4"/>
          <c:tx>
            <c:strRef>
              <c:f>Лист1!$A$7</c:f>
              <c:strCache>
                <c:ptCount val="1"/>
                <c:pt idx="0">
                  <c:v>Советский р-н</c:v>
                </c:pt>
              </c:strCache>
            </c:strRef>
          </c:tx>
          <c:invertIfNegative val="1"/>
          <c:cat>
            <c:strRef>
              <c:f>'[таблица стратегия (1).xls]Лист1'!$B$1,'[таблица стратегия (1).xls]Лист1'!$G$1,'[таблица стратегия (1).xls]Лист1'!$L$1</c:f>
              <c:strCache>
                <c:ptCount val="3"/>
                <c:pt idx="0">
                  <c:v>2010 год</c:v>
                </c:pt>
                <c:pt idx="1">
                  <c:v>2011 год</c:v>
                </c:pt>
                <c:pt idx="2">
                  <c:v>2012 год</c:v>
                </c:pt>
              </c:strCache>
            </c:strRef>
          </c:cat>
          <c:val>
            <c:numRef>
              <c:f>'[таблица стратегия (1).xls]Лист1'!$F$7,'[таблица стратегия (1).xls]Лист1'!$K$7,'[таблица стратегия (1).xls]Лист1'!$P$7</c:f>
              <c:numCache>
                <c:formatCode>0.000</c:formatCode>
                <c:ptCount val="3"/>
                <c:pt idx="0">
                  <c:v>0.52300000000000002</c:v>
                </c:pt>
                <c:pt idx="1">
                  <c:v>0.71600000000000064</c:v>
                </c:pt>
                <c:pt idx="2">
                  <c:v>0.61700000000000155</c:v>
                </c:pt>
              </c:numCache>
            </c:numRef>
          </c:val>
        </c:ser>
        <c:axId val="210489344"/>
        <c:axId val="210490880"/>
      </c:barChart>
      <c:catAx>
        <c:axId val="210489344"/>
        <c:scaling>
          <c:orientation val="minMax"/>
        </c:scaling>
        <c:delete val="1"/>
        <c:axPos val="b"/>
        <c:numFmt formatCode="General" sourceLinked="1"/>
        <c:majorTickMark val="cross"/>
        <c:minorTickMark val="cross"/>
        <c:tickLblPos val="none"/>
        <c:crossAx val="210490880"/>
        <c:crosses val="autoZero"/>
        <c:auto val="1"/>
        <c:lblAlgn val="ctr"/>
        <c:lblOffset val="100"/>
        <c:noMultiLvlLbl val="1"/>
      </c:catAx>
      <c:valAx>
        <c:axId val="210490880"/>
        <c:scaling>
          <c:orientation val="minMax"/>
        </c:scaling>
        <c:delete val="1"/>
        <c:axPos val="l"/>
        <c:majorGridlines/>
        <c:numFmt formatCode="0.000" sourceLinked="1"/>
        <c:majorTickMark val="cross"/>
        <c:minorTickMark val="cross"/>
        <c:tickLblPos val="none"/>
        <c:crossAx val="210489344"/>
        <c:crosses val="autoZero"/>
        <c:crossBetween val="between"/>
      </c:valAx>
    </c:plotArea>
    <c:legend>
      <c:legendPos val="r"/>
      <c:overlay val="1"/>
    </c:legend>
    <c:plotVisOnly val="1"/>
    <c:dispBlanksAs val="gap"/>
    <c:showDLblsOverMax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F57BDD-2D7F-4C7B-ADCD-2B2B81DBE4F8}" type="doc">
      <dgm:prSet loTypeId="urn:microsoft.com/office/officeart/2005/8/layout/vList2" loCatId="list" qsTypeId="urn:microsoft.com/office/officeart/2005/8/quickstyle/simple1#1" qsCatId="simple" csTypeId="urn:microsoft.com/office/officeart/2005/8/colors/accent1_2#1" csCatId="accent1" phldr="1"/>
      <dgm:spPr/>
      <dgm:t>
        <a:bodyPr/>
        <a:lstStyle/>
        <a:p>
          <a:endParaRPr lang="ru-RU"/>
        </a:p>
      </dgm:t>
    </dgm:pt>
    <dgm:pt modelId="{8223E165-8871-44E9-81C1-E2444AF31FBC}">
      <dgm:prSet phldrT="[Текст]" custT="1"/>
      <dgm:spPr/>
      <dgm:t>
        <a:bodyPr/>
        <a:lstStyle/>
        <a:p>
          <a:pPr algn="ctr"/>
          <a:r>
            <a:rPr lang="ru-RU" sz="1400">
              <a:latin typeface="Times New Roman" pitchFamily="18" charset="0"/>
              <a:cs typeface="Times New Roman" pitchFamily="18" charset="0"/>
            </a:rPr>
            <a:t>Цель: Развитие города, комфортного для жизни и работы современных и будущих его жителей.</a:t>
          </a:r>
        </a:p>
      </dgm:t>
    </dgm:pt>
    <dgm:pt modelId="{48C3A73D-16A9-4DFA-8074-69A26D861D4E}" type="parTrans" cxnId="{BF6BAE45-B53B-4893-9C94-3A6B9A65A3AB}">
      <dgm:prSet/>
      <dgm:spPr/>
      <dgm:t>
        <a:bodyPr/>
        <a:lstStyle/>
        <a:p>
          <a:pPr algn="ctr"/>
          <a:endParaRPr lang="ru-RU"/>
        </a:p>
      </dgm:t>
    </dgm:pt>
    <dgm:pt modelId="{BC90F2EF-CE62-454D-A32A-5BCE667E1617}" type="sibTrans" cxnId="{BF6BAE45-B53B-4893-9C94-3A6B9A65A3AB}">
      <dgm:prSet/>
      <dgm:spPr/>
      <dgm:t>
        <a:bodyPr/>
        <a:lstStyle/>
        <a:p>
          <a:pPr algn="ctr"/>
          <a:endParaRPr lang="ru-RU"/>
        </a:p>
      </dgm:t>
    </dgm:pt>
    <dgm:pt modelId="{E6786476-EE67-46C1-940D-309A7CEAB614}" type="pres">
      <dgm:prSet presAssocID="{75F57BDD-2D7F-4C7B-ADCD-2B2B81DBE4F8}" presName="linear" presStyleCnt="0">
        <dgm:presLayoutVars>
          <dgm:animLvl val="lvl"/>
          <dgm:resizeHandles val="exact"/>
        </dgm:presLayoutVars>
      </dgm:prSet>
      <dgm:spPr/>
      <dgm:t>
        <a:bodyPr/>
        <a:lstStyle/>
        <a:p>
          <a:endParaRPr lang="ru-RU"/>
        </a:p>
      </dgm:t>
    </dgm:pt>
    <dgm:pt modelId="{4DDC6F4A-31CE-4491-81EA-FADA8BDF51AD}" type="pres">
      <dgm:prSet presAssocID="{8223E165-8871-44E9-81C1-E2444AF31FBC}" presName="parentText" presStyleLbl="node1" presStyleIdx="0" presStyleCnt="1">
        <dgm:presLayoutVars>
          <dgm:chMax val="0"/>
          <dgm:bulletEnabled val="1"/>
        </dgm:presLayoutVars>
      </dgm:prSet>
      <dgm:spPr/>
      <dgm:t>
        <a:bodyPr/>
        <a:lstStyle/>
        <a:p>
          <a:endParaRPr lang="ru-RU"/>
        </a:p>
      </dgm:t>
    </dgm:pt>
  </dgm:ptLst>
  <dgm:cxnLst>
    <dgm:cxn modelId="{BF6BAE45-B53B-4893-9C94-3A6B9A65A3AB}" srcId="{75F57BDD-2D7F-4C7B-ADCD-2B2B81DBE4F8}" destId="{8223E165-8871-44E9-81C1-E2444AF31FBC}" srcOrd="0" destOrd="0" parTransId="{48C3A73D-16A9-4DFA-8074-69A26D861D4E}" sibTransId="{BC90F2EF-CE62-454D-A32A-5BCE667E1617}"/>
    <dgm:cxn modelId="{4A28C9BA-F1FA-4BCB-9766-2CB9BA19A62F}" type="presOf" srcId="{8223E165-8871-44E9-81C1-E2444AF31FBC}" destId="{4DDC6F4A-31CE-4491-81EA-FADA8BDF51AD}" srcOrd="0" destOrd="0" presId="urn:microsoft.com/office/officeart/2005/8/layout/vList2"/>
    <dgm:cxn modelId="{6E9CB8F8-93A8-4CB7-ADDD-DCFC8D656F2E}" type="presOf" srcId="{75F57BDD-2D7F-4C7B-ADCD-2B2B81DBE4F8}" destId="{E6786476-EE67-46C1-940D-309A7CEAB614}" srcOrd="0" destOrd="0" presId="urn:microsoft.com/office/officeart/2005/8/layout/vList2"/>
    <dgm:cxn modelId="{63F852AD-33E4-4F68-821E-8F2537986D82}" type="presParOf" srcId="{E6786476-EE67-46C1-940D-309A7CEAB614}" destId="{4DDC6F4A-31CE-4491-81EA-FADA8BDF51AD}" srcOrd="0" destOrd="0" presId="urn:microsoft.com/office/officeart/2005/8/layout/vList2"/>
  </dgm:cxnLst>
  <dgm:bg/>
  <dgm:whole/>
  <dgm:extLst>
    <a:ext uri="http://schemas.microsoft.com/office/drawing/2008/diagram">
      <dsp:dataModelExt xmlns:dsp="http://schemas.microsoft.com/office/drawing/2008/diagram" xmlns="" relId="rId5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F6D4B3-1090-4A9C-9D01-08F4D6E9A50C}" type="doc">
      <dgm:prSet loTypeId="urn:microsoft.com/office/officeart/2005/8/layout/hList1" loCatId="list" qsTypeId="urn:microsoft.com/office/officeart/2005/8/quickstyle/simple1#2" qsCatId="simple" csTypeId="urn:microsoft.com/office/officeart/2005/8/colors/accent1_2#2" csCatId="accent1" phldr="1"/>
      <dgm:spPr/>
      <dgm:t>
        <a:bodyPr/>
        <a:lstStyle/>
        <a:p>
          <a:endParaRPr lang="ru-RU"/>
        </a:p>
      </dgm:t>
    </dgm:pt>
    <dgm:pt modelId="{5AAB4A09-B952-4DF5-8B24-15A34433D1E8}">
      <dgm:prSet phldrT="[Текст]"/>
      <dgm:spPr/>
      <dgm:t>
        <a:bodyPr/>
        <a:lstStyle/>
        <a:p>
          <a:pPr algn="ctr"/>
          <a:r>
            <a:rPr lang="ru-RU"/>
            <a:t>Задача 1</a:t>
          </a:r>
        </a:p>
      </dgm:t>
    </dgm:pt>
    <dgm:pt modelId="{5718E052-572D-4E29-B0F8-15B6EF23BDE2}" type="parTrans" cxnId="{6ABEB724-3F12-4D47-83B5-9133332E5214}">
      <dgm:prSet/>
      <dgm:spPr/>
      <dgm:t>
        <a:bodyPr/>
        <a:lstStyle/>
        <a:p>
          <a:pPr algn="ctr"/>
          <a:endParaRPr lang="ru-RU"/>
        </a:p>
      </dgm:t>
    </dgm:pt>
    <dgm:pt modelId="{57CAF142-9306-43B8-9EBF-995AD2C13245}" type="sibTrans" cxnId="{6ABEB724-3F12-4D47-83B5-9133332E5214}">
      <dgm:prSet/>
      <dgm:spPr/>
      <dgm:t>
        <a:bodyPr/>
        <a:lstStyle/>
        <a:p>
          <a:pPr algn="ctr"/>
          <a:endParaRPr lang="ru-RU"/>
        </a:p>
      </dgm:t>
    </dgm:pt>
    <dgm:pt modelId="{D2DF619D-6D01-4E11-80CE-43CC78A5F116}">
      <dgm:prSet phldrT="[Текст]"/>
      <dgm:spPr/>
      <dgm:t>
        <a:bodyPr/>
        <a:lstStyle/>
        <a:p>
          <a:pPr algn="ctr"/>
          <a:r>
            <a:rPr lang="ru-RU"/>
            <a:t>Удовлетворение базовых потребностей горожан</a:t>
          </a:r>
        </a:p>
      </dgm:t>
    </dgm:pt>
    <dgm:pt modelId="{E8EFAA67-B599-4DC5-9C1F-7E5382C3E012}" type="parTrans" cxnId="{108048B3-C782-4843-8B37-1F05C6708816}">
      <dgm:prSet/>
      <dgm:spPr/>
      <dgm:t>
        <a:bodyPr/>
        <a:lstStyle/>
        <a:p>
          <a:pPr algn="ctr"/>
          <a:endParaRPr lang="ru-RU"/>
        </a:p>
      </dgm:t>
    </dgm:pt>
    <dgm:pt modelId="{960B992B-021E-4680-8F89-2B117733FDD4}" type="sibTrans" cxnId="{108048B3-C782-4843-8B37-1F05C6708816}">
      <dgm:prSet/>
      <dgm:spPr/>
      <dgm:t>
        <a:bodyPr/>
        <a:lstStyle/>
        <a:p>
          <a:pPr algn="ctr"/>
          <a:endParaRPr lang="ru-RU"/>
        </a:p>
      </dgm:t>
    </dgm:pt>
    <dgm:pt modelId="{3610A3D4-25D2-4D0D-A0A0-6A136630D5A5}">
      <dgm:prSet phldrT="[Текст]"/>
      <dgm:spPr/>
      <dgm:t>
        <a:bodyPr/>
        <a:lstStyle/>
        <a:p>
          <a:pPr algn="ctr"/>
          <a:r>
            <a:rPr lang="ru-RU"/>
            <a:t>Задача 2</a:t>
          </a:r>
        </a:p>
      </dgm:t>
    </dgm:pt>
    <dgm:pt modelId="{228238C3-F012-4B1C-BD4D-C4EB19EA9E21}" type="parTrans" cxnId="{8B0FF9CA-69AC-4BBD-A8EA-C2A1282AC852}">
      <dgm:prSet/>
      <dgm:spPr/>
      <dgm:t>
        <a:bodyPr/>
        <a:lstStyle/>
        <a:p>
          <a:pPr algn="ctr"/>
          <a:endParaRPr lang="ru-RU"/>
        </a:p>
      </dgm:t>
    </dgm:pt>
    <dgm:pt modelId="{27BEC6BC-3D7D-4A77-B01E-65A59AE19378}" type="sibTrans" cxnId="{8B0FF9CA-69AC-4BBD-A8EA-C2A1282AC852}">
      <dgm:prSet/>
      <dgm:spPr/>
      <dgm:t>
        <a:bodyPr/>
        <a:lstStyle/>
        <a:p>
          <a:pPr algn="ctr"/>
          <a:endParaRPr lang="ru-RU"/>
        </a:p>
      </dgm:t>
    </dgm:pt>
    <dgm:pt modelId="{137570F6-1DB9-4B0B-9E3A-93759A8A54A8}">
      <dgm:prSet phldrT="[Текст]"/>
      <dgm:spPr/>
      <dgm:t>
        <a:bodyPr/>
        <a:lstStyle/>
        <a:p>
          <a:pPr algn="ctr"/>
          <a:r>
            <a:rPr lang="ru-RU"/>
            <a:t>Облагораживание городской среды</a:t>
          </a:r>
        </a:p>
      </dgm:t>
    </dgm:pt>
    <dgm:pt modelId="{3BC4BEB7-B969-48D1-84B8-934E9B66E795}" type="parTrans" cxnId="{6CD81D9B-B163-4031-92C4-F8CD67566F77}">
      <dgm:prSet/>
      <dgm:spPr/>
      <dgm:t>
        <a:bodyPr/>
        <a:lstStyle/>
        <a:p>
          <a:pPr algn="ctr"/>
          <a:endParaRPr lang="ru-RU"/>
        </a:p>
      </dgm:t>
    </dgm:pt>
    <dgm:pt modelId="{90480508-7AA3-438E-B2F5-7810CA480598}" type="sibTrans" cxnId="{6CD81D9B-B163-4031-92C4-F8CD67566F77}">
      <dgm:prSet/>
      <dgm:spPr/>
      <dgm:t>
        <a:bodyPr/>
        <a:lstStyle/>
        <a:p>
          <a:pPr algn="ctr"/>
          <a:endParaRPr lang="ru-RU"/>
        </a:p>
      </dgm:t>
    </dgm:pt>
    <dgm:pt modelId="{0D01C65A-6473-47C5-BDCF-C88BB73F3791}">
      <dgm:prSet phldrT="[Текст]"/>
      <dgm:spPr/>
      <dgm:t>
        <a:bodyPr/>
        <a:lstStyle/>
        <a:p>
          <a:pPr algn="ctr"/>
          <a:r>
            <a:rPr lang="ru-RU"/>
            <a:t>Задача 3</a:t>
          </a:r>
        </a:p>
      </dgm:t>
    </dgm:pt>
    <dgm:pt modelId="{00CE3718-BB49-4802-A98E-94C12EA9E849}" type="parTrans" cxnId="{17B72ED0-572F-4003-BCD2-29DFB9E3107E}">
      <dgm:prSet/>
      <dgm:spPr/>
      <dgm:t>
        <a:bodyPr/>
        <a:lstStyle/>
        <a:p>
          <a:pPr algn="ctr"/>
          <a:endParaRPr lang="ru-RU"/>
        </a:p>
      </dgm:t>
    </dgm:pt>
    <dgm:pt modelId="{BC248183-FDFF-4FA3-9ECD-61F92CD35180}" type="sibTrans" cxnId="{17B72ED0-572F-4003-BCD2-29DFB9E3107E}">
      <dgm:prSet/>
      <dgm:spPr/>
      <dgm:t>
        <a:bodyPr/>
        <a:lstStyle/>
        <a:p>
          <a:pPr algn="ctr"/>
          <a:endParaRPr lang="ru-RU"/>
        </a:p>
      </dgm:t>
    </dgm:pt>
    <dgm:pt modelId="{B3D0A7C8-2E8C-4475-BDB9-ACCF2C1C44D5}">
      <dgm:prSet phldrT="[Текст]"/>
      <dgm:spPr/>
      <dgm:t>
        <a:bodyPr/>
        <a:lstStyle/>
        <a:p>
          <a:pPr algn="ctr"/>
          <a:r>
            <a:rPr lang="ru-RU"/>
            <a:t>Обеспечение открытости города и толерантности местного общества</a:t>
          </a:r>
        </a:p>
      </dgm:t>
    </dgm:pt>
    <dgm:pt modelId="{6AD90246-E53A-49B0-95B6-D6ABCCB2F3FD}" type="parTrans" cxnId="{F7D23B99-C9C9-4458-A588-A69C2C4AE707}">
      <dgm:prSet/>
      <dgm:spPr/>
      <dgm:t>
        <a:bodyPr/>
        <a:lstStyle/>
        <a:p>
          <a:pPr algn="ctr"/>
          <a:endParaRPr lang="ru-RU"/>
        </a:p>
      </dgm:t>
    </dgm:pt>
    <dgm:pt modelId="{35523181-AAAB-48C7-BCF7-583DD3EC4849}" type="sibTrans" cxnId="{F7D23B99-C9C9-4458-A588-A69C2C4AE707}">
      <dgm:prSet/>
      <dgm:spPr/>
      <dgm:t>
        <a:bodyPr/>
        <a:lstStyle/>
        <a:p>
          <a:pPr algn="ctr"/>
          <a:endParaRPr lang="ru-RU"/>
        </a:p>
      </dgm:t>
    </dgm:pt>
    <dgm:pt modelId="{17C49CA6-A022-4EC6-A071-58E0685C495A}">
      <dgm:prSet/>
      <dgm:spPr/>
      <dgm:t>
        <a:bodyPr/>
        <a:lstStyle/>
        <a:p>
          <a:pPr algn="ctr"/>
          <a:r>
            <a:rPr lang="ru-RU"/>
            <a:t>Задача 4</a:t>
          </a:r>
        </a:p>
      </dgm:t>
    </dgm:pt>
    <dgm:pt modelId="{6C8C66F3-2F7D-4AE2-9B7D-42BD03480328}" type="parTrans" cxnId="{C1C5C9B9-541C-4112-A00B-2B31DD18FF5D}">
      <dgm:prSet/>
      <dgm:spPr/>
      <dgm:t>
        <a:bodyPr/>
        <a:lstStyle/>
        <a:p>
          <a:pPr algn="ctr"/>
          <a:endParaRPr lang="ru-RU"/>
        </a:p>
      </dgm:t>
    </dgm:pt>
    <dgm:pt modelId="{12FAD115-D465-4859-BDBD-A8643AF5F524}" type="sibTrans" cxnId="{C1C5C9B9-541C-4112-A00B-2B31DD18FF5D}">
      <dgm:prSet/>
      <dgm:spPr/>
      <dgm:t>
        <a:bodyPr/>
        <a:lstStyle/>
        <a:p>
          <a:pPr algn="ctr"/>
          <a:endParaRPr lang="ru-RU"/>
        </a:p>
      </dgm:t>
    </dgm:pt>
    <dgm:pt modelId="{7D43EA45-7CBE-4841-A425-F4C7880EC6D4}">
      <dgm:prSet/>
      <dgm:spPr/>
      <dgm:t>
        <a:bodyPr/>
        <a:lstStyle/>
        <a:p>
          <a:pPr algn="ctr"/>
          <a:r>
            <a:rPr lang="ru-RU"/>
            <a:t>Задача 5</a:t>
          </a:r>
        </a:p>
      </dgm:t>
    </dgm:pt>
    <dgm:pt modelId="{841940C5-85FB-4676-A653-F3D3C8A00909}" type="parTrans" cxnId="{DD7E2395-F005-492E-9C63-31DA6E0A67B2}">
      <dgm:prSet/>
      <dgm:spPr/>
      <dgm:t>
        <a:bodyPr/>
        <a:lstStyle/>
        <a:p>
          <a:pPr algn="ctr"/>
          <a:endParaRPr lang="ru-RU"/>
        </a:p>
      </dgm:t>
    </dgm:pt>
    <dgm:pt modelId="{7C16C8E0-77A9-4B2A-BF43-45DF2890EE65}" type="sibTrans" cxnId="{DD7E2395-F005-492E-9C63-31DA6E0A67B2}">
      <dgm:prSet/>
      <dgm:spPr/>
      <dgm:t>
        <a:bodyPr/>
        <a:lstStyle/>
        <a:p>
          <a:pPr algn="ctr"/>
          <a:endParaRPr lang="ru-RU"/>
        </a:p>
      </dgm:t>
    </dgm:pt>
    <dgm:pt modelId="{163D151D-91A8-429D-B0A0-4AA43A425256}">
      <dgm:prSet/>
      <dgm:spPr/>
      <dgm:t>
        <a:bodyPr/>
        <a:lstStyle/>
        <a:p>
          <a:pPr algn="ctr"/>
          <a:r>
            <a:rPr lang="ru-RU"/>
            <a:t>Обеспечение экономической и физической безопасности</a:t>
          </a:r>
        </a:p>
      </dgm:t>
    </dgm:pt>
    <dgm:pt modelId="{825FEA22-9EC6-4C8B-A346-A7F7C659AF1F}" type="parTrans" cxnId="{1655F93B-F969-45E3-B240-92B75E7F596E}">
      <dgm:prSet/>
      <dgm:spPr/>
      <dgm:t>
        <a:bodyPr/>
        <a:lstStyle/>
        <a:p>
          <a:endParaRPr lang="ru-RU"/>
        </a:p>
      </dgm:t>
    </dgm:pt>
    <dgm:pt modelId="{076E176D-18F8-4F99-9E92-F13631F54BDD}" type="sibTrans" cxnId="{1655F93B-F969-45E3-B240-92B75E7F596E}">
      <dgm:prSet/>
      <dgm:spPr/>
      <dgm:t>
        <a:bodyPr/>
        <a:lstStyle/>
        <a:p>
          <a:endParaRPr lang="ru-RU"/>
        </a:p>
      </dgm:t>
    </dgm:pt>
    <dgm:pt modelId="{10E06899-DE9A-4953-90D3-FF68B8B80D5E}">
      <dgm:prSet/>
      <dgm:spPr/>
      <dgm:t>
        <a:bodyPr/>
        <a:lstStyle/>
        <a:p>
          <a:pPr algn="ctr"/>
          <a:r>
            <a:rPr lang="ru-RU"/>
            <a:t>Обеспечение ответственного лидерства власти и соучастия местного сообщества в управлении развитием города</a:t>
          </a:r>
        </a:p>
      </dgm:t>
    </dgm:pt>
    <dgm:pt modelId="{9EA11830-8934-496F-A8DF-9C5AFC2F25B5}" type="parTrans" cxnId="{C2163CFB-E2B7-4521-8C19-B9E09EAC63B5}">
      <dgm:prSet/>
      <dgm:spPr/>
      <dgm:t>
        <a:bodyPr/>
        <a:lstStyle/>
        <a:p>
          <a:endParaRPr lang="ru-RU"/>
        </a:p>
      </dgm:t>
    </dgm:pt>
    <dgm:pt modelId="{72B0F003-F258-4CF8-9BD2-36998CF41AE3}" type="sibTrans" cxnId="{C2163CFB-E2B7-4521-8C19-B9E09EAC63B5}">
      <dgm:prSet/>
      <dgm:spPr/>
      <dgm:t>
        <a:bodyPr/>
        <a:lstStyle/>
        <a:p>
          <a:endParaRPr lang="ru-RU"/>
        </a:p>
      </dgm:t>
    </dgm:pt>
    <dgm:pt modelId="{F01C397C-1ABC-4951-BDBC-006C79265159}" type="pres">
      <dgm:prSet presAssocID="{D4F6D4B3-1090-4A9C-9D01-08F4D6E9A50C}" presName="Name0" presStyleCnt="0">
        <dgm:presLayoutVars>
          <dgm:dir/>
          <dgm:animLvl val="lvl"/>
          <dgm:resizeHandles val="exact"/>
        </dgm:presLayoutVars>
      </dgm:prSet>
      <dgm:spPr/>
      <dgm:t>
        <a:bodyPr/>
        <a:lstStyle/>
        <a:p>
          <a:endParaRPr lang="ru-RU"/>
        </a:p>
      </dgm:t>
    </dgm:pt>
    <dgm:pt modelId="{E6FC567E-54A6-4A3F-946F-D63B2B7FA071}" type="pres">
      <dgm:prSet presAssocID="{5AAB4A09-B952-4DF5-8B24-15A34433D1E8}" presName="composite" presStyleCnt="0"/>
      <dgm:spPr/>
    </dgm:pt>
    <dgm:pt modelId="{55A0F2A0-AB96-432A-A893-FB58D078B890}" type="pres">
      <dgm:prSet presAssocID="{5AAB4A09-B952-4DF5-8B24-15A34433D1E8}" presName="parTx" presStyleLbl="alignNode1" presStyleIdx="0" presStyleCnt="5">
        <dgm:presLayoutVars>
          <dgm:chMax val="0"/>
          <dgm:chPref val="0"/>
          <dgm:bulletEnabled val="1"/>
        </dgm:presLayoutVars>
      </dgm:prSet>
      <dgm:spPr/>
      <dgm:t>
        <a:bodyPr/>
        <a:lstStyle/>
        <a:p>
          <a:endParaRPr lang="ru-RU"/>
        </a:p>
      </dgm:t>
    </dgm:pt>
    <dgm:pt modelId="{2C066BFD-1B33-47A9-B821-8ED0A7BA7433}" type="pres">
      <dgm:prSet presAssocID="{5AAB4A09-B952-4DF5-8B24-15A34433D1E8}" presName="desTx" presStyleLbl="alignAccFollowNode1" presStyleIdx="0" presStyleCnt="5">
        <dgm:presLayoutVars>
          <dgm:bulletEnabled val="1"/>
        </dgm:presLayoutVars>
      </dgm:prSet>
      <dgm:spPr/>
      <dgm:t>
        <a:bodyPr/>
        <a:lstStyle/>
        <a:p>
          <a:endParaRPr lang="ru-RU"/>
        </a:p>
      </dgm:t>
    </dgm:pt>
    <dgm:pt modelId="{E4E62A7D-4B75-4221-87B0-A374BD6F8610}" type="pres">
      <dgm:prSet presAssocID="{57CAF142-9306-43B8-9EBF-995AD2C13245}" presName="space" presStyleCnt="0"/>
      <dgm:spPr/>
    </dgm:pt>
    <dgm:pt modelId="{3B214A8F-072F-4911-A7DC-1D40811731B4}" type="pres">
      <dgm:prSet presAssocID="{3610A3D4-25D2-4D0D-A0A0-6A136630D5A5}" presName="composite" presStyleCnt="0"/>
      <dgm:spPr/>
    </dgm:pt>
    <dgm:pt modelId="{C382C9CC-2A87-436F-8354-C1456A531F0C}" type="pres">
      <dgm:prSet presAssocID="{3610A3D4-25D2-4D0D-A0A0-6A136630D5A5}" presName="parTx" presStyleLbl="alignNode1" presStyleIdx="1" presStyleCnt="5">
        <dgm:presLayoutVars>
          <dgm:chMax val="0"/>
          <dgm:chPref val="0"/>
          <dgm:bulletEnabled val="1"/>
        </dgm:presLayoutVars>
      </dgm:prSet>
      <dgm:spPr/>
      <dgm:t>
        <a:bodyPr/>
        <a:lstStyle/>
        <a:p>
          <a:endParaRPr lang="ru-RU"/>
        </a:p>
      </dgm:t>
    </dgm:pt>
    <dgm:pt modelId="{C11A0509-F320-4D8D-97A1-33E4F170450C}" type="pres">
      <dgm:prSet presAssocID="{3610A3D4-25D2-4D0D-A0A0-6A136630D5A5}" presName="desTx" presStyleLbl="alignAccFollowNode1" presStyleIdx="1" presStyleCnt="5">
        <dgm:presLayoutVars>
          <dgm:bulletEnabled val="1"/>
        </dgm:presLayoutVars>
      </dgm:prSet>
      <dgm:spPr/>
      <dgm:t>
        <a:bodyPr/>
        <a:lstStyle/>
        <a:p>
          <a:endParaRPr lang="ru-RU"/>
        </a:p>
      </dgm:t>
    </dgm:pt>
    <dgm:pt modelId="{33AA2D6C-8A45-4FAA-9B7F-F2A68DD06574}" type="pres">
      <dgm:prSet presAssocID="{27BEC6BC-3D7D-4A77-B01E-65A59AE19378}" presName="space" presStyleCnt="0"/>
      <dgm:spPr/>
    </dgm:pt>
    <dgm:pt modelId="{D90A1189-EB0C-49B1-9CFE-3E32FDB88E25}" type="pres">
      <dgm:prSet presAssocID="{0D01C65A-6473-47C5-BDCF-C88BB73F3791}" presName="composite" presStyleCnt="0"/>
      <dgm:spPr/>
    </dgm:pt>
    <dgm:pt modelId="{253F0575-2739-445E-A11E-B8374BF0E784}" type="pres">
      <dgm:prSet presAssocID="{0D01C65A-6473-47C5-BDCF-C88BB73F3791}" presName="parTx" presStyleLbl="alignNode1" presStyleIdx="2" presStyleCnt="5">
        <dgm:presLayoutVars>
          <dgm:chMax val="0"/>
          <dgm:chPref val="0"/>
          <dgm:bulletEnabled val="1"/>
        </dgm:presLayoutVars>
      </dgm:prSet>
      <dgm:spPr/>
      <dgm:t>
        <a:bodyPr/>
        <a:lstStyle/>
        <a:p>
          <a:endParaRPr lang="ru-RU"/>
        </a:p>
      </dgm:t>
    </dgm:pt>
    <dgm:pt modelId="{F9373E79-9247-4DDE-9086-F6559B0CD1D4}" type="pres">
      <dgm:prSet presAssocID="{0D01C65A-6473-47C5-BDCF-C88BB73F3791}" presName="desTx" presStyleLbl="alignAccFollowNode1" presStyleIdx="2" presStyleCnt="5">
        <dgm:presLayoutVars>
          <dgm:bulletEnabled val="1"/>
        </dgm:presLayoutVars>
      </dgm:prSet>
      <dgm:spPr/>
      <dgm:t>
        <a:bodyPr/>
        <a:lstStyle/>
        <a:p>
          <a:endParaRPr lang="ru-RU"/>
        </a:p>
      </dgm:t>
    </dgm:pt>
    <dgm:pt modelId="{511DDACF-34A0-48A9-9439-2F4FD60BBCE6}" type="pres">
      <dgm:prSet presAssocID="{BC248183-FDFF-4FA3-9ECD-61F92CD35180}" presName="space" presStyleCnt="0"/>
      <dgm:spPr/>
    </dgm:pt>
    <dgm:pt modelId="{8D774683-E4AD-408C-A55C-CF2556EDA143}" type="pres">
      <dgm:prSet presAssocID="{17C49CA6-A022-4EC6-A071-58E0685C495A}" presName="composite" presStyleCnt="0"/>
      <dgm:spPr/>
    </dgm:pt>
    <dgm:pt modelId="{B7A0D071-A62B-428F-9EFC-AEAF7DAFDD54}" type="pres">
      <dgm:prSet presAssocID="{17C49CA6-A022-4EC6-A071-58E0685C495A}" presName="parTx" presStyleLbl="alignNode1" presStyleIdx="3" presStyleCnt="5" custLinFactNeighborX="3008">
        <dgm:presLayoutVars>
          <dgm:chMax val="0"/>
          <dgm:chPref val="0"/>
          <dgm:bulletEnabled val="1"/>
        </dgm:presLayoutVars>
      </dgm:prSet>
      <dgm:spPr/>
      <dgm:t>
        <a:bodyPr/>
        <a:lstStyle/>
        <a:p>
          <a:endParaRPr lang="ru-RU"/>
        </a:p>
      </dgm:t>
    </dgm:pt>
    <dgm:pt modelId="{A07DEBD5-B33B-464A-83CF-AC7A571829CA}" type="pres">
      <dgm:prSet presAssocID="{17C49CA6-A022-4EC6-A071-58E0685C495A}" presName="desTx" presStyleLbl="alignAccFollowNode1" presStyleIdx="3" presStyleCnt="5" custLinFactNeighborX="3464" custLinFactNeighborY="897">
        <dgm:presLayoutVars>
          <dgm:bulletEnabled val="1"/>
        </dgm:presLayoutVars>
      </dgm:prSet>
      <dgm:spPr/>
      <dgm:t>
        <a:bodyPr/>
        <a:lstStyle/>
        <a:p>
          <a:endParaRPr lang="ru-RU"/>
        </a:p>
      </dgm:t>
    </dgm:pt>
    <dgm:pt modelId="{4E9A3C50-F52C-4249-AD90-55A8A564E3A2}" type="pres">
      <dgm:prSet presAssocID="{12FAD115-D465-4859-BDBD-A8643AF5F524}" presName="space" presStyleCnt="0"/>
      <dgm:spPr/>
    </dgm:pt>
    <dgm:pt modelId="{D44E58B2-5E2C-4110-A128-5227B8E50DF1}" type="pres">
      <dgm:prSet presAssocID="{7D43EA45-7CBE-4841-A425-F4C7880EC6D4}" presName="composite" presStyleCnt="0"/>
      <dgm:spPr/>
    </dgm:pt>
    <dgm:pt modelId="{6D5C86DF-8087-4B9B-A719-0A3FF49C7D20}" type="pres">
      <dgm:prSet presAssocID="{7D43EA45-7CBE-4841-A425-F4C7880EC6D4}" presName="parTx" presStyleLbl="alignNode1" presStyleIdx="4" presStyleCnt="5">
        <dgm:presLayoutVars>
          <dgm:chMax val="0"/>
          <dgm:chPref val="0"/>
          <dgm:bulletEnabled val="1"/>
        </dgm:presLayoutVars>
      </dgm:prSet>
      <dgm:spPr/>
      <dgm:t>
        <a:bodyPr/>
        <a:lstStyle/>
        <a:p>
          <a:endParaRPr lang="ru-RU"/>
        </a:p>
      </dgm:t>
    </dgm:pt>
    <dgm:pt modelId="{A615D1D9-FBAF-4C10-8C9C-6255D6C5F510}" type="pres">
      <dgm:prSet presAssocID="{7D43EA45-7CBE-4841-A425-F4C7880EC6D4}" presName="desTx" presStyleLbl="alignAccFollowNode1" presStyleIdx="4" presStyleCnt="5">
        <dgm:presLayoutVars>
          <dgm:bulletEnabled val="1"/>
        </dgm:presLayoutVars>
      </dgm:prSet>
      <dgm:spPr/>
      <dgm:t>
        <a:bodyPr/>
        <a:lstStyle/>
        <a:p>
          <a:endParaRPr lang="ru-RU"/>
        </a:p>
      </dgm:t>
    </dgm:pt>
  </dgm:ptLst>
  <dgm:cxnLst>
    <dgm:cxn modelId="{6A91D1A6-BFAA-4B14-9AAF-51C134486A3F}" type="presOf" srcId="{D4F6D4B3-1090-4A9C-9D01-08F4D6E9A50C}" destId="{F01C397C-1ABC-4951-BDBC-006C79265159}" srcOrd="0" destOrd="0" presId="urn:microsoft.com/office/officeart/2005/8/layout/hList1"/>
    <dgm:cxn modelId="{1655F93B-F969-45E3-B240-92B75E7F596E}" srcId="{17C49CA6-A022-4EC6-A071-58E0685C495A}" destId="{163D151D-91A8-429D-B0A0-4AA43A425256}" srcOrd="0" destOrd="0" parTransId="{825FEA22-9EC6-4C8B-A346-A7F7C659AF1F}" sibTransId="{076E176D-18F8-4F99-9E92-F13631F54BDD}"/>
    <dgm:cxn modelId="{C2163CFB-E2B7-4521-8C19-B9E09EAC63B5}" srcId="{7D43EA45-7CBE-4841-A425-F4C7880EC6D4}" destId="{10E06899-DE9A-4953-90D3-FF68B8B80D5E}" srcOrd="0" destOrd="0" parTransId="{9EA11830-8934-496F-A8DF-9C5AFC2F25B5}" sibTransId="{72B0F003-F258-4CF8-9BD2-36998CF41AE3}"/>
    <dgm:cxn modelId="{6ABEB724-3F12-4D47-83B5-9133332E5214}" srcId="{D4F6D4B3-1090-4A9C-9D01-08F4D6E9A50C}" destId="{5AAB4A09-B952-4DF5-8B24-15A34433D1E8}" srcOrd="0" destOrd="0" parTransId="{5718E052-572D-4E29-B0F8-15B6EF23BDE2}" sibTransId="{57CAF142-9306-43B8-9EBF-995AD2C13245}"/>
    <dgm:cxn modelId="{C1C5C9B9-541C-4112-A00B-2B31DD18FF5D}" srcId="{D4F6D4B3-1090-4A9C-9D01-08F4D6E9A50C}" destId="{17C49CA6-A022-4EC6-A071-58E0685C495A}" srcOrd="3" destOrd="0" parTransId="{6C8C66F3-2F7D-4AE2-9B7D-42BD03480328}" sibTransId="{12FAD115-D465-4859-BDBD-A8643AF5F524}"/>
    <dgm:cxn modelId="{108048B3-C782-4843-8B37-1F05C6708816}" srcId="{5AAB4A09-B952-4DF5-8B24-15A34433D1E8}" destId="{D2DF619D-6D01-4E11-80CE-43CC78A5F116}" srcOrd="0" destOrd="0" parTransId="{E8EFAA67-B599-4DC5-9C1F-7E5382C3E012}" sibTransId="{960B992B-021E-4680-8F89-2B117733FDD4}"/>
    <dgm:cxn modelId="{E8368D9B-3010-4116-9BA0-E01D28E30FB7}" type="presOf" srcId="{5AAB4A09-B952-4DF5-8B24-15A34433D1E8}" destId="{55A0F2A0-AB96-432A-A893-FB58D078B890}" srcOrd="0" destOrd="0" presId="urn:microsoft.com/office/officeart/2005/8/layout/hList1"/>
    <dgm:cxn modelId="{8B0FF9CA-69AC-4BBD-A8EA-C2A1282AC852}" srcId="{D4F6D4B3-1090-4A9C-9D01-08F4D6E9A50C}" destId="{3610A3D4-25D2-4D0D-A0A0-6A136630D5A5}" srcOrd="1" destOrd="0" parTransId="{228238C3-F012-4B1C-BD4D-C4EB19EA9E21}" sibTransId="{27BEC6BC-3D7D-4A77-B01E-65A59AE19378}"/>
    <dgm:cxn modelId="{FF39AB0C-D6F1-4DF1-93A3-A9B5010A0904}" type="presOf" srcId="{7D43EA45-7CBE-4841-A425-F4C7880EC6D4}" destId="{6D5C86DF-8087-4B9B-A719-0A3FF49C7D20}" srcOrd="0" destOrd="0" presId="urn:microsoft.com/office/officeart/2005/8/layout/hList1"/>
    <dgm:cxn modelId="{33827DFB-A3CC-464F-9540-57A4775C06F8}" type="presOf" srcId="{163D151D-91A8-429D-B0A0-4AA43A425256}" destId="{A07DEBD5-B33B-464A-83CF-AC7A571829CA}" srcOrd="0" destOrd="0" presId="urn:microsoft.com/office/officeart/2005/8/layout/hList1"/>
    <dgm:cxn modelId="{17B72ED0-572F-4003-BCD2-29DFB9E3107E}" srcId="{D4F6D4B3-1090-4A9C-9D01-08F4D6E9A50C}" destId="{0D01C65A-6473-47C5-BDCF-C88BB73F3791}" srcOrd="2" destOrd="0" parTransId="{00CE3718-BB49-4802-A98E-94C12EA9E849}" sibTransId="{BC248183-FDFF-4FA3-9ECD-61F92CD35180}"/>
    <dgm:cxn modelId="{5C9EC6D0-51A8-4ED1-84D8-09F1EE167CF8}" type="presOf" srcId="{137570F6-1DB9-4B0B-9E3A-93759A8A54A8}" destId="{C11A0509-F320-4D8D-97A1-33E4F170450C}" srcOrd="0" destOrd="0" presId="urn:microsoft.com/office/officeart/2005/8/layout/hList1"/>
    <dgm:cxn modelId="{F7D23B99-C9C9-4458-A588-A69C2C4AE707}" srcId="{0D01C65A-6473-47C5-BDCF-C88BB73F3791}" destId="{B3D0A7C8-2E8C-4475-BDB9-ACCF2C1C44D5}" srcOrd="0" destOrd="0" parTransId="{6AD90246-E53A-49B0-95B6-D6ABCCB2F3FD}" sibTransId="{35523181-AAAB-48C7-BCF7-583DD3EC4849}"/>
    <dgm:cxn modelId="{7FDAF96F-9547-41F3-B3B9-E786A7257492}" type="presOf" srcId="{17C49CA6-A022-4EC6-A071-58E0685C495A}" destId="{B7A0D071-A62B-428F-9EFC-AEAF7DAFDD54}" srcOrd="0" destOrd="0" presId="urn:microsoft.com/office/officeart/2005/8/layout/hList1"/>
    <dgm:cxn modelId="{DD7E2395-F005-492E-9C63-31DA6E0A67B2}" srcId="{D4F6D4B3-1090-4A9C-9D01-08F4D6E9A50C}" destId="{7D43EA45-7CBE-4841-A425-F4C7880EC6D4}" srcOrd="4" destOrd="0" parTransId="{841940C5-85FB-4676-A653-F3D3C8A00909}" sibTransId="{7C16C8E0-77A9-4B2A-BF43-45DF2890EE65}"/>
    <dgm:cxn modelId="{8A60A0EE-FA18-430D-BB58-909684011D2D}" type="presOf" srcId="{B3D0A7C8-2E8C-4475-BDB9-ACCF2C1C44D5}" destId="{F9373E79-9247-4DDE-9086-F6559B0CD1D4}" srcOrd="0" destOrd="0" presId="urn:microsoft.com/office/officeart/2005/8/layout/hList1"/>
    <dgm:cxn modelId="{F5FBD4DA-1688-4B18-8713-772F41F907B4}" type="presOf" srcId="{10E06899-DE9A-4953-90D3-FF68B8B80D5E}" destId="{A615D1D9-FBAF-4C10-8C9C-6255D6C5F510}" srcOrd="0" destOrd="0" presId="urn:microsoft.com/office/officeart/2005/8/layout/hList1"/>
    <dgm:cxn modelId="{6CD81D9B-B163-4031-92C4-F8CD67566F77}" srcId="{3610A3D4-25D2-4D0D-A0A0-6A136630D5A5}" destId="{137570F6-1DB9-4B0B-9E3A-93759A8A54A8}" srcOrd="0" destOrd="0" parTransId="{3BC4BEB7-B969-48D1-84B8-934E9B66E795}" sibTransId="{90480508-7AA3-438E-B2F5-7810CA480598}"/>
    <dgm:cxn modelId="{8F814FAA-CFE4-490E-AF9F-5E67D808CA47}" type="presOf" srcId="{0D01C65A-6473-47C5-BDCF-C88BB73F3791}" destId="{253F0575-2739-445E-A11E-B8374BF0E784}" srcOrd="0" destOrd="0" presId="urn:microsoft.com/office/officeart/2005/8/layout/hList1"/>
    <dgm:cxn modelId="{097D8A4E-3107-47D3-ABC1-CF30214C7CD1}" type="presOf" srcId="{3610A3D4-25D2-4D0D-A0A0-6A136630D5A5}" destId="{C382C9CC-2A87-436F-8354-C1456A531F0C}" srcOrd="0" destOrd="0" presId="urn:microsoft.com/office/officeart/2005/8/layout/hList1"/>
    <dgm:cxn modelId="{93CBEF5A-CA21-4634-AEF7-2E882F861DC8}" type="presOf" srcId="{D2DF619D-6D01-4E11-80CE-43CC78A5F116}" destId="{2C066BFD-1B33-47A9-B821-8ED0A7BA7433}" srcOrd="0" destOrd="0" presId="urn:microsoft.com/office/officeart/2005/8/layout/hList1"/>
    <dgm:cxn modelId="{F259CAFA-9C85-4EA5-B711-95D172C3BDB2}" type="presParOf" srcId="{F01C397C-1ABC-4951-BDBC-006C79265159}" destId="{E6FC567E-54A6-4A3F-946F-D63B2B7FA071}" srcOrd="0" destOrd="0" presId="urn:microsoft.com/office/officeart/2005/8/layout/hList1"/>
    <dgm:cxn modelId="{930C19D4-2942-45F0-AB45-BD3D85D58A0A}" type="presParOf" srcId="{E6FC567E-54A6-4A3F-946F-D63B2B7FA071}" destId="{55A0F2A0-AB96-432A-A893-FB58D078B890}" srcOrd="0" destOrd="0" presId="urn:microsoft.com/office/officeart/2005/8/layout/hList1"/>
    <dgm:cxn modelId="{6C576AD0-D7F3-40B6-81FC-CB66E79C5F6C}" type="presParOf" srcId="{E6FC567E-54A6-4A3F-946F-D63B2B7FA071}" destId="{2C066BFD-1B33-47A9-B821-8ED0A7BA7433}" srcOrd="1" destOrd="0" presId="urn:microsoft.com/office/officeart/2005/8/layout/hList1"/>
    <dgm:cxn modelId="{A361446E-F6AF-4809-B194-01958D392924}" type="presParOf" srcId="{F01C397C-1ABC-4951-BDBC-006C79265159}" destId="{E4E62A7D-4B75-4221-87B0-A374BD6F8610}" srcOrd="1" destOrd="0" presId="urn:microsoft.com/office/officeart/2005/8/layout/hList1"/>
    <dgm:cxn modelId="{8E17427F-A047-49F1-8BD5-E77155C8CA4A}" type="presParOf" srcId="{F01C397C-1ABC-4951-BDBC-006C79265159}" destId="{3B214A8F-072F-4911-A7DC-1D40811731B4}" srcOrd="2" destOrd="0" presId="urn:microsoft.com/office/officeart/2005/8/layout/hList1"/>
    <dgm:cxn modelId="{BA190FAB-6A22-481D-9607-5EE8C7F93A13}" type="presParOf" srcId="{3B214A8F-072F-4911-A7DC-1D40811731B4}" destId="{C382C9CC-2A87-436F-8354-C1456A531F0C}" srcOrd="0" destOrd="0" presId="urn:microsoft.com/office/officeart/2005/8/layout/hList1"/>
    <dgm:cxn modelId="{9888BA60-CC3D-44F3-B139-0070968E7C94}" type="presParOf" srcId="{3B214A8F-072F-4911-A7DC-1D40811731B4}" destId="{C11A0509-F320-4D8D-97A1-33E4F170450C}" srcOrd="1" destOrd="0" presId="urn:microsoft.com/office/officeart/2005/8/layout/hList1"/>
    <dgm:cxn modelId="{BDCAB38C-30A7-4CA7-A562-07A23C52FA73}" type="presParOf" srcId="{F01C397C-1ABC-4951-BDBC-006C79265159}" destId="{33AA2D6C-8A45-4FAA-9B7F-F2A68DD06574}" srcOrd="3" destOrd="0" presId="urn:microsoft.com/office/officeart/2005/8/layout/hList1"/>
    <dgm:cxn modelId="{E0CF7D80-57D2-44A0-97D7-A110710670FB}" type="presParOf" srcId="{F01C397C-1ABC-4951-BDBC-006C79265159}" destId="{D90A1189-EB0C-49B1-9CFE-3E32FDB88E25}" srcOrd="4" destOrd="0" presId="urn:microsoft.com/office/officeart/2005/8/layout/hList1"/>
    <dgm:cxn modelId="{E42A0FDA-2D12-48BA-96B0-61F65D1B2206}" type="presParOf" srcId="{D90A1189-EB0C-49B1-9CFE-3E32FDB88E25}" destId="{253F0575-2739-445E-A11E-B8374BF0E784}" srcOrd="0" destOrd="0" presId="urn:microsoft.com/office/officeart/2005/8/layout/hList1"/>
    <dgm:cxn modelId="{C7BFD31A-0BB6-41D6-AE71-7E113DC01C1E}" type="presParOf" srcId="{D90A1189-EB0C-49B1-9CFE-3E32FDB88E25}" destId="{F9373E79-9247-4DDE-9086-F6559B0CD1D4}" srcOrd="1" destOrd="0" presId="urn:microsoft.com/office/officeart/2005/8/layout/hList1"/>
    <dgm:cxn modelId="{5DB01F0C-7706-42E8-8591-67C96330CD94}" type="presParOf" srcId="{F01C397C-1ABC-4951-BDBC-006C79265159}" destId="{511DDACF-34A0-48A9-9439-2F4FD60BBCE6}" srcOrd="5" destOrd="0" presId="urn:microsoft.com/office/officeart/2005/8/layout/hList1"/>
    <dgm:cxn modelId="{B3F8C906-AA76-4FBB-8C46-C3BC02792847}" type="presParOf" srcId="{F01C397C-1ABC-4951-BDBC-006C79265159}" destId="{8D774683-E4AD-408C-A55C-CF2556EDA143}" srcOrd="6" destOrd="0" presId="urn:microsoft.com/office/officeart/2005/8/layout/hList1"/>
    <dgm:cxn modelId="{9C316DDA-6EC3-4F78-865E-A1F56160F446}" type="presParOf" srcId="{8D774683-E4AD-408C-A55C-CF2556EDA143}" destId="{B7A0D071-A62B-428F-9EFC-AEAF7DAFDD54}" srcOrd="0" destOrd="0" presId="urn:microsoft.com/office/officeart/2005/8/layout/hList1"/>
    <dgm:cxn modelId="{B2B90291-4A69-435A-9CC1-859ACF3771DC}" type="presParOf" srcId="{8D774683-E4AD-408C-A55C-CF2556EDA143}" destId="{A07DEBD5-B33B-464A-83CF-AC7A571829CA}" srcOrd="1" destOrd="0" presId="urn:microsoft.com/office/officeart/2005/8/layout/hList1"/>
    <dgm:cxn modelId="{69856A75-AFC5-478E-8048-EAA727D2998B}" type="presParOf" srcId="{F01C397C-1ABC-4951-BDBC-006C79265159}" destId="{4E9A3C50-F52C-4249-AD90-55A8A564E3A2}" srcOrd="7" destOrd="0" presId="urn:microsoft.com/office/officeart/2005/8/layout/hList1"/>
    <dgm:cxn modelId="{0B397853-7253-4DCE-A732-1774D3C9D626}" type="presParOf" srcId="{F01C397C-1ABC-4951-BDBC-006C79265159}" destId="{D44E58B2-5E2C-4110-A128-5227B8E50DF1}" srcOrd="8" destOrd="0" presId="urn:microsoft.com/office/officeart/2005/8/layout/hList1"/>
    <dgm:cxn modelId="{B4EAA076-087A-407E-8B01-8C1F5540BBB9}" type="presParOf" srcId="{D44E58B2-5E2C-4110-A128-5227B8E50DF1}" destId="{6D5C86DF-8087-4B9B-A719-0A3FF49C7D20}" srcOrd="0" destOrd="0" presId="urn:microsoft.com/office/officeart/2005/8/layout/hList1"/>
    <dgm:cxn modelId="{8D6E16A2-500A-4348-B6F1-87C70F8D2BFC}" type="presParOf" srcId="{D44E58B2-5E2C-4110-A128-5227B8E50DF1}" destId="{A615D1D9-FBAF-4C10-8C9C-6255D6C5F510}" srcOrd="1" destOrd="0" presId="urn:microsoft.com/office/officeart/2005/8/layout/hList1"/>
  </dgm:cxnLst>
  <dgm:bg/>
  <dgm:whole/>
  <dgm:extLst>
    <a:ext uri="http://schemas.microsoft.com/office/drawing/2008/diagram">
      <dsp:dataModelExt xmlns:dsp="http://schemas.microsoft.com/office/drawing/2008/diagram" xmlns="" relId="rId5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DC6F4A-31CE-4491-81EA-FADA8BDF51AD}">
      <dsp:nvSpPr>
        <dsp:cNvPr id="0" name=""/>
        <dsp:cNvSpPr/>
      </dsp:nvSpPr>
      <dsp:spPr>
        <a:xfrm>
          <a:off x="0" y="4619"/>
          <a:ext cx="8058150" cy="524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Цель: Развитие города, комфортного для жизни и работы современных и будущих его жителей.</a:t>
          </a:r>
        </a:p>
      </dsp:txBody>
      <dsp:txXfrm>
        <a:off x="0" y="4619"/>
        <a:ext cx="8058150" cy="52416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A0F2A0-AB96-432A-A893-FB58D078B890}">
      <dsp:nvSpPr>
        <dsp:cNvPr id="0" name=""/>
        <dsp:cNvSpPr/>
      </dsp:nvSpPr>
      <dsp:spPr>
        <a:xfrm>
          <a:off x="4327"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1</a:t>
          </a:r>
        </a:p>
      </dsp:txBody>
      <dsp:txXfrm>
        <a:off x="4327" y="35407"/>
        <a:ext cx="1658808" cy="374400"/>
      </dsp:txXfrm>
    </dsp:sp>
    <dsp:sp modelId="{2C066BFD-1B33-47A9-B821-8ED0A7BA7433}">
      <dsp:nvSpPr>
        <dsp:cNvPr id="0" name=""/>
        <dsp:cNvSpPr/>
      </dsp:nvSpPr>
      <dsp:spPr>
        <a:xfrm>
          <a:off x="4327"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Удовлетворение базовых потребностей горожан</a:t>
          </a:r>
        </a:p>
      </dsp:txBody>
      <dsp:txXfrm>
        <a:off x="4327" y="409807"/>
        <a:ext cx="1658808" cy="1450260"/>
      </dsp:txXfrm>
    </dsp:sp>
    <dsp:sp modelId="{C382C9CC-2A87-436F-8354-C1456A531F0C}">
      <dsp:nvSpPr>
        <dsp:cNvPr id="0" name=""/>
        <dsp:cNvSpPr/>
      </dsp:nvSpPr>
      <dsp:spPr>
        <a:xfrm>
          <a:off x="1895369"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2</a:t>
          </a:r>
        </a:p>
      </dsp:txBody>
      <dsp:txXfrm>
        <a:off x="1895369" y="35407"/>
        <a:ext cx="1658808" cy="374400"/>
      </dsp:txXfrm>
    </dsp:sp>
    <dsp:sp modelId="{C11A0509-F320-4D8D-97A1-33E4F170450C}">
      <dsp:nvSpPr>
        <dsp:cNvPr id="0" name=""/>
        <dsp:cNvSpPr/>
      </dsp:nvSpPr>
      <dsp:spPr>
        <a:xfrm>
          <a:off x="1895369"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Облагораживание городской среды</a:t>
          </a:r>
        </a:p>
      </dsp:txBody>
      <dsp:txXfrm>
        <a:off x="1895369" y="409807"/>
        <a:ext cx="1658808" cy="1450260"/>
      </dsp:txXfrm>
    </dsp:sp>
    <dsp:sp modelId="{253F0575-2739-445E-A11E-B8374BF0E784}">
      <dsp:nvSpPr>
        <dsp:cNvPr id="0" name=""/>
        <dsp:cNvSpPr/>
      </dsp:nvSpPr>
      <dsp:spPr>
        <a:xfrm>
          <a:off x="3786410"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3</a:t>
          </a:r>
        </a:p>
      </dsp:txBody>
      <dsp:txXfrm>
        <a:off x="3786410" y="35407"/>
        <a:ext cx="1658808" cy="374400"/>
      </dsp:txXfrm>
    </dsp:sp>
    <dsp:sp modelId="{F9373E79-9247-4DDE-9086-F6559B0CD1D4}">
      <dsp:nvSpPr>
        <dsp:cNvPr id="0" name=""/>
        <dsp:cNvSpPr/>
      </dsp:nvSpPr>
      <dsp:spPr>
        <a:xfrm>
          <a:off x="3786410"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открытости города и толерантности местного общества</a:t>
          </a:r>
        </a:p>
      </dsp:txBody>
      <dsp:txXfrm>
        <a:off x="3786410" y="409807"/>
        <a:ext cx="1658808" cy="1450260"/>
      </dsp:txXfrm>
    </dsp:sp>
    <dsp:sp modelId="{B7A0D071-A62B-428F-9EFC-AEAF7DAFDD54}">
      <dsp:nvSpPr>
        <dsp:cNvPr id="0" name=""/>
        <dsp:cNvSpPr/>
      </dsp:nvSpPr>
      <dsp:spPr>
        <a:xfrm>
          <a:off x="5727349"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4</a:t>
          </a:r>
        </a:p>
      </dsp:txBody>
      <dsp:txXfrm>
        <a:off x="5727349" y="35407"/>
        <a:ext cx="1658808" cy="374400"/>
      </dsp:txXfrm>
    </dsp:sp>
    <dsp:sp modelId="{A07DEBD5-B33B-464A-83CF-AC7A571829CA}">
      <dsp:nvSpPr>
        <dsp:cNvPr id="0" name=""/>
        <dsp:cNvSpPr/>
      </dsp:nvSpPr>
      <dsp:spPr>
        <a:xfrm>
          <a:off x="5734913" y="422815"/>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экономической и физической безопасности</a:t>
          </a:r>
        </a:p>
      </dsp:txBody>
      <dsp:txXfrm>
        <a:off x="5734913" y="422815"/>
        <a:ext cx="1658808" cy="1450260"/>
      </dsp:txXfrm>
    </dsp:sp>
    <dsp:sp modelId="{6D5C86DF-8087-4B9B-A719-0A3FF49C7D20}">
      <dsp:nvSpPr>
        <dsp:cNvPr id="0" name=""/>
        <dsp:cNvSpPr/>
      </dsp:nvSpPr>
      <dsp:spPr>
        <a:xfrm>
          <a:off x="7568494" y="35407"/>
          <a:ext cx="1658808"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ru-RU" sz="1300" kern="1200"/>
            <a:t>Задача 5</a:t>
          </a:r>
        </a:p>
      </dsp:txBody>
      <dsp:txXfrm>
        <a:off x="7568494" y="35407"/>
        <a:ext cx="1658808" cy="374400"/>
      </dsp:txXfrm>
    </dsp:sp>
    <dsp:sp modelId="{A615D1D9-FBAF-4C10-8C9C-6255D6C5F510}">
      <dsp:nvSpPr>
        <dsp:cNvPr id="0" name=""/>
        <dsp:cNvSpPr/>
      </dsp:nvSpPr>
      <dsp:spPr>
        <a:xfrm>
          <a:off x="7568494" y="409807"/>
          <a:ext cx="1658808" cy="14502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ctr" defTabSz="577850">
            <a:lnSpc>
              <a:spcPct val="90000"/>
            </a:lnSpc>
            <a:spcBef>
              <a:spcPct val="0"/>
            </a:spcBef>
            <a:spcAft>
              <a:spcPct val="15000"/>
            </a:spcAft>
            <a:buChar char="••"/>
          </a:pPr>
          <a:r>
            <a:rPr lang="ru-RU" sz="1300" kern="1200"/>
            <a:t>Обеспечение ответственного лидерства власти и соучастия местного сообщества в управлении развитием города</a:t>
          </a:r>
        </a:p>
      </dsp:txBody>
      <dsp:txXfrm>
        <a:off x="7568494" y="409807"/>
        <a:ext cx="1658808" cy="145026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98392</Words>
  <Characters>560838</Characters>
  <Application>Microsoft Office Word</Application>
  <DocSecurity>0</DocSecurity>
  <Lines>4673</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Трефилова</dc:creator>
  <cp:lastModifiedBy>GubatihMI</cp:lastModifiedBy>
  <cp:revision>3</cp:revision>
  <cp:lastPrinted>2014-12-23T04:16:00Z</cp:lastPrinted>
  <dcterms:created xsi:type="dcterms:W3CDTF">2015-05-07T10:07:00Z</dcterms:created>
  <dcterms:modified xsi:type="dcterms:W3CDTF">2015-05-07T10:07:00Z</dcterms:modified>
</cp:coreProperties>
</file>